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26" w:rsidRPr="00535BFA" w:rsidRDefault="00541426" w:rsidP="00CD3DE9">
      <w:pPr>
        <w:jc w:val="center"/>
        <w:rPr>
          <w:rFonts w:ascii="Arial" w:hAnsi="Arial" w:cs="Arial"/>
          <w:b/>
          <w:sz w:val="32"/>
          <w:szCs w:val="32"/>
        </w:rPr>
      </w:pPr>
      <w:r w:rsidRPr="00535BFA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541426" w:rsidRPr="00535BFA" w:rsidRDefault="00541426" w:rsidP="00CD3DE9">
      <w:pPr>
        <w:jc w:val="center"/>
        <w:rPr>
          <w:rFonts w:ascii="Arial" w:hAnsi="Arial" w:cs="Arial"/>
          <w:b/>
          <w:sz w:val="32"/>
          <w:szCs w:val="32"/>
        </w:rPr>
      </w:pPr>
      <w:r w:rsidRPr="00535BFA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541426" w:rsidRPr="00535BFA" w:rsidRDefault="00541426" w:rsidP="00CD3DE9">
      <w:pPr>
        <w:jc w:val="center"/>
        <w:rPr>
          <w:rFonts w:ascii="Arial" w:hAnsi="Arial" w:cs="Arial"/>
          <w:b/>
          <w:sz w:val="32"/>
          <w:szCs w:val="32"/>
        </w:rPr>
      </w:pPr>
      <w:r w:rsidRPr="00535BFA">
        <w:rPr>
          <w:rFonts w:ascii="Arial" w:hAnsi="Arial" w:cs="Arial"/>
          <w:b/>
          <w:sz w:val="32"/>
          <w:szCs w:val="32"/>
        </w:rPr>
        <w:t>ПОСТАНОВЛЕНИЕ</w:t>
      </w:r>
    </w:p>
    <w:p w:rsidR="00CB0A61" w:rsidRPr="00535BFA" w:rsidRDefault="00102E35" w:rsidP="00CD3DE9">
      <w:pPr>
        <w:jc w:val="center"/>
        <w:rPr>
          <w:rFonts w:ascii="Arial" w:hAnsi="Arial" w:cs="Arial"/>
          <w:b/>
          <w:sz w:val="32"/>
          <w:szCs w:val="32"/>
        </w:rPr>
      </w:pPr>
      <w:r w:rsidRPr="00535BFA">
        <w:rPr>
          <w:rFonts w:ascii="Arial" w:hAnsi="Arial" w:cs="Arial"/>
          <w:b/>
          <w:sz w:val="32"/>
          <w:szCs w:val="32"/>
        </w:rPr>
        <w:t xml:space="preserve">от  </w:t>
      </w:r>
      <w:r w:rsidR="00A80C8E" w:rsidRPr="00535BFA">
        <w:rPr>
          <w:rFonts w:ascii="Arial" w:hAnsi="Arial" w:cs="Arial"/>
          <w:b/>
          <w:sz w:val="32"/>
          <w:szCs w:val="32"/>
        </w:rPr>
        <w:t>31</w:t>
      </w:r>
      <w:r w:rsidR="00CD3DE9" w:rsidRPr="00535BFA">
        <w:rPr>
          <w:rFonts w:ascii="Arial" w:hAnsi="Arial" w:cs="Arial"/>
          <w:b/>
          <w:sz w:val="32"/>
          <w:szCs w:val="32"/>
        </w:rPr>
        <w:t xml:space="preserve"> августа </w:t>
      </w:r>
      <w:r w:rsidR="00541426" w:rsidRPr="00535BFA">
        <w:rPr>
          <w:rFonts w:ascii="Arial" w:hAnsi="Arial" w:cs="Arial"/>
          <w:b/>
          <w:sz w:val="32"/>
          <w:szCs w:val="32"/>
        </w:rPr>
        <w:t>201</w:t>
      </w:r>
      <w:r w:rsidR="00A80C8E" w:rsidRPr="00535BFA">
        <w:rPr>
          <w:rFonts w:ascii="Arial" w:hAnsi="Arial" w:cs="Arial"/>
          <w:b/>
          <w:sz w:val="32"/>
          <w:szCs w:val="32"/>
        </w:rPr>
        <w:t>7</w:t>
      </w:r>
      <w:r w:rsidR="00CD3DE9" w:rsidRPr="00535BFA">
        <w:rPr>
          <w:rFonts w:ascii="Arial" w:hAnsi="Arial" w:cs="Arial"/>
          <w:b/>
          <w:sz w:val="32"/>
          <w:szCs w:val="32"/>
        </w:rPr>
        <w:t xml:space="preserve"> г. </w:t>
      </w:r>
      <w:r w:rsidRPr="00535BFA">
        <w:rPr>
          <w:rFonts w:ascii="Arial" w:hAnsi="Arial" w:cs="Arial"/>
          <w:b/>
          <w:sz w:val="32"/>
          <w:szCs w:val="32"/>
        </w:rPr>
        <w:t xml:space="preserve">№ </w:t>
      </w:r>
      <w:r w:rsidR="00A80C8E" w:rsidRPr="00535BFA">
        <w:rPr>
          <w:rFonts w:ascii="Arial" w:hAnsi="Arial" w:cs="Arial"/>
          <w:b/>
          <w:sz w:val="32"/>
          <w:szCs w:val="32"/>
        </w:rPr>
        <w:t>62</w:t>
      </w:r>
    </w:p>
    <w:p w:rsidR="007750B9" w:rsidRPr="00535BFA" w:rsidRDefault="007750B9" w:rsidP="00CD3DE9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535BFA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</w:t>
      </w:r>
    </w:p>
    <w:p w:rsidR="007750B9" w:rsidRPr="00535BFA" w:rsidRDefault="007750B9" w:rsidP="00CD3DE9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535BFA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proofErr w:type="spellStart"/>
      <w:r w:rsidRPr="00535BFA">
        <w:rPr>
          <w:rFonts w:ascii="Arial" w:hAnsi="Arial" w:cs="Arial"/>
          <w:b/>
          <w:bCs/>
          <w:sz w:val="32"/>
          <w:szCs w:val="32"/>
        </w:rPr>
        <w:t>Ворошневского</w:t>
      </w:r>
      <w:proofErr w:type="spellEnd"/>
      <w:r w:rsidRPr="00535BF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750B9" w:rsidRPr="00535BFA" w:rsidRDefault="007750B9" w:rsidP="00CD3DE9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535BFA">
        <w:rPr>
          <w:rFonts w:ascii="Arial" w:hAnsi="Arial" w:cs="Arial"/>
          <w:b/>
          <w:bCs/>
          <w:sz w:val="32"/>
          <w:szCs w:val="32"/>
        </w:rPr>
        <w:t xml:space="preserve">Курского района Курской области </w:t>
      </w:r>
      <w:r w:rsidR="00535BFA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</w:t>
      </w:r>
      <w:r w:rsidRPr="00535BFA">
        <w:rPr>
          <w:rFonts w:ascii="Arial" w:hAnsi="Arial" w:cs="Arial"/>
          <w:b/>
          <w:bCs/>
          <w:sz w:val="32"/>
          <w:szCs w:val="32"/>
        </w:rPr>
        <w:t>от 09 декабря 2016 года</w:t>
      </w:r>
    </w:p>
    <w:p w:rsidR="00C9525E" w:rsidRPr="00535BFA" w:rsidRDefault="007750B9" w:rsidP="00CD3D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35BFA">
        <w:rPr>
          <w:rFonts w:ascii="Arial" w:hAnsi="Arial" w:cs="Arial"/>
          <w:b/>
          <w:bCs/>
          <w:sz w:val="32"/>
          <w:szCs w:val="32"/>
        </w:rPr>
        <w:t>№ 171 «</w:t>
      </w:r>
      <w:r w:rsidR="00C9525E" w:rsidRPr="00535BFA">
        <w:rPr>
          <w:rFonts w:ascii="Arial" w:hAnsi="Arial" w:cs="Arial"/>
          <w:b/>
          <w:sz w:val="32"/>
          <w:szCs w:val="32"/>
        </w:rPr>
        <w:t>Об утверждении  Порядка  учета Управлением</w:t>
      </w:r>
    </w:p>
    <w:p w:rsidR="00C9525E" w:rsidRPr="00535BFA" w:rsidRDefault="00C9525E" w:rsidP="00CD3D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35BFA">
        <w:rPr>
          <w:rFonts w:ascii="Arial" w:hAnsi="Arial" w:cs="Arial"/>
          <w:b/>
          <w:sz w:val="32"/>
          <w:szCs w:val="32"/>
        </w:rPr>
        <w:t xml:space="preserve">Федерального казначейства по Курской области </w:t>
      </w:r>
    </w:p>
    <w:p w:rsidR="00C9525E" w:rsidRPr="00535BFA" w:rsidRDefault="00535BFA" w:rsidP="00CD3D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35BFA">
        <w:rPr>
          <w:rFonts w:ascii="Arial" w:hAnsi="Arial" w:cs="Arial"/>
          <w:b/>
          <w:sz w:val="32"/>
          <w:szCs w:val="32"/>
        </w:rPr>
        <w:t xml:space="preserve">бюджетных </w:t>
      </w:r>
      <w:r w:rsidR="0036295A" w:rsidRPr="00535BFA">
        <w:rPr>
          <w:rFonts w:ascii="Arial" w:hAnsi="Arial" w:cs="Arial"/>
          <w:b/>
          <w:sz w:val="32"/>
          <w:szCs w:val="32"/>
        </w:rPr>
        <w:t>о</w:t>
      </w:r>
      <w:r w:rsidR="00C9525E" w:rsidRPr="00535BFA">
        <w:rPr>
          <w:rFonts w:ascii="Arial" w:hAnsi="Arial" w:cs="Arial"/>
          <w:b/>
          <w:sz w:val="32"/>
          <w:szCs w:val="32"/>
        </w:rPr>
        <w:t xml:space="preserve">бязательств получателя средств бюджета </w:t>
      </w:r>
      <w:proofErr w:type="spellStart"/>
      <w:r w:rsidR="00C9525E" w:rsidRPr="00535BFA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Pr="00535BF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9525E" w:rsidRPr="00535BFA" w:rsidRDefault="00C9525E" w:rsidP="00CD3D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35BFA">
        <w:rPr>
          <w:rFonts w:ascii="Arial" w:hAnsi="Arial" w:cs="Arial"/>
          <w:b/>
          <w:sz w:val="32"/>
          <w:szCs w:val="32"/>
        </w:rPr>
        <w:t xml:space="preserve">  Курского района Курской области»</w:t>
      </w:r>
    </w:p>
    <w:p w:rsidR="00685502" w:rsidRPr="00D607FE" w:rsidRDefault="00685502" w:rsidP="00685502">
      <w:pPr>
        <w:spacing w:after="0"/>
        <w:rPr>
          <w:rFonts w:ascii="Arial" w:hAnsi="Arial" w:cs="Arial"/>
          <w:sz w:val="24"/>
          <w:szCs w:val="24"/>
        </w:rPr>
      </w:pPr>
    </w:p>
    <w:p w:rsidR="00685502" w:rsidRPr="00D607FE" w:rsidRDefault="00541426" w:rsidP="005B6D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ab/>
      </w:r>
      <w:r w:rsidR="00CB0A61" w:rsidRPr="00D607FE">
        <w:rPr>
          <w:rFonts w:ascii="Arial" w:hAnsi="Arial" w:cs="Arial"/>
          <w:sz w:val="24"/>
          <w:szCs w:val="24"/>
        </w:rPr>
        <w:t xml:space="preserve">В соответствие </w:t>
      </w:r>
      <w:r w:rsidR="005C0137" w:rsidRPr="00D607FE">
        <w:rPr>
          <w:rFonts w:ascii="Arial" w:hAnsi="Arial" w:cs="Arial"/>
          <w:sz w:val="24"/>
          <w:szCs w:val="24"/>
        </w:rPr>
        <w:t xml:space="preserve">со статьей 219 </w:t>
      </w:r>
      <w:r w:rsidR="00673395" w:rsidRPr="00D607FE">
        <w:rPr>
          <w:rFonts w:ascii="Arial" w:hAnsi="Arial" w:cs="Arial"/>
          <w:sz w:val="24"/>
          <w:szCs w:val="24"/>
        </w:rPr>
        <w:t xml:space="preserve">Федерального закона </w:t>
      </w:r>
      <w:r w:rsidR="005C0137" w:rsidRPr="00D607FE">
        <w:rPr>
          <w:rFonts w:ascii="Arial" w:hAnsi="Arial" w:cs="Arial"/>
          <w:sz w:val="24"/>
          <w:szCs w:val="24"/>
        </w:rPr>
        <w:t xml:space="preserve">№145-ФЗ от 31.07.1998 года «Бюджетного кодекса Российской Федерации», </w:t>
      </w:r>
      <w:r w:rsidR="00CB0A61" w:rsidRPr="00D607FE">
        <w:rPr>
          <w:rFonts w:ascii="Arial" w:hAnsi="Arial" w:cs="Arial"/>
          <w:sz w:val="24"/>
          <w:szCs w:val="24"/>
        </w:rPr>
        <w:t xml:space="preserve">с Решением Собрания депутатов </w:t>
      </w:r>
      <w:proofErr w:type="spellStart"/>
      <w:r w:rsidR="00CB0A61"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CB0A61"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№ 246-5-80 от 06.12.2016г</w:t>
      </w:r>
      <w:r w:rsidR="005B6DFE" w:rsidRPr="00D607FE">
        <w:rPr>
          <w:rFonts w:ascii="Arial" w:hAnsi="Arial" w:cs="Arial"/>
          <w:sz w:val="24"/>
          <w:szCs w:val="24"/>
        </w:rPr>
        <w:t>.,</w:t>
      </w:r>
      <w:r w:rsidR="00685502" w:rsidRPr="00D607FE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685502"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685502"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685502" w:rsidRPr="00D6408C" w:rsidRDefault="00685502" w:rsidP="0068550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40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41426" w:rsidRPr="00D6408C" w:rsidRDefault="00541426" w:rsidP="00541426">
      <w:pPr>
        <w:jc w:val="both"/>
        <w:rPr>
          <w:rFonts w:ascii="Arial" w:hAnsi="Arial" w:cs="Arial"/>
          <w:sz w:val="24"/>
          <w:szCs w:val="24"/>
        </w:rPr>
      </w:pPr>
      <w:r w:rsidRPr="00D6408C">
        <w:rPr>
          <w:rFonts w:ascii="Arial" w:hAnsi="Arial" w:cs="Arial"/>
          <w:sz w:val="24"/>
          <w:szCs w:val="24"/>
        </w:rPr>
        <w:t xml:space="preserve"> ПОСТАНОВЛЯЕТ:</w:t>
      </w:r>
    </w:p>
    <w:p w:rsidR="0036295A" w:rsidRPr="00D607FE" w:rsidRDefault="0036295A" w:rsidP="0036295A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1. </w:t>
      </w:r>
      <w:r w:rsidR="00C9525E" w:rsidRPr="00D607FE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C9525E"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C9525E"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от 09 декабря 2016 года №171  </w:t>
      </w:r>
      <w:r w:rsidR="00C9525E" w:rsidRPr="00D607FE">
        <w:rPr>
          <w:rFonts w:ascii="Arial" w:hAnsi="Arial" w:cs="Arial"/>
          <w:bCs/>
          <w:sz w:val="24"/>
          <w:szCs w:val="24"/>
        </w:rPr>
        <w:t>«</w:t>
      </w:r>
      <w:r w:rsidR="00C9525E" w:rsidRPr="00D607FE">
        <w:rPr>
          <w:rFonts w:ascii="Arial" w:hAnsi="Arial" w:cs="Arial"/>
          <w:sz w:val="24"/>
          <w:szCs w:val="24"/>
        </w:rPr>
        <w:t xml:space="preserve">Об утверждении  Порядка  учета Управлением  Федерального казначейства по Курской области бюджетных обязательств получателя средств бюджета </w:t>
      </w:r>
      <w:proofErr w:type="spellStart"/>
      <w:r w:rsidR="00C9525E"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C9525E" w:rsidRPr="00D607FE">
        <w:rPr>
          <w:rFonts w:ascii="Arial" w:hAnsi="Arial" w:cs="Arial"/>
          <w:sz w:val="24"/>
          <w:szCs w:val="24"/>
        </w:rPr>
        <w:t xml:space="preserve"> сельсовета  Курского района Курской области»</w:t>
      </w:r>
      <w:r w:rsidRPr="00D607FE">
        <w:rPr>
          <w:rFonts w:ascii="Arial" w:hAnsi="Arial" w:cs="Arial"/>
          <w:sz w:val="24"/>
          <w:szCs w:val="24"/>
        </w:rPr>
        <w:t>:</w:t>
      </w:r>
    </w:p>
    <w:p w:rsidR="00DC5E93" w:rsidRPr="00D607FE" w:rsidRDefault="00DC5E93" w:rsidP="00DC5E93">
      <w:pPr>
        <w:pStyle w:val="a7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- абзац 1 п.5 Порядка изложить в следующей редакции:</w:t>
      </w:r>
    </w:p>
    <w:p w:rsidR="00DC5E93" w:rsidRPr="00D607FE" w:rsidRDefault="00DC5E93" w:rsidP="00DC5E93">
      <w:pPr>
        <w:pStyle w:val="a7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 xml:space="preserve">«Постановка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в </w:t>
      </w:r>
      <w:hyperlink r:id="rId5" w:history="1">
        <w:r w:rsidRPr="00D607FE">
          <w:rPr>
            <w:rFonts w:ascii="Arial" w:hAnsi="Arial" w:cs="Arial"/>
            <w:sz w:val="24"/>
            <w:szCs w:val="24"/>
          </w:rPr>
          <w:t>графе 2</w:t>
        </w:r>
      </w:hyperlink>
      <w:r w:rsidRPr="00D607FE">
        <w:rPr>
          <w:rFonts w:ascii="Arial" w:hAnsi="Arial" w:cs="Arial"/>
          <w:sz w:val="24"/>
          <w:szCs w:val="24"/>
        </w:rPr>
        <w:t xml:space="preserve"> Перечня документов, на основании которых возникают бюджетные обязательства получателей средств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согласно </w:t>
      </w:r>
      <w:hyperlink r:id="rId6" w:history="1">
        <w:r w:rsidRPr="00D607FE">
          <w:rPr>
            <w:rFonts w:ascii="Arial" w:hAnsi="Arial" w:cs="Arial"/>
            <w:sz w:val="24"/>
            <w:szCs w:val="24"/>
          </w:rPr>
          <w:t>приложению N 2</w:t>
        </w:r>
      </w:hyperlink>
      <w:r w:rsidRPr="00D607FE">
        <w:rPr>
          <w:rFonts w:ascii="Arial" w:hAnsi="Arial" w:cs="Arial"/>
          <w:sz w:val="24"/>
          <w:szCs w:val="24"/>
        </w:rPr>
        <w:t xml:space="preserve"> к Порядку (далее соответственно - документы-основания, Перечень)»;</w:t>
      </w:r>
      <w:proofErr w:type="gramEnd"/>
    </w:p>
    <w:p w:rsidR="00DC5E93" w:rsidRPr="00D607FE" w:rsidRDefault="00DC5E93" w:rsidP="00DC5E93">
      <w:pPr>
        <w:pStyle w:val="a7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-абзац 3 п.6 Порядка изложить в следующей редакции:</w:t>
      </w:r>
    </w:p>
    <w:p w:rsidR="00DC5E93" w:rsidRPr="00D607FE" w:rsidRDefault="00DC5E93" w:rsidP="00DC5E93">
      <w:pPr>
        <w:pStyle w:val="a7"/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607FE">
        <w:rPr>
          <w:rFonts w:ascii="Arial" w:hAnsi="Arial" w:cs="Arial"/>
          <w:iCs/>
          <w:sz w:val="24"/>
          <w:szCs w:val="24"/>
        </w:rPr>
        <w:t xml:space="preserve">«Сведения о бюджетных обязательствах, возникших на основании документов-оснований, предусмотренных </w:t>
      </w:r>
      <w:hyperlink r:id="rId7" w:history="1">
        <w:r w:rsidRPr="00D607FE">
          <w:rPr>
            <w:rFonts w:ascii="Arial" w:hAnsi="Arial" w:cs="Arial"/>
            <w:iCs/>
            <w:sz w:val="24"/>
            <w:szCs w:val="24"/>
          </w:rPr>
          <w:t>пунктами 3</w:t>
        </w:r>
      </w:hyperlink>
      <w:r w:rsidRPr="00D607FE">
        <w:rPr>
          <w:rFonts w:ascii="Arial" w:hAnsi="Arial" w:cs="Arial"/>
          <w:iCs/>
          <w:sz w:val="24"/>
          <w:szCs w:val="24"/>
        </w:rPr>
        <w:t xml:space="preserve"> - </w:t>
      </w:r>
      <w:hyperlink r:id="rId8" w:history="1">
        <w:r w:rsidRPr="00D607FE">
          <w:rPr>
            <w:rFonts w:ascii="Arial" w:hAnsi="Arial" w:cs="Arial"/>
            <w:iCs/>
            <w:sz w:val="24"/>
            <w:szCs w:val="24"/>
          </w:rPr>
          <w:t>4</w:t>
        </w:r>
      </w:hyperlink>
      <w:r w:rsidRPr="00D607FE">
        <w:rPr>
          <w:rFonts w:ascii="Arial" w:hAnsi="Arial" w:cs="Arial"/>
          <w:iCs/>
          <w:sz w:val="24"/>
          <w:szCs w:val="24"/>
        </w:rPr>
        <w:t xml:space="preserve"> графы 2 Перечня, </w:t>
      </w:r>
      <w:r w:rsidRPr="00D607FE">
        <w:rPr>
          <w:rFonts w:ascii="Arial" w:hAnsi="Arial" w:cs="Arial"/>
          <w:iCs/>
          <w:sz w:val="24"/>
          <w:szCs w:val="24"/>
        </w:rPr>
        <w:lastRenderedPageBreak/>
        <w:t xml:space="preserve">формируются не позднее трех рабочих дней со дня заключения соответственно государственного контракта, договора, указанных в названных пунктах </w:t>
      </w:r>
      <w:hyperlink r:id="rId9" w:history="1">
        <w:r w:rsidRPr="00D607FE">
          <w:rPr>
            <w:rFonts w:ascii="Arial" w:hAnsi="Arial" w:cs="Arial"/>
            <w:iCs/>
            <w:sz w:val="24"/>
            <w:szCs w:val="24"/>
          </w:rPr>
          <w:t>графы 2</w:t>
        </w:r>
      </w:hyperlink>
      <w:r w:rsidRPr="00D607FE">
        <w:rPr>
          <w:rFonts w:ascii="Arial" w:hAnsi="Arial" w:cs="Arial"/>
          <w:iCs/>
          <w:sz w:val="24"/>
          <w:szCs w:val="24"/>
        </w:rPr>
        <w:t xml:space="preserve"> Перечня»;</w:t>
      </w:r>
    </w:p>
    <w:p w:rsidR="00DC5E93" w:rsidRPr="00D607FE" w:rsidRDefault="00DC5E93" w:rsidP="00DC5E93">
      <w:pPr>
        <w:pStyle w:val="a7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-п.7 Порядка изложить в следующей редакции:</w:t>
      </w:r>
    </w:p>
    <w:p w:rsidR="00DC5E93" w:rsidRPr="00D607FE" w:rsidRDefault="00DC5E93" w:rsidP="00DC5E93">
      <w:pPr>
        <w:pStyle w:val="a7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 xml:space="preserve">«Сведения о бюджетном обязательстве, возникшем на основании документа-основания, предусмотренного </w:t>
      </w:r>
      <w:hyperlink r:id="rId10" w:history="1">
        <w:r w:rsidRPr="00D607FE">
          <w:rPr>
            <w:rFonts w:ascii="Arial" w:hAnsi="Arial" w:cs="Arial"/>
            <w:sz w:val="24"/>
            <w:szCs w:val="24"/>
          </w:rPr>
          <w:t>пунктом 4</w:t>
        </w:r>
      </w:hyperlink>
      <w:r w:rsidRPr="00D607FE">
        <w:rPr>
          <w:rFonts w:ascii="Arial" w:hAnsi="Arial" w:cs="Arial"/>
          <w:sz w:val="24"/>
          <w:szCs w:val="24"/>
        </w:rPr>
        <w:t xml:space="preserve"> графы 2 Перечня, направляются в Управление  с приложением копии договора (документа о внесении изменений в 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области</w:t>
      </w:r>
      <w:proofErr w:type="gramStart"/>
      <w:r w:rsidRPr="00D607FE">
        <w:rPr>
          <w:rFonts w:ascii="Arial" w:hAnsi="Arial" w:cs="Arial"/>
          <w:sz w:val="24"/>
          <w:szCs w:val="24"/>
        </w:rPr>
        <w:t>.»;</w:t>
      </w:r>
      <w:proofErr w:type="gramEnd"/>
    </w:p>
    <w:p w:rsidR="00DC5E93" w:rsidRPr="00D607FE" w:rsidRDefault="00DC5E93" w:rsidP="00DC5E93">
      <w:pPr>
        <w:pStyle w:val="a7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- абзац 1 п. 10 Порядка изложить в следующей редакции:</w:t>
      </w:r>
    </w:p>
    <w:p w:rsidR="00DC5E93" w:rsidRPr="00D607FE" w:rsidRDefault="00DC5E93" w:rsidP="00DC5E93">
      <w:pPr>
        <w:pStyle w:val="a7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«Постановка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</w:t>
      </w:r>
      <w:hyperlink r:id="rId11" w:history="1">
        <w:r w:rsidRPr="00D607FE">
          <w:rPr>
            <w:rFonts w:ascii="Arial" w:hAnsi="Arial" w:cs="Arial"/>
            <w:sz w:val="24"/>
            <w:szCs w:val="24"/>
          </w:rPr>
          <w:t>пунктами 1</w:t>
        </w:r>
      </w:hyperlink>
      <w:r w:rsidRPr="00D607FE">
        <w:rPr>
          <w:rFonts w:ascii="Arial" w:hAnsi="Arial" w:cs="Arial"/>
          <w:sz w:val="24"/>
          <w:szCs w:val="24"/>
        </w:rPr>
        <w:t>-</w:t>
      </w:r>
      <w:hyperlink r:id="rId12" w:history="1">
        <w:r w:rsidRPr="00D607FE">
          <w:rPr>
            <w:rFonts w:ascii="Arial" w:hAnsi="Arial" w:cs="Arial"/>
            <w:sz w:val="24"/>
            <w:szCs w:val="24"/>
          </w:rPr>
          <w:t>6</w:t>
        </w:r>
      </w:hyperlink>
      <w:r w:rsidRPr="00D607FE">
        <w:rPr>
          <w:rFonts w:ascii="Arial" w:hAnsi="Arial" w:cs="Arial"/>
          <w:sz w:val="24"/>
          <w:szCs w:val="24"/>
        </w:rPr>
        <w:t xml:space="preserve">, графы 2 Перечня, осуществляется Управлением в течение двух рабочих дней после проверки Сведений о бюджетном обязательстве </w:t>
      </w:r>
      <w:proofErr w:type="gramStart"/>
      <w:r w:rsidRPr="00D607FE">
        <w:rPr>
          <w:rFonts w:ascii="Arial" w:hAnsi="Arial" w:cs="Arial"/>
          <w:sz w:val="24"/>
          <w:szCs w:val="24"/>
        </w:rPr>
        <w:t>на</w:t>
      </w:r>
      <w:proofErr w:type="gramEnd"/>
      <w:r w:rsidRPr="00D607FE">
        <w:rPr>
          <w:rFonts w:ascii="Arial" w:hAnsi="Arial" w:cs="Arial"/>
          <w:sz w:val="24"/>
          <w:szCs w:val="24"/>
        </w:rPr>
        <w:t>:»;</w:t>
      </w:r>
    </w:p>
    <w:p w:rsidR="00DC5E93" w:rsidRPr="00D607FE" w:rsidRDefault="00DC5E93" w:rsidP="00DC5E93">
      <w:pPr>
        <w:pStyle w:val="a7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-из приложения № 2 к Порядку «Перечень документов, на основании которых возникают бюджетные обязательства получателей средств бюджета </w:t>
      </w:r>
      <w:r w:rsidRPr="00D607FE">
        <w:rPr>
          <w:rFonts w:ascii="Arial" w:hAnsi="Arial" w:cs="Arial"/>
          <w:sz w:val="24"/>
          <w:szCs w:val="24"/>
        </w:rPr>
        <w:softHyphen/>
      </w:r>
      <w:r w:rsidRPr="00D607FE">
        <w:rPr>
          <w:rFonts w:ascii="Arial" w:hAnsi="Arial" w:cs="Arial"/>
          <w:sz w:val="24"/>
          <w:szCs w:val="24"/>
        </w:rPr>
        <w:softHyphen/>
      </w:r>
      <w:r w:rsidRPr="00D607FE">
        <w:rPr>
          <w:rFonts w:ascii="Arial" w:hAnsi="Arial" w:cs="Arial"/>
          <w:sz w:val="24"/>
          <w:szCs w:val="24"/>
        </w:rPr>
        <w:softHyphen/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области" пункт 5 исключить, пункты 6,7,8 Перечня и по тексту Порядка считать пунктами 5,6,7.</w:t>
      </w:r>
    </w:p>
    <w:p w:rsidR="00BD0205" w:rsidRPr="00D607FE" w:rsidRDefault="00BD0205" w:rsidP="00DC5E93">
      <w:pPr>
        <w:pStyle w:val="ConsPlusTitle"/>
        <w:spacing w:line="276" w:lineRule="auto"/>
        <w:jc w:val="both"/>
        <w:rPr>
          <w:b w:val="0"/>
          <w:sz w:val="24"/>
          <w:szCs w:val="24"/>
        </w:rPr>
      </w:pPr>
      <w:r w:rsidRPr="00D607FE">
        <w:rPr>
          <w:b w:val="0"/>
          <w:sz w:val="24"/>
          <w:szCs w:val="24"/>
        </w:rPr>
        <w:t xml:space="preserve">      2.  Порядок учета  Управлением Федерального казначейства  по Курской области бюджетных обязательств получателей средств бюджета </w:t>
      </w:r>
      <w:proofErr w:type="spellStart"/>
      <w:r w:rsidRPr="00D607FE">
        <w:rPr>
          <w:b w:val="0"/>
          <w:sz w:val="24"/>
          <w:szCs w:val="24"/>
        </w:rPr>
        <w:t>Ворошневского</w:t>
      </w:r>
      <w:proofErr w:type="spellEnd"/>
      <w:r w:rsidRPr="00D607FE">
        <w:rPr>
          <w:b w:val="0"/>
          <w:sz w:val="24"/>
          <w:szCs w:val="24"/>
        </w:rPr>
        <w:t xml:space="preserve"> сельсовета Курского района Курской области с учетом внесенных изменений прилагается.</w:t>
      </w:r>
    </w:p>
    <w:p w:rsidR="00541426" w:rsidRPr="00D607FE" w:rsidRDefault="00BD0205" w:rsidP="00DC5E93">
      <w:pPr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3</w:t>
      </w:r>
      <w:r w:rsidR="00574404" w:rsidRPr="00D607FE">
        <w:rPr>
          <w:rFonts w:ascii="Arial" w:hAnsi="Arial" w:cs="Arial"/>
          <w:sz w:val="24"/>
          <w:szCs w:val="24"/>
        </w:rPr>
        <w:t>.</w:t>
      </w:r>
      <w:r w:rsidR="00541426" w:rsidRPr="00D607FE">
        <w:rPr>
          <w:rFonts w:ascii="Arial" w:hAnsi="Arial" w:cs="Arial"/>
          <w:sz w:val="24"/>
          <w:szCs w:val="24"/>
        </w:rPr>
        <w:t xml:space="preserve"> Постановление </w:t>
      </w:r>
      <w:r w:rsidRPr="00D607FE">
        <w:rPr>
          <w:rFonts w:ascii="Arial" w:hAnsi="Arial" w:cs="Arial"/>
          <w:sz w:val="24"/>
          <w:szCs w:val="24"/>
        </w:rPr>
        <w:t>распространяется на правоотношения, возникшие с 09.01.2017 года.</w:t>
      </w:r>
    </w:p>
    <w:p w:rsidR="00541426" w:rsidRPr="00D607FE" w:rsidRDefault="00541426" w:rsidP="00DC5E93">
      <w:pPr>
        <w:jc w:val="both"/>
        <w:rPr>
          <w:rFonts w:ascii="Arial" w:hAnsi="Arial" w:cs="Arial"/>
          <w:sz w:val="24"/>
          <w:szCs w:val="24"/>
        </w:rPr>
      </w:pPr>
    </w:p>
    <w:p w:rsidR="00574404" w:rsidRPr="00D607FE" w:rsidRDefault="00541426" w:rsidP="00DC5E93">
      <w:pPr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Глава</w:t>
      </w:r>
      <w:r w:rsidR="00CD3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                                    Н.С.Тарасов</w:t>
      </w:r>
      <w:bookmarkStart w:id="0" w:name="_GoBack"/>
      <w:bookmarkEnd w:id="0"/>
    </w:p>
    <w:p w:rsidR="00191BF5" w:rsidRPr="00D607FE" w:rsidRDefault="00191BF5" w:rsidP="00DC5E93">
      <w:pPr>
        <w:rPr>
          <w:rFonts w:ascii="Arial" w:hAnsi="Arial" w:cs="Arial"/>
          <w:sz w:val="24"/>
          <w:szCs w:val="24"/>
        </w:rPr>
      </w:pPr>
    </w:p>
    <w:p w:rsidR="00D607FE" w:rsidRPr="00D607FE" w:rsidRDefault="00D607FE" w:rsidP="00DC5E93">
      <w:pPr>
        <w:rPr>
          <w:rFonts w:ascii="Arial" w:hAnsi="Arial" w:cs="Arial"/>
          <w:sz w:val="24"/>
          <w:szCs w:val="24"/>
        </w:rPr>
      </w:pPr>
    </w:p>
    <w:p w:rsidR="00D607FE" w:rsidRPr="00D607FE" w:rsidRDefault="00D607FE" w:rsidP="00DC5E93">
      <w:pPr>
        <w:rPr>
          <w:rFonts w:ascii="Arial" w:hAnsi="Arial" w:cs="Arial"/>
          <w:sz w:val="24"/>
          <w:szCs w:val="24"/>
        </w:rPr>
      </w:pPr>
    </w:p>
    <w:p w:rsidR="00D607FE" w:rsidRPr="00D607FE" w:rsidRDefault="00D607FE" w:rsidP="00DC5E93">
      <w:pPr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pStyle w:val="ConsPlusTitle"/>
        <w:jc w:val="center"/>
        <w:rPr>
          <w:sz w:val="24"/>
          <w:szCs w:val="24"/>
        </w:rPr>
      </w:pPr>
    </w:p>
    <w:p w:rsidR="00D607FE" w:rsidRDefault="00D607FE" w:rsidP="00D607FE">
      <w:pPr>
        <w:pStyle w:val="ConsPlusTitle"/>
        <w:jc w:val="center"/>
        <w:rPr>
          <w:sz w:val="24"/>
          <w:szCs w:val="24"/>
        </w:rPr>
      </w:pPr>
    </w:p>
    <w:p w:rsidR="00D607FE" w:rsidRDefault="00D607FE" w:rsidP="00D607FE">
      <w:pPr>
        <w:pStyle w:val="ConsPlusTitle"/>
        <w:jc w:val="center"/>
        <w:rPr>
          <w:sz w:val="24"/>
          <w:szCs w:val="24"/>
        </w:rPr>
      </w:pPr>
    </w:p>
    <w:p w:rsidR="00D607FE" w:rsidRDefault="00D607FE" w:rsidP="00D607FE">
      <w:pPr>
        <w:pStyle w:val="ConsPlusTitle"/>
        <w:jc w:val="center"/>
        <w:rPr>
          <w:sz w:val="24"/>
          <w:szCs w:val="24"/>
        </w:rPr>
      </w:pPr>
    </w:p>
    <w:p w:rsidR="00D607FE" w:rsidRDefault="00D607FE" w:rsidP="00D607FE">
      <w:pPr>
        <w:pStyle w:val="ConsPlusTitle"/>
        <w:jc w:val="center"/>
        <w:rPr>
          <w:sz w:val="24"/>
          <w:szCs w:val="24"/>
        </w:rPr>
      </w:pPr>
    </w:p>
    <w:p w:rsidR="00D607FE" w:rsidRDefault="00D607FE" w:rsidP="00D607FE">
      <w:pPr>
        <w:pStyle w:val="ConsPlusTitle"/>
        <w:jc w:val="center"/>
        <w:rPr>
          <w:sz w:val="24"/>
          <w:szCs w:val="24"/>
        </w:rPr>
      </w:pPr>
    </w:p>
    <w:p w:rsidR="00D607FE" w:rsidRDefault="00D607FE" w:rsidP="00D607FE">
      <w:pPr>
        <w:pStyle w:val="ConsPlusTitle"/>
        <w:jc w:val="center"/>
        <w:rPr>
          <w:sz w:val="24"/>
          <w:szCs w:val="24"/>
        </w:rPr>
      </w:pPr>
    </w:p>
    <w:p w:rsidR="00D607FE" w:rsidRDefault="00D607FE" w:rsidP="00D607FE">
      <w:pPr>
        <w:pStyle w:val="ConsPlusTitle"/>
        <w:jc w:val="center"/>
        <w:rPr>
          <w:sz w:val="24"/>
          <w:szCs w:val="24"/>
        </w:rPr>
      </w:pPr>
    </w:p>
    <w:p w:rsidR="00D607FE" w:rsidRPr="00D607FE" w:rsidRDefault="00D607FE" w:rsidP="00D607FE">
      <w:pPr>
        <w:pStyle w:val="ConsPlusTitle"/>
        <w:jc w:val="center"/>
        <w:rPr>
          <w:sz w:val="24"/>
          <w:szCs w:val="24"/>
        </w:rPr>
      </w:pPr>
      <w:r w:rsidRPr="00D607FE">
        <w:rPr>
          <w:sz w:val="24"/>
          <w:szCs w:val="24"/>
        </w:rPr>
        <w:lastRenderedPageBreak/>
        <w:t>ПОРЯДОК</w:t>
      </w:r>
    </w:p>
    <w:p w:rsidR="00D607FE" w:rsidRPr="00D607FE" w:rsidRDefault="00D607FE" w:rsidP="00D607FE">
      <w:pPr>
        <w:pStyle w:val="ConsPlusTitle"/>
        <w:jc w:val="center"/>
        <w:rPr>
          <w:sz w:val="24"/>
          <w:szCs w:val="24"/>
        </w:rPr>
      </w:pPr>
      <w:r w:rsidRPr="00D607FE">
        <w:rPr>
          <w:sz w:val="24"/>
          <w:szCs w:val="24"/>
        </w:rPr>
        <w:t xml:space="preserve">УЧЕТА УПРАВЛЕНИЕМ ФЕДЕРАЛЬНОГО КАЗНАЧЕЙСТВА  </w:t>
      </w:r>
      <w:r>
        <w:rPr>
          <w:sz w:val="24"/>
          <w:szCs w:val="24"/>
        </w:rPr>
        <w:t xml:space="preserve">                                             </w:t>
      </w:r>
      <w:r w:rsidRPr="00D607FE">
        <w:rPr>
          <w:sz w:val="24"/>
          <w:szCs w:val="24"/>
        </w:rPr>
        <w:t>ПО КУРСКОЙ ОБЛАСТИ</w:t>
      </w:r>
    </w:p>
    <w:p w:rsidR="00D607FE" w:rsidRPr="00D607FE" w:rsidRDefault="00D607FE" w:rsidP="00D607FE">
      <w:pPr>
        <w:pStyle w:val="ConsPlusTitle"/>
        <w:jc w:val="center"/>
        <w:rPr>
          <w:sz w:val="24"/>
          <w:szCs w:val="24"/>
        </w:rPr>
      </w:pPr>
      <w:r w:rsidRPr="00D607FE">
        <w:rPr>
          <w:sz w:val="24"/>
          <w:szCs w:val="24"/>
        </w:rPr>
        <w:t>БЮДЖЕТНЫХ ОБЯЗАТЕЛЬСТВ ПОЛУЧАТЕЛЕЙ СРЕДСТВ</w:t>
      </w:r>
    </w:p>
    <w:p w:rsidR="00D607FE" w:rsidRPr="00D607FE" w:rsidRDefault="00D607FE" w:rsidP="00D607FE">
      <w:pPr>
        <w:pStyle w:val="ConsPlusTitle"/>
        <w:jc w:val="center"/>
        <w:rPr>
          <w:sz w:val="24"/>
          <w:szCs w:val="24"/>
        </w:rPr>
      </w:pPr>
      <w:r w:rsidRPr="00D607FE">
        <w:rPr>
          <w:sz w:val="24"/>
          <w:szCs w:val="24"/>
        </w:rPr>
        <w:t>БЮДЖЕТА ВОРОШНЕВСКОГО СЕЛЬСОВЕТА</w:t>
      </w:r>
      <w:r>
        <w:rPr>
          <w:sz w:val="24"/>
          <w:szCs w:val="24"/>
        </w:rPr>
        <w:t xml:space="preserve">                                                        </w:t>
      </w:r>
      <w:r w:rsidRPr="00D607FE">
        <w:rPr>
          <w:sz w:val="24"/>
          <w:szCs w:val="24"/>
        </w:rPr>
        <w:t xml:space="preserve"> КУРСКОГО РАЙОНА КУРСКОЙ ОБЛАСТИ</w:t>
      </w:r>
    </w:p>
    <w:p w:rsidR="00D607FE" w:rsidRPr="00D607FE" w:rsidRDefault="00D607FE" w:rsidP="00D607FE">
      <w:pPr>
        <w:pStyle w:val="ConsPlusTitle"/>
        <w:jc w:val="center"/>
        <w:rPr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I. Общие положения</w:t>
      </w:r>
    </w:p>
    <w:p w:rsidR="00D607FE" w:rsidRPr="00D607FE" w:rsidRDefault="00D607FE" w:rsidP="00D607F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607FE">
        <w:rPr>
          <w:rFonts w:ascii="Arial" w:hAnsi="Arial" w:cs="Arial"/>
          <w:sz w:val="24"/>
          <w:szCs w:val="24"/>
        </w:rPr>
        <w:t>Настоящий Порядок учета бюджетных обязательств получателей средств 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(далее - Порядок) устанавливает порядок исполнения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по расходам в части учета Управлением Федерального казначейства по Курской области (далее - Управление) бюджетных обязательств получателей средств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(далее - соответственно бюджетные обязательства).</w:t>
      </w:r>
      <w:proofErr w:type="gramEnd"/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2. Постановка на учет бюджетных обязательств осуществляется на основании сведений о бюджетном обязательстве, содержащих информацию согласно </w:t>
      </w:r>
      <w:hyperlink r:id="rId13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приложению N 1</w:t>
        </w:r>
      </w:hyperlink>
      <w:r w:rsidRPr="00D607FE">
        <w:rPr>
          <w:rFonts w:ascii="Arial" w:hAnsi="Arial" w:cs="Arial"/>
          <w:sz w:val="24"/>
          <w:szCs w:val="24"/>
        </w:rPr>
        <w:t xml:space="preserve"> к Порядку (далее - Сведения о бюджетном обязательстве), сформированных получателями средств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или Управлением, в случаях, установленных Порядком.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3. Сведения о бюджетном обязательстве формируются в форме электронного документа и подписываются усиленной квалифицированной электронной подписью (далее - электронная подпись) лица, имеющего право действовать от имени получателя средств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.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4. Лица, имеющие право действовать от имени получателя средств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представления.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При формировании Сведений о бюджетном обязательстве применяются справочники, реестры и классификаторы, используемые в информационной системе, в соответствии с Порядком.</w:t>
      </w:r>
    </w:p>
    <w:p w:rsidR="00D607FE" w:rsidRPr="00D607FE" w:rsidRDefault="00D607FE" w:rsidP="00D607F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II. Порядок учета бюджетных обязательств получателей</w:t>
      </w:r>
    </w:p>
    <w:p w:rsidR="00D607FE" w:rsidRPr="00D607FE" w:rsidRDefault="00D607FE" w:rsidP="00D607F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средств бюджета</w:t>
      </w:r>
      <w:r w:rsidR="00CD3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</w:p>
    <w:p w:rsidR="00D607FE" w:rsidRPr="00D607FE" w:rsidRDefault="00D607FE" w:rsidP="00D607F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D607FE">
        <w:rPr>
          <w:rFonts w:ascii="Arial" w:hAnsi="Arial" w:cs="Arial"/>
          <w:sz w:val="24"/>
          <w:szCs w:val="24"/>
        </w:rPr>
        <w:t xml:space="preserve">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в </w:t>
      </w:r>
      <w:hyperlink r:id="rId14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графе 2</w:t>
        </w:r>
      </w:hyperlink>
      <w:r w:rsidRPr="00D607FE">
        <w:rPr>
          <w:rFonts w:ascii="Arial" w:hAnsi="Arial" w:cs="Arial"/>
          <w:sz w:val="24"/>
          <w:szCs w:val="24"/>
        </w:rPr>
        <w:t xml:space="preserve"> Перечня документов, на основании которых возникают бюджетные обязательства получателей средств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согласно </w:t>
      </w:r>
      <w:hyperlink r:id="rId15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приложению N 2</w:t>
        </w:r>
      </w:hyperlink>
      <w:r w:rsidRPr="00D607FE">
        <w:rPr>
          <w:rFonts w:ascii="Arial" w:hAnsi="Arial" w:cs="Arial"/>
          <w:sz w:val="24"/>
          <w:szCs w:val="24"/>
        </w:rPr>
        <w:t xml:space="preserve"> к Порядку (далее соответственно - документы-основания, Перечень).</w:t>
      </w:r>
      <w:proofErr w:type="gramEnd"/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6. </w:t>
      </w:r>
      <w:r w:rsidRPr="00D607FE">
        <w:rPr>
          <w:rFonts w:ascii="Arial" w:hAnsi="Arial" w:cs="Arial"/>
          <w:iCs/>
          <w:sz w:val="24"/>
          <w:szCs w:val="24"/>
        </w:rPr>
        <w:t xml:space="preserve">Сведения о бюджетных обязательствах, возникших на основании документов-оснований, предусмотренных </w:t>
      </w:r>
      <w:hyperlink r:id="rId16" w:history="1">
        <w:r w:rsidRPr="00D607FE">
          <w:rPr>
            <w:rStyle w:val="ac"/>
            <w:rFonts w:ascii="Arial" w:hAnsi="Arial" w:cs="Arial"/>
            <w:iCs/>
            <w:color w:val="auto"/>
            <w:sz w:val="24"/>
            <w:szCs w:val="24"/>
            <w:u w:val="none"/>
          </w:rPr>
          <w:t>пунктами 1</w:t>
        </w:r>
      </w:hyperlink>
      <w:r w:rsidRPr="00D607FE">
        <w:rPr>
          <w:rFonts w:ascii="Arial" w:hAnsi="Arial" w:cs="Arial"/>
          <w:iCs/>
          <w:sz w:val="24"/>
          <w:szCs w:val="24"/>
        </w:rPr>
        <w:t xml:space="preserve"> и </w:t>
      </w:r>
      <w:hyperlink r:id="rId17" w:history="1">
        <w:r w:rsidRPr="00D607FE">
          <w:rPr>
            <w:rStyle w:val="ac"/>
            <w:rFonts w:ascii="Arial" w:hAnsi="Arial" w:cs="Arial"/>
            <w:iCs/>
            <w:color w:val="auto"/>
            <w:sz w:val="24"/>
            <w:szCs w:val="24"/>
            <w:u w:val="none"/>
          </w:rPr>
          <w:t>2</w:t>
        </w:r>
      </w:hyperlink>
      <w:r w:rsidRPr="00D607FE">
        <w:rPr>
          <w:rFonts w:ascii="Arial" w:hAnsi="Arial" w:cs="Arial"/>
          <w:iCs/>
          <w:sz w:val="24"/>
          <w:szCs w:val="24"/>
        </w:rPr>
        <w:t xml:space="preserve"> графы 2 Перечня (далее - принимаемые бюджетные обязательства), формируются: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D607FE">
        <w:rPr>
          <w:rFonts w:ascii="Arial" w:hAnsi="Arial" w:cs="Arial"/>
          <w:iCs/>
          <w:sz w:val="24"/>
          <w:szCs w:val="24"/>
        </w:rPr>
        <w:lastRenderedPageBreak/>
        <w:t xml:space="preserve">не позднее трех рабочих дней </w:t>
      </w:r>
      <w:proofErr w:type="gramStart"/>
      <w:r w:rsidRPr="00D607FE">
        <w:rPr>
          <w:rFonts w:ascii="Arial" w:hAnsi="Arial" w:cs="Arial"/>
          <w:iCs/>
          <w:sz w:val="24"/>
          <w:szCs w:val="24"/>
        </w:rPr>
        <w:t>до дня направления на размещение в единой информационной системе в сфере закупок извещения об осуществлении</w:t>
      </w:r>
      <w:proofErr w:type="gramEnd"/>
      <w:r w:rsidRPr="00D607FE">
        <w:rPr>
          <w:rFonts w:ascii="Arial" w:hAnsi="Arial" w:cs="Arial"/>
          <w:iCs/>
          <w:sz w:val="24"/>
          <w:szCs w:val="24"/>
        </w:rPr>
        <w:t xml:space="preserve"> закупки в форме электронного документа и информация, содержащаяся в Сведениях о бюджетном обязательстве, должна соответствовать аналогичной информации, содержащейся в указанном извещении;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D607FE">
        <w:rPr>
          <w:rFonts w:ascii="Arial" w:hAnsi="Arial" w:cs="Arial"/>
          <w:iCs/>
          <w:sz w:val="24"/>
          <w:szCs w:val="24"/>
        </w:rPr>
        <w:t xml:space="preserve">Сведения о бюджетных обязательствах, возникших на основании документов-оснований, предусмотренных </w:t>
      </w:r>
      <w:hyperlink r:id="rId18" w:history="1">
        <w:r w:rsidRPr="00D607FE">
          <w:rPr>
            <w:rStyle w:val="ac"/>
            <w:rFonts w:ascii="Arial" w:hAnsi="Arial" w:cs="Arial"/>
            <w:iCs/>
            <w:color w:val="auto"/>
            <w:sz w:val="24"/>
            <w:szCs w:val="24"/>
            <w:u w:val="none"/>
          </w:rPr>
          <w:t>пунктами 3</w:t>
        </w:r>
      </w:hyperlink>
      <w:r w:rsidRPr="00D607FE">
        <w:rPr>
          <w:rFonts w:ascii="Arial" w:hAnsi="Arial" w:cs="Arial"/>
          <w:iCs/>
          <w:sz w:val="24"/>
          <w:szCs w:val="24"/>
        </w:rPr>
        <w:t xml:space="preserve"> - </w:t>
      </w:r>
      <w:hyperlink r:id="rId19" w:history="1">
        <w:r w:rsidRPr="00D607FE">
          <w:rPr>
            <w:rStyle w:val="ac"/>
            <w:rFonts w:ascii="Arial" w:hAnsi="Arial" w:cs="Arial"/>
            <w:iCs/>
            <w:color w:val="auto"/>
            <w:sz w:val="24"/>
            <w:szCs w:val="24"/>
            <w:u w:val="none"/>
          </w:rPr>
          <w:t>4</w:t>
        </w:r>
      </w:hyperlink>
      <w:r w:rsidRPr="00D607FE">
        <w:rPr>
          <w:rFonts w:ascii="Arial" w:hAnsi="Arial" w:cs="Arial"/>
          <w:iCs/>
          <w:sz w:val="24"/>
          <w:szCs w:val="24"/>
        </w:rPr>
        <w:t xml:space="preserve"> графы 2 Перечня, формируются не позднее трех рабочих дней со дня заключения соответственно государственного контракта, договора, указанных в названных пунктах </w:t>
      </w:r>
      <w:hyperlink r:id="rId20" w:history="1">
        <w:r w:rsidRPr="00D607FE">
          <w:rPr>
            <w:rStyle w:val="ac"/>
            <w:rFonts w:ascii="Arial" w:hAnsi="Arial" w:cs="Arial"/>
            <w:iCs/>
            <w:color w:val="auto"/>
            <w:sz w:val="24"/>
            <w:szCs w:val="24"/>
            <w:u w:val="none"/>
          </w:rPr>
          <w:t>графы 2</w:t>
        </w:r>
      </w:hyperlink>
      <w:r w:rsidRPr="00D607FE">
        <w:rPr>
          <w:rFonts w:ascii="Arial" w:hAnsi="Arial" w:cs="Arial"/>
          <w:iCs/>
          <w:sz w:val="24"/>
          <w:szCs w:val="24"/>
        </w:rPr>
        <w:t xml:space="preserve"> Перечня;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D607FE">
        <w:rPr>
          <w:rFonts w:ascii="Arial" w:hAnsi="Arial" w:cs="Arial"/>
          <w:iCs/>
          <w:sz w:val="24"/>
          <w:szCs w:val="24"/>
        </w:rPr>
        <w:t>Сведения о бюджетных обязательствах, возникших на основании документов-оснований, предусмотренных пунктом 8 графы 2 Перечня, формируются Управлением.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54"/>
      <w:bookmarkEnd w:id="1"/>
      <w:r w:rsidRPr="00D607FE">
        <w:rPr>
          <w:rFonts w:ascii="Arial" w:hAnsi="Arial" w:cs="Arial"/>
          <w:sz w:val="24"/>
          <w:szCs w:val="24"/>
        </w:rPr>
        <w:t xml:space="preserve">7. </w:t>
      </w:r>
      <w:bookmarkStart w:id="2" w:name="Par57"/>
      <w:bookmarkEnd w:id="2"/>
      <w:proofErr w:type="gramStart"/>
      <w:r w:rsidRPr="00D607FE">
        <w:rPr>
          <w:rFonts w:ascii="Arial" w:hAnsi="Arial" w:cs="Arial"/>
          <w:sz w:val="24"/>
          <w:szCs w:val="24"/>
        </w:rPr>
        <w:t xml:space="preserve">Сведения о бюджетном обязательстве, возникшем на основании документа-основания, предусмотренного </w:t>
      </w:r>
      <w:hyperlink r:id="rId21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пунктом 4</w:t>
        </w:r>
      </w:hyperlink>
      <w:r w:rsidRPr="00D607FE">
        <w:rPr>
          <w:rFonts w:ascii="Arial" w:hAnsi="Arial" w:cs="Arial"/>
          <w:sz w:val="24"/>
          <w:szCs w:val="24"/>
        </w:rPr>
        <w:t xml:space="preserve"> графы 2 Перечня, направляются в Управление  с приложением копии договора (документа о внесении изменений в 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области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8.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9. В случае внесения изменений в бюджетное обязательство без внесения изменений в документ-основание, документ-основание в Управление повторно не представляется.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60"/>
      <w:bookmarkEnd w:id="3"/>
      <w:r w:rsidRPr="00D607FE">
        <w:rPr>
          <w:rFonts w:ascii="Arial" w:hAnsi="Arial" w:cs="Arial"/>
          <w:sz w:val="24"/>
          <w:szCs w:val="24"/>
        </w:rPr>
        <w:t xml:space="preserve">10. 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</w:t>
      </w:r>
      <w:hyperlink r:id="rId22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пунктами 1</w:t>
        </w:r>
      </w:hyperlink>
      <w:r w:rsidRPr="00D607FE">
        <w:rPr>
          <w:rFonts w:ascii="Arial" w:hAnsi="Arial" w:cs="Arial"/>
          <w:sz w:val="24"/>
          <w:szCs w:val="24"/>
        </w:rPr>
        <w:t>-</w:t>
      </w:r>
      <w:hyperlink r:id="rId23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6</w:t>
        </w:r>
      </w:hyperlink>
      <w:r w:rsidRPr="00D607FE">
        <w:rPr>
          <w:rFonts w:ascii="Arial" w:hAnsi="Arial" w:cs="Arial"/>
          <w:sz w:val="24"/>
          <w:szCs w:val="24"/>
        </w:rPr>
        <w:t xml:space="preserve">, графы 2 Перечня, осуществляется Управлением в течение двух рабочих дней после проверки Сведений о бюджетном обязательстве </w:t>
      </w:r>
      <w:proofErr w:type="gramStart"/>
      <w:r w:rsidRPr="00D607FE">
        <w:rPr>
          <w:rFonts w:ascii="Arial" w:hAnsi="Arial" w:cs="Arial"/>
          <w:sz w:val="24"/>
          <w:szCs w:val="24"/>
        </w:rPr>
        <w:t>на</w:t>
      </w:r>
      <w:proofErr w:type="gramEnd"/>
      <w:r w:rsidRPr="00D607FE">
        <w:rPr>
          <w:rFonts w:ascii="Arial" w:hAnsi="Arial" w:cs="Arial"/>
          <w:sz w:val="24"/>
          <w:szCs w:val="24"/>
        </w:rPr>
        <w:t>: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в Управление для постановки на учет бюджетных обязательств в соответствии с Порядком или включения в установленном порядке в реестр контрактов, указанный в </w:t>
      </w:r>
      <w:hyperlink r:id="rId24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пункте 3</w:t>
        </w:r>
      </w:hyperlink>
      <w:r w:rsidRPr="00D607FE">
        <w:rPr>
          <w:rFonts w:ascii="Arial" w:hAnsi="Arial" w:cs="Arial"/>
          <w:sz w:val="24"/>
          <w:szCs w:val="24"/>
        </w:rPr>
        <w:t xml:space="preserve"> графы 2 Перечня;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25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приложением N 1</w:t>
        </w:r>
      </w:hyperlink>
      <w:r w:rsidRPr="00D607FE">
        <w:rPr>
          <w:rFonts w:ascii="Arial" w:hAnsi="Arial" w:cs="Arial"/>
          <w:sz w:val="24"/>
          <w:szCs w:val="24"/>
        </w:rPr>
        <w:t xml:space="preserve"> к Порядку;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соблюдение правил формирования Сведений о бюджетном обязательстве, установленных настоящей главой и </w:t>
      </w:r>
      <w:hyperlink r:id="rId26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приложением N 1</w:t>
        </w:r>
      </w:hyperlink>
      <w:r w:rsidRPr="00D607FE">
        <w:rPr>
          <w:rFonts w:ascii="Arial" w:hAnsi="Arial" w:cs="Arial"/>
          <w:sz w:val="24"/>
          <w:szCs w:val="24"/>
        </w:rPr>
        <w:t xml:space="preserve"> к Порядку;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>не</w:t>
      </w:r>
      <w:r w:rsidR="00CD3DE9">
        <w:rPr>
          <w:rFonts w:ascii="Arial" w:hAnsi="Arial" w:cs="Arial"/>
          <w:sz w:val="24"/>
          <w:szCs w:val="24"/>
        </w:rPr>
        <w:t xml:space="preserve"> </w:t>
      </w:r>
      <w:r w:rsidRPr="00D607FE">
        <w:rPr>
          <w:rFonts w:ascii="Arial" w:hAnsi="Arial" w:cs="Arial"/>
          <w:sz w:val="24"/>
          <w:szCs w:val="24"/>
        </w:rPr>
        <w:t xml:space="preserve">превышение суммы бюджетного обязательства по соответствующим кодам классификации расходов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над суммой неиспользованных лимитов бюджетных обязательств, отраженных на лицевом счете получателя бюджетных средств или на лицевом счете для учета операций по переданным полномочиям </w:t>
      </w:r>
      <w:r w:rsidRPr="00D607FE">
        <w:rPr>
          <w:rFonts w:ascii="Arial" w:hAnsi="Arial" w:cs="Arial"/>
          <w:sz w:val="24"/>
          <w:szCs w:val="24"/>
        </w:rPr>
        <w:lastRenderedPageBreak/>
        <w:t>получателя бюджетных средств, открытых в установленном порядке в Управлении (далее - соответствующий лицевой счет получателя бюджетных средств);</w:t>
      </w:r>
      <w:proofErr w:type="gramEnd"/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соответствие предмета бюджетного обязательства, указанного в Сведениях о бюджетном обязательстве, коду классификации расходов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указанному по соответствующей строке данных Сведений.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D607FE">
        <w:rPr>
          <w:rFonts w:ascii="Arial" w:hAnsi="Arial" w:cs="Arial"/>
          <w:sz w:val="24"/>
          <w:szCs w:val="24"/>
        </w:rPr>
        <w:t>В случае представления в Управление Сведений о бюджетном обязательстве на бумажном носителе в дополнение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к проверке, предусмотренной </w:t>
      </w:r>
      <w:hyperlink r:id="rId27" w:anchor="Par60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пунктом 10</w:t>
        </w:r>
      </w:hyperlink>
      <w:r w:rsidRPr="00D607FE">
        <w:rPr>
          <w:rFonts w:ascii="Arial" w:hAnsi="Arial" w:cs="Arial"/>
          <w:sz w:val="24"/>
          <w:szCs w:val="24"/>
        </w:rPr>
        <w:t xml:space="preserve"> Порядка, также осуществляется проверка Сведений о бюджетном обязательстве на: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соответствие формы Сведений о бюджетном обязательстве </w:t>
      </w:r>
      <w:hyperlink r:id="rId28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приложению N 3</w:t>
        </w:r>
      </w:hyperlink>
      <w:r w:rsidRPr="00D607FE">
        <w:rPr>
          <w:rFonts w:ascii="Arial" w:hAnsi="Arial" w:cs="Arial"/>
          <w:sz w:val="24"/>
          <w:szCs w:val="24"/>
        </w:rPr>
        <w:t xml:space="preserve"> к Порядку;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отсутствие в представленных Сведениях о бюджетном обязательстве исправлений, не соответствующих требованиям, установленным Порядком, или не заверенных в порядке, установленном Порядком;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 (при наличии).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80"/>
      <w:bookmarkEnd w:id="4"/>
      <w:r w:rsidRPr="00D607FE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D607FE">
        <w:rPr>
          <w:rFonts w:ascii="Arial" w:hAnsi="Arial" w:cs="Arial"/>
          <w:sz w:val="24"/>
          <w:szCs w:val="24"/>
        </w:rPr>
        <w:t xml:space="preserve">В случае положительного результата проверки Сведений о бюджетном обязательстве на соответствие требованиям, предусмотренным </w:t>
      </w:r>
      <w:hyperlink r:id="rId29" w:anchor="Par54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пунктами </w:t>
        </w:r>
      </w:hyperlink>
      <w:hyperlink r:id="rId30" w:anchor="Par60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10</w:t>
        </w:r>
      </w:hyperlink>
      <w:r w:rsidRPr="00D607FE">
        <w:rPr>
          <w:rFonts w:ascii="Arial" w:hAnsi="Arial" w:cs="Arial"/>
          <w:sz w:val="24"/>
          <w:szCs w:val="24"/>
        </w:rPr>
        <w:t xml:space="preserve"> - </w:t>
      </w:r>
      <w:hyperlink r:id="rId31" w:anchor="Par80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11</w:t>
        </w:r>
      </w:hyperlink>
      <w:r w:rsidRPr="00D607FE">
        <w:rPr>
          <w:rFonts w:ascii="Arial" w:hAnsi="Arial" w:cs="Arial"/>
          <w:sz w:val="24"/>
          <w:szCs w:val="24"/>
        </w:rPr>
        <w:t xml:space="preserve"> Порядка, Управление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получателю средств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извещение о постановке на</w:t>
      </w:r>
      <w:proofErr w:type="gramEnd"/>
      <w:r w:rsidR="00CD3D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07FE">
        <w:rPr>
          <w:rFonts w:ascii="Arial" w:hAnsi="Arial" w:cs="Arial"/>
          <w:sz w:val="24"/>
          <w:szCs w:val="24"/>
        </w:rPr>
        <w:t>учет (изменении) бюджетного обязательства, содержащее сведения об учетном номере бюджетного обязательства и о дате постановки на учет (изменения) бюджетного обязательства</w:t>
      </w:r>
      <w:r w:rsidRPr="00D607FE">
        <w:rPr>
          <w:rFonts w:ascii="Arial" w:hAnsi="Arial" w:cs="Arial"/>
          <w:i/>
          <w:sz w:val="24"/>
          <w:szCs w:val="24"/>
        </w:rPr>
        <w:t xml:space="preserve">, </w:t>
      </w:r>
      <w:r w:rsidRPr="00D607FE">
        <w:rPr>
          <w:rFonts w:ascii="Arial" w:hAnsi="Arial" w:cs="Arial"/>
          <w:sz w:val="24"/>
          <w:szCs w:val="24"/>
        </w:rPr>
        <w:t>а также о номере реестровых записей реестре контрактов (далее - Извещение о бюджетном обязательстве).</w:t>
      </w:r>
      <w:proofErr w:type="gramEnd"/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Извещение о бюджетном обязательстве направляется получателю средств бюджета</w:t>
      </w:r>
      <w:r w:rsidR="00CD3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 Управлением: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в информационной системе в форме электронного документа с использованием электронной подписи лица, имеющего право действовать от имени Управления, - в отношении Сведений о бюджетном обязательстве, представленных в форме электронного документа;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на бумажном носителе по форме согласно </w:t>
      </w:r>
      <w:hyperlink r:id="rId32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приложению N 6</w:t>
        </w:r>
      </w:hyperlink>
      <w:r w:rsidRPr="00D607FE">
        <w:rPr>
          <w:rFonts w:ascii="Arial" w:hAnsi="Arial" w:cs="Arial"/>
          <w:sz w:val="24"/>
          <w:szCs w:val="24"/>
        </w:rPr>
        <w:t xml:space="preserve"> к Порядку (код формы по </w:t>
      </w:r>
      <w:hyperlink r:id="rId33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ОКУД</w:t>
        </w:r>
      </w:hyperlink>
      <w:r w:rsidRPr="00D607FE">
        <w:rPr>
          <w:rFonts w:ascii="Arial" w:hAnsi="Arial" w:cs="Arial"/>
          <w:sz w:val="24"/>
          <w:szCs w:val="24"/>
        </w:rPr>
        <w:t xml:space="preserve"> 0506105) - в отношении Сведений о бюджетном обязательстве, представленных на бумажном носителе.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Извещение о бюджетном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Учетный номер бюджетного обязательства имеет следующую структуру, состоящую из девятнадцати разрядов: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с 1 по 8 разряд - уникальный код получателя средств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по реестру </w:t>
      </w:r>
      <w:r w:rsidRPr="00D607FE">
        <w:rPr>
          <w:rFonts w:ascii="Arial" w:hAnsi="Arial" w:cs="Arial"/>
          <w:sz w:val="24"/>
          <w:szCs w:val="24"/>
        </w:rPr>
        <w:lastRenderedPageBreak/>
        <w:t>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9 и 10 разряды - последние две цифры года, в котором бюджетное обязательство поставлено на учет;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с 11 по 19 разряд - уникальный номер бюджетного обязательства, присваиваемый Управлением в рамках одного календарного года.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13. Одно поставленное на учет бюджетное обязательство может содержать несколько кодов классификации расходов 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D607FE">
        <w:rPr>
          <w:rFonts w:ascii="Arial" w:hAnsi="Arial" w:cs="Arial"/>
          <w:i/>
          <w:sz w:val="24"/>
          <w:szCs w:val="24"/>
        </w:rPr>
        <w:t>.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14.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D607FE" w:rsidRPr="00D607FE" w:rsidRDefault="005B2D01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34" w:history="1">
        <w:r w:rsidR="00D607FE"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абзацами вторым</w:t>
        </w:r>
      </w:hyperlink>
      <w:r w:rsidR="00D607FE" w:rsidRPr="00D607FE">
        <w:rPr>
          <w:rFonts w:ascii="Arial" w:hAnsi="Arial" w:cs="Arial"/>
          <w:sz w:val="24"/>
          <w:szCs w:val="24"/>
        </w:rPr>
        <w:t xml:space="preserve"> - </w:t>
      </w:r>
      <w:hyperlink r:id="rId35" w:history="1">
        <w:r w:rsidR="00D607FE"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четвертым</w:t>
        </w:r>
      </w:hyperlink>
      <w:r w:rsidR="00D607FE" w:rsidRPr="00D607FE">
        <w:rPr>
          <w:rFonts w:ascii="Arial" w:hAnsi="Arial" w:cs="Arial"/>
          <w:sz w:val="24"/>
          <w:szCs w:val="24"/>
        </w:rPr>
        <w:t xml:space="preserve">, </w:t>
      </w:r>
      <w:hyperlink r:id="rId36" w:history="1">
        <w:r w:rsidR="00D607FE"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шестым пункта 10</w:t>
        </w:r>
      </w:hyperlink>
      <w:r w:rsidR="00D607FE" w:rsidRPr="00D607FE">
        <w:rPr>
          <w:rFonts w:ascii="Arial" w:hAnsi="Arial" w:cs="Arial"/>
          <w:sz w:val="24"/>
          <w:szCs w:val="24"/>
        </w:rPr>
        <w:t xml:space="preserve">, </w:t>
      </w:r>
      <w:hyperlink r:id="rId37" w:history="1">
        <w:r w:rsidR="00D607FE"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пунктами 11</w:t>
        </w:r>
      </w:hyperlink>
      <w:r w:rsidR="00D607FE" w:rsidRPr="00D607FE">
        <w:rPr>
          <w:rFonts w:ascii="Arial" w:hAnsi="Arial" w:cs="Arial"/>
          <w:sz w:val="24"/>
          <w:szCs w:val="24"/>
        </w:rPr>
        <w:t xml:space="preserve"> Порядка, Управление в срок, установленный в </w:t>
      </w:r>
      <w:hyperlink r:id="rId38" w:history="1">
        <w:r w:rsidR="00D607FE"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пункте 10</w:t>
        </w:r>
      </w:hyperlink>
      <w:r w:rsidR="00D607FE" w:rsidRPr="00D607FE">
        <w:rPr>
          <w:rFonts w:ascii="Arial" w:hAnsi="Arial" w:cs="Arial"/>
          <w:sz w:val="24"/>
          <w:szCs w:val="24"/>
        </w:rPr>
        <w:t xml:space="preserve"> Порядка, возвращает получателю средств бюджета </w:t>
      </w:r>
      <w:proofErr w:type="spellStart"/>
      <w:r w:rsidR="00D607FE"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D607FE"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</w:t>
      </w:r>
      <w:proofErr w:type="gramStart"/>
      <w:r w:rsidR="00D607FE" w:rsidRPr="00D607FE">
        <w:rPr>
          <w:rFonts w:ascii="Arial" w:hAnsi="Arial" w:cs="Arial"/>
          <w:sz w:val="24"/>
          <w:szCs w:val="24"/>
        </w:rPr>
        <w:t>области</w:t>
      </w:r>
      <w:proofErr w:type="gramEnd"/>
      <w:r w:rsidR="00D607FE">
        <w:rPr>
          <w:rFonts w:ascii="Arial" w:hAnsi="Arial" w:cs="Arial"/>
          <w:sz w:val="24"/>
          <w:szCs w:val="24"/>
        </w:rPr>
        <w:t xml:space="preserve"> </w:t>
      </w:r>
      <w:r w:rsidR="00D607FE" w:rsidRPr="00D607FE">
        <w:rPr>
          <w:rFonts w:ascii="Arial" w:hAnsi="Arial" w:cs="Arial"/>
          <w:sz w:val="24"/>
          <w:szCs w:val="24"/>
        </w:rPr>
        <w:t xml:space="preserve">представленные на бумажном носителе Сведения о бюджетном обязательстве с приложением </w:t>
      </w:r>
      <w:hyperlink r:id="rId39" w:history="1">
        <w:r w:rsidR="00D607FE"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Протокола</w:t>
        </w:r>
      </w:hyperlink>
      <w:r w:rsidR="00D607FE" w:rsidRPr="00D607FE">
        <w:rPr>
          <w:rFonts w:ascii="Arial" w:hAnsi="Arial" w:cs="Arial"/>
          <w:sz w:val="24"/>
          <w:szCs w:val="24"/>
        </w:rPr>
        <w:t xml:space="preserve"> (код формы по КФД </w:t>
      </w:r>
      <w:hyperlink r:id="rId40" w:history="1">
        <w:r w:rsidR="00D607FE"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0531805</w:t>
        </w:r>
      </w:hyperlink>
      <w:r w:rsidR="00D607FE" w:rsidRPr="00D607FE">
        <w:rPr>
          <w:rFonts w:ascii="Arial" w:hAnsi="Arial" w:cs="Arial"/>
          <w:sz w:val="24"/>
          <w:szCs w:val="24"/>
        </w:rPr>
        <w:t>) (далее - Протокол), направляет получателю средств бюджета</w:t>
      </w:r>
      <w:r w:rsidR="00D607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7FE"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D607FE"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Протокол в электронном виде, если Сведения о бюджетном обязательстве направлялись в форме электронного документа, с указанием в </w:t>
      </w:r>
      <w:hyperlink r:id="rId41" w:history="1">
        <w:r w:rsidR="00D607FE"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Протоколе</w:t>
        </w:r>
      </w:hyperlink>
      <w:r w:rsidR="00D607FE" w:rsidRPr="00D607FE">
        <w:rPr>
          <w:rFonts w:ascii="Arial" w:hAnsi="Arial" w:cs="Arial"/>
          <w:sz w:val="24"/>
          <w:szCs w:val="24"/>
        </w:rPr>
        <w:t xml:space="preserve"> причины, по которой не осуществляется постановка на учет бюджетного обязательства;</w:t>
      </w:r>
    </w:p>
    <w:p w:rsidR="00D607FE" w:rsidRPr="00D607FE" w:rsidRDefault="005B2D01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42" w:history="1">
        <w:r w:rsidR="00D607FE"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абзацем пятым</w:t>
        </w:r>
      </w:hyperlink>
      <w:hyperlink r:id="rId43" w:history="1">
        <w:r w:rsidR="00D607FE"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 пункта 10</w:t>
        </w:r>
      </w:hyperlink>
      <w:r w:rsidR="00D607FE" w:rsidRPr="00D607FE">
        <w:rPr>
          <w:rFonts w:ascii="Arial" w:hAnsi="Arial" w:cs="Arial"/>
          <w:sz w:val="24"/>
          <w:szCs w:val="24"/>
        </w:rPr>
        <w:t xml:space="preserve"> Порядка, Управление в срок, установленный в </w:t>
      </w:r>
      <w:hyperlink r:id="rId44" w:history="1">
        <w:r w:rsidR="00D607FE"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пункте 10</w:t>
        </w:r>
      </w:hyperlink>
      <w:r w:rsidR="00D607FE" w:rsidRPr="00D607FE">
        <w:rPr>
          <w:rFonts w:ascii="Arial" w:hAnsi="Arial" w:cs="Arial"/>
          <w:sz w:val="24"/>
          <w:szCs w:val="24"/>
        </w:rPr>
        <w:t xml:space="preserve"> Порядка: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45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пунктами 1</w:t>
        </w:r>
      </w:hyperlink>
      <w:r w:rsidRPr="00D607FE">
        <w:rPr>
          <w:rFonts w:ascii="Arial" w:hAnsi="Arial" w:cs="Arial"/>
          <w:sz w:val="24"/>
          <w:szCs w:val="24"/>
        </w:rPr>
        <w:t xml:space="preserve">, </w:t>
      </w:r>
      <w:hyperlink r:id="rId46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2</w:t>
        </w:r>
      </w:hyperlink>
      <w:r w:rsidRPr="00D607FE">
        <w:rPr>
          <w:rFonts w:ascii="Arial" w:hAnsi="Arial" w:cs="Arial"/>
          <w:sz w:val="24"/>
          <w:szCs w:val="24"/>
        </w:rPr>
        <w:t xml:space="preserve"> и </w:t>
      </w:r>
      <w:hyperlink r:id="rId47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8</w:t>
        </w:r>
      </w:hyperlink>
      <w:r w:rsidRPr="00D607FE">
        <w:rPr>
          <w:rFonts w:ascii="Arial" w:hAnsi="Arial" w:cs="Arial"/>
          <w:sz w:val="24"/>
          <w:szCs w:val="24"/>
        </w:rPr>
        <w:t xml:space="preserve"> графы 2 Перечня, - возвращает получателю средств 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</w:t>
      </w:r>
      <w:proofErr w:type="gramStart"/>
      <w:r w:rsidRPr="00D607FE">
        <w:rPr>
          <w:rFonts w:ascii="Arial" w:hAnsi="Arial" w:cs="Arial"/>
          <w:sz w:val="24"/>
          <w:szCs w:val="24"/>
        </w:rPr>
        <w:t>области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607FE">
        <w:rPr>
          <w:rFonts w:ascii="Arial" w:hAnsi="Arial" w:cs="Arial"/>
          <w:sz w:val="24"/>
          <w:szCs w:val="24"/>
        </w:rPr>
        <w:t xml:space="preserve">представленные на бумажном носителе Сведения о бюджетном обязательстве с приложением </w:t>
      </w:r>
      <w:hyperlink r:id="rId48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Протокола</w:t>
        </w:r>
      </w:hyperlink>
      <w:r w:rsidRPr="00D607FE">
        <w:rPr>
          <w:rFonts w:ascii="Arial" w:hAnsi="Arial" w:cs="Arial"/>
          <w:sz w:val="24"/>
          <w:szCs w:val="24"/>
        </w:rPr>
        <w:t xml:space="preserve"> либо направляет получателю средств 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указанный </w:t>
      </w:r>
      <w:hyperlink r:id="rId49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протокол</w:t>
        </w:r>
      </w:hyperlink>
      <w:r w:rsidRPr="00D607FE">
        <w:rPr>
          <w:rFonts w:ascii="Arial" w:hAnsi="Arial" w:cs="Arial"/>
          <w:sz w:val="24"/>
          <w:szCs w:val="24"/>
        </w:rPr>
        <w:t xml:space="preserve">, сформированный в электронном виде, если Сведения о бюджетном </w:t>
      </w:r>
      <w:proofErr w:type="gramStart"/>
      <w:r w:rsidRPr="00D607FE">
        <w:rPr>
          <w:rFonts w:ascii="Arial" w:hAnsi="Arial" w:cs="Arial"/>
          <w:sz w:val="24"/>
          <w:szCs w:val="24"/>
        </w:rPr>
        <w:t>обязательстве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представлялись в форме электронного документа, с указанием в протоколах причины, по которой не осуществляется постановка на учет бюджетного обязательства;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50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пунктами 3</w:t>
        </w:r>
      </w:hyperlink>
      <w:r w:rsidRPr="00D607FE">
        <w:rPr>
          <w:rFonts w:ascii="Arial" w:hAnsi="Arial" w:cs="Arial"/>
          <w:sz w:val="24"/>
          <w:szCs w:val="24"/>
        </w:rPr>
        <w:t xml:space="preserve"> - </w:t>
      </w:r>
      <w:hyperlink r:id="rId51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 w:rsidRPr="00D607FE">
        <w:rPr>
          <w:rFonts w:ascii="Arial" w:hAnsi="Arial" w:cs="Arial"/>
          <w:sz w:val="24"/>
          <w:szCs w:val="24"/>
        </w:rPr>
        <w:t xml:space="preserve"> графы 2 Перечня, -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получателю средств 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Извещение о бюджетном обязательстве с указанием информации, предусмотренной </w:t>
      </w:r>
      <w:hyperlink r:id="rId52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пунктом 12</w:t>
        </w:r>
      </w:hyperlink>
      <w:r w:rsidRPr="00D607FE">
        <w:rPr>
          <w:rFonts w:ascii="Arial" w:hAnsi="Arial" w:cs="Arial"/>
          <w:sz w:val="24"/>
          <w:szCs w:val="24"/>
        </w:rPr>
        <w:t xml:space="preserve"> Порядка;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 xml:space="preserve">получателю средств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и главному распорядителю (распорядителю) средств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в ведении которого находится получатель средств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Уведомление о превышении бюджетным обязательством неиспользованных лимитов бюджетных обязательств по форме согласно  </w:t>
      </w:r>
      <w:hyperlink r:id="rId53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приложению N 4</w:t>
        </w:r>
      </w:hyperlink>
      <w:r w:rsidRPr="00D607FE">
        <w:rPr>
          <w:rFonts w:ascii="Arial" w:hAnsi="Arial" w:cs="Arial"/>
          <w:sz w:val="24"/>
          <w:szCs w:val="24"/>
        </w:rPr>
        <w:t xml:space="preserve"> к Порядку (код формы по </w:t>
      </w:r>
      <w:hyperlink r:id="rId54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ОКУД</w:t>
        </w:r>
      </w:hyperlink>
      <w:r w:rsidRPr="00D607FE">
        <w:rPr>
          <w:rFonts w:ascii="Arial" w:hAnsi="Arial" w:cs="Arial"/>
          <w:sz w:val="24"/>
          <w:szCs w:val="24"/>
        </w:rPr>
        <w:t xml:space="preserve"> 0506111).</w:t>
      </w:r>
      <w:proofErr w:type="gramEnd"/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15. На сумму </w:t>
      </w:r>
      <w:proofErr w:type="gramStart"/>
      <w:r w:rsidRPr="00D607FE">
        <w:rPr>
          <w:rFonts w:ascii="Arial" w:hAnsi="Arial" w:cs="Arial"/>
          <w:sz w:val="24"/>
          <w:szCs w:val="24"/>
        </w:rPr>
        <w:t>неисполненного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</w:t>
      </w:r>
      <w:hyperlink r:id="rId55" w:anchor="Par57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пунктом 8</w:t>
        </w:r>
      </w:hyperlink>
      <w:r w:rsidRPr="00D607FE">
        <w:rPr>
          <w:rFonts w:ascii="Arial" w:hAnsi="Arial" w:cs="Arial"/>
          <w:sz w:val="24"/>
          <w:szCs w:val="24"/>
        </w:rPr>
        <w:t xml:space="preserve"> Порядка в части </w:t>
      </w:r>
      <w:r w:rsidRPr="00D607FE">
        <w:rPr>
          <w:rFonts w:ascii="Arial" w:hAnsi="Arial" w:cs="Arial"/>
          <w:sz w:val="24"/>
          <w:szCs w:val="24"/>
        </w:rPr>
        <w:lastRenderedPageBreak/>
        <w:t>графика оплаты бюджетного обязательства, а также в части кодов бюджетной классификации Российской Федерации</w:t>
      </w:r>
      <w:r w:rsidRPr="00D607FE">
        <w:rPr>
          <w:rFonts w:ascii="Arial" w:hAnsi="Arial" w:cs="Arial"/>
          <w:i/>
          <w:sz w:val="24"/>
          <w:szCs w:val="24"/>
        </w:rPr>
        <w:t>.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В случае</w:t>
      </w:r>
      <w:proofErr w:type="gramStart"/>
      <w:r w:rsidRPr="00D607FE">
        <w:rPr>
          <w:rFonts w:ascii="Arial" w:hAnsi="Arial" w:cs="Arial"/>
          <w:sz w:val="24"/>
          <w:szCs w:val="24"/>
        </w:rPr>
        <w:t>,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 бюджетном обязательстве указываются соответствующие им коды бюджетной классификации Российской Федерации, установленные на текущий финансовый год.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D607FE">
        <w:rPr>
          <w:rFonts w:ascii="Arial" w:hAnsi="Arial" w:cs="Arial"/>
          <w:sz w:val="24"/>
          <w:szCs w:val="24"/>
        </w:rPr>
        <w:t>В случае ликвидации, реорганизации получателя средств 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части аннулирования соответствующих неисполненных бюджетных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обязательств.</w:t>
      </w: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III. Особенности учета бюджетных обязательств</w:t>
      </w:r>
    </w:p>
    <w:p w:rsidR="00D607FE" w:rsidRPr="00D607FE" w:rsidRDefault="00D607FE" w:rsidP="00D607F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по исполнительным документам, решениям налоговых органов</w:t>
      </w:r>
    </w:p>
    <w:p w:rsidR="00D607FE" w:rsidRPr="00D607FE" w:rsidRDefault="00D607FE" w:rsidP="00D607F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17. </w:t>
      </w:r>
      <w:proofErr w:type="gramStart"/>
      <w:r w:rsidRPr="00D607FE">
        <w:rPr>
          <w:rFonts w:ascii="Arial" w:hAnsi="Arial" w:cs="Arial"/>
          <w:sz w:val="24"/>
          <w:szCs w:val="24"/>
        </w:rPr>
        <w:t xml:space="preserve">Сведения о бюджетном обязательстве, возникшем в соответствии с документами-основаниями, предусмотренными </w:t>
      </w:r>
      <w:hyperlink r:id="rId56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пунктами 6</w:t>
        </w:r>
      </w:hyperlink>
      <w:r w:rsidRPr="00D607FE">
        <w:rPr>
          <w:rFonts w:ascii="Arial" w:hAnsi="Arial" w:cs="Arial"/>
          <w:sz w:val="24"/>
          <w:szCs w:val="24"/>
        </w:rPr>
        <w:t xml:space="preserve"> и </w:t>
      </w:r>
      <w:hyperlink r:id="rId57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 w:rsidRPr="00D607FE">
        <w:rPr>
          <w:rFonts w:ascii="Arial" w:hAnsi="Arial" w:cs="Arial"/>
          <w:sz w:val="24"/>
          <w:szCs w:val="24"/>
        </w:rPr>
        <w:t xml:space="preserve"> графы 2 Перечня, формируются в срок, установленный бюджетным законодательством Российской Федерации для представления в установленном порядке получателем средств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Курского района Курской области  по исполнению исполнительного документа, решения налогового органа.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D607FE">
        <w:rPr>
          <w:rFonts w:ascii="Arial" w:hAnsi="Arial" w:cs="Arial"/>
          <w:sz w:val="24"/>
          <w:szCs w:val="24"/>
        </w:rPr>
        <w:t>В случае если в Управление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19. </w:t>
      </w:r>
      <w:proofErr w:type="gramStart"/>
      <w:r w:rsidRPr="00D607FE">
        <w:rPr>
          <w:rFonts w:ascii="Arial" w:hAnsi="Arial" w:cs="Arial"/>
          <w:sz w:val="24"/>
          <w:szCs w:val="24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07FE">
        <w:rPr>
          <w:rFonts w:ascii="Arial" w:hAnsi="Arial" w:cs="Arial"/>
          <w:sz w:val="24"/>
          <w:szCs w:val="24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</w:t>
      </w:r>
      <w:r>
        <w:rPr>
          <w:rFonts w:ascii="Arial" w:hAnsi="Arial" w:cs="Arial"/>
          <w:sz w:val="24"/>
          <w:szCs w:val="24"/>
        </w:rPr>
        <w:t>ы</w:t>
      </w:r>
      <w:r w:rsidRPr="00D607FE">
        <w:rPr>
          <w:rFonts w:ascii="Arial" w:hAnsi="Arial" w:cs="Arial"/>
          <w:sz w:val="24"/>
          <w:szCs w:val="24"/>
        </w:rPr>
        <w:t xml:space="preserve">м документе с </w:t>
      </w:r>
      <w:r w:rsidRPr="00D607FE">
        <w:rPr>
          <w:rFonts w:ascii="Arial" w:hAnsi="Arial" w:cs="Arial"/>
          <w:sz w:val="24"/>
          <w:szCs w:val="24"/>
        </w:rPr>
        <w:lastRenderedPageBreak/>
        <w:t>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от имени получателя средств 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20. </w:t>
      </w:r>
      <w:proofErr w:type="gramStart"/>
      <w:r w:rsidRPr="00D607FE">
        <w:rPr>
          <w:rFonts w:ascii="Arial" w:hAnsi="Arial" w:cs="Arial"/>
          <w:sz w:val="24"/>
          <w:szCs w:val="24"/>
        </w:rPr>
        <w:t>В случае ликвидации получателя средств 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  <w:proofErr w:type="gramEnd"/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V. Представление информации о </w:t>
      </w:r>
      <w:proofErr w:type="gramStart"/>
      <w:r w:rsidRPr="00D607FE">
        <w:rPr>
          <w:rFonts w:ascii="Arial" w:hAnsi="Arial" w:cs="Arial"/>
          <w:sz w:val="24"/>
          <w:szCs w:val="24"/>
        </w:rPr>
        <w:t>бюджетных</w:t>
      </w:r>
      <w:proofErr w:type="gramEnd"/>
    </w:p>
    <w:p w:rsidR="00D607FE" w:rsidRPr="00D607FE" w:rsidRDefault="00D607FE" w:rsidP="00D607FE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D607FE">
        <w:rPr>
          <w:rFonts w:ascii="Arial" w:hAnsi="Arial" w:cs="Arial"/>
          <w:sz w:val="24"/>
          <w:szCs w:val="24"/>
        </w:rPr>
        <w:t>, учтенных в Управлении</w:t>
      </w:r>
    </w:p>
    <w:p w:rsidR="00D607FE" w:rsidRPr="00D607FE" w:rsidRDefault="00D607FE" w:rsidP="00D607F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21. По запросу получателя средств 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Управление </w:t>
      </w:r>
      <w:proofErr w:type="gramStart"/>
      <w:r w:rsidRPr="00D607FE">
        <w:rPr>
          <w:rFonts w:ascii="Arial" w:hAnsi="Arial" w:cs="Arial"/>
          <w:sz w:val="24"/>
          <w:szCs w:val="24"/>
        </w:rPr>
        <w:t>предоставляет Справку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об исполнении принятых на учет бюджетных обязательств (далее - Справка об исполнении обязательств) по форме согласно </w:t>
      </w:r>
      <w:hyperlink r:id="rId58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приложению N 5</w:t>
        </w:r>
      </w:hyperlink>
      <w:r w:rsidRPr="00D607FE">
        <w:rPr>
          <w:rFonts w:ascii="Arial" w:hAnsi="Arial" w:cs="Arial"/>
          <w:sz w:val="24"/>
          <w:szCs w:val="24"/>
        </w:rPr>
        <w:t xml:space="preserve"> к Порядку (код формы по </w:t>
      </w:r>
      <w:hyperlink r:id="rId59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ОКУД</w:t>
        </w:r>
      </w:hyperlink>
      <w:r w:rsidRPr="00D607FE">
        <w:rPr>
          <w:rFonts w:ascii="Arial" w:hAnsi="Arial" w:cs="Arial"/>
          <w:sz w:val="24"/>
          <w:szCs w:val="24"/>
        </w:rPr>
        <w:t xml:space="preserve"> 0506602).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Справка об исполнении обязательств формируется по состоянию на дату, указанную в запросе получателя средств 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нарастающим итогом с 1 января текущего финансового года и содержит информацию об исполнении бюджетных обязательств, поставленных на учет в Управлении на основании Сведений об обязательстве.</w:t>
      </w:r>
    </w:p>
    <w:p w:rsidR="00D607FE" w:rsidRPr="00D607FE" w:rsidRDefault="00D607FE" w:rsidP="00D607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к Порядку учета Управлением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Федерального казначейства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по Курской области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бюджетных обязательств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получателей средств </w:t>
      </w:r>
    </w:p>
    <w:p w:rsidR="00D607FE" w:rsidRPr="00D607FE" w:rsidRDefault="00D607FE" w:rsidP="00D607FE">
      <w:pPr>
        <w:tabs>
          <w:tab w:val="left" w:pos="1701"/>
          <w:tab w:val="left" w:pos="1985"/>
          <w:tab w:val="left" w:pos="2127"/>
          <w:tab w:val="left" w:pos="5529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607FE">
        <w:rPr>
          <w:rFonts w:ascii="Arial" w:hAnsi="Arial" w:cs="Arial"/>
          <w:sz w:val="24"/>
          <w:szCs w:val="24"/>
        </w:rPr>
        <w:t xml:space="preserve">сельсовета Курского района Курской области, 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>утвержденному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607FE">
        <w:rPr>
          <w:rFonts w:ascii="Arial" w:hAnsi="Arial" w:cs="Arial"/>
          <w:sz w:val="24"/>
          <w:szCs w:val="24"/>
        </w:rPr>
        <w:t>Постановлением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от _____________ N __________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ИНФОРМАЦИЯ,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>НЕОБХОДИМАЯ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ДЛЯ ПОСТАНОВКИ НА УЧЕТ БЮДЖЕТНОГО ОБЯЗАТЕЛЬСТВА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>(ВНЕСЕНИЯ ИЗМЕНЕНИЙ В ПОСТАВЛЕННОЕ НА УЧЕТ</w:t>
      </w:r>
      <w:proofErr w:type="gramEnd"/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>БЮДЖЕТНОЕ ОБЯЗАТЕЛЬСТВО)</w:t>
      </w:r>
      <w:proofErr w:type="gramEnd"/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78"/>
        <w:gridCol w:w="5436"/>
      </w:tblGrid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 информации (реквизита, показателя)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Правила формирования информации (реквизита, показателя)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1. Номер сведений о бюджетном обязательстве получателя средств бюджета</w:t>
            </w:r>
            <w:r w:rsidR="00CD3D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(далее - соответственно Сведения о бюджетном обязательстве, бюджетное обязательство)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порядковый номер Сведений о бюджетном обязательстве.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информационная система) номер Сведений о бюджетном обязательстве присваивается автоматически в информационной системе.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2. Учетный номер бюджетного обязательства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при внесении изменений в поставленное на учет бюджетное обязательство.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3. Дата формирования Сведений о бюджетном обязательстве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дата формирования Сведений о бюджетном обязательстве получателем бюджетных средств.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D607FE">
              <w:rPr>
                <w:rFonts w:ascii="Arial" w:hAnsi="Arial" w:cs="Arial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в информационной системе дата </w:t>
            </w: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Сведений о бюджетном обязательстве</w:t>
            </w:r>
            <w:proofErr w:type="gramEnd"/>
            <w:r w:rsidRPr="00D607FE">
              <w:rPr>
                <w:rFonts w:ascii="Arial" w:hAnsi="Arial" w:cs="Arial"/>
                <w:sz w:val="24"/>
                <w:szCs w:val="24"/>
              </w:rPr>
              <w:t xml:space="preserve"> формируется автоматически.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4. Тип бюджетного обязательства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2 - прочее, если бюджетное обязательство не связано с закупкой товаров, работ, услуг.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5. Информация о получателе бюджетных средств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5" w:name="Par34"/>
            <w:bookmarkEnd w:id="5"/>
            <w:r w:rsidRPr="00D607FE">
              <w:rPr>
                <w:rFonts w:ascii="Arial" w:hAnsi="Arial" w:cs="Arial"/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Указывается наименование получателя средств бюджета 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- в информационной системе.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5.2. Наименование бюджета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наименование бюджета - "бюджет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".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5.3. Финансовый орган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Указывается финансовый орган 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5.4. Код получателя бюджетных средств по Сводному реестру </w:t>
            </w:r>
            <w:hyperlink r:id="rId60" w:anchor="Par147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Указывается уникальный код организации по Сводному реестру (далее - код по Сводному реестру) получателя средств бюджета 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  в соответствии со Сводным реестром.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 xml:space="preserve">5.5. Наименование органа Федерального казначейства </w:t>
            </w:r>
            <w:hyperlink r:id="rId61" w:anchor="Par148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D607FE">
              <w:rPr>
                <w:rFonts w:ascii="Arial" w:hAnsi="Arial" w:cs="Arial"/>
                <w:sz w:val="24"/>
                <w:szCs w:val="24"/>
              </w:rPr>
              <w:t>Указывается наименование органа Федерального казначейства, в котором получателю средств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  <w:proofErr w:type="gramEnd"/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5.6. Код органа Федерального казначейства (далее - КОФК) </w:t>
            </w:r>
            <w:hyperlink r:id="rId62" w:anchor="Par148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6" w:name="Par49"/>
            <w:bookmarkEnd w:id="6"/>
            <w:r w:rsidRPr="00D607FE">
              <w:rPr>
                <w:rFonts w:ascii="Arial" w:hAnsi="Arial" w:cs="Arial"/>
                <w:sz w:val="24"/>
                <w:szCs w:val="24"/>
              </w:rPr>
              <w:t>5.7. Номер лицевого счета получателя бюджетных средств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7" w:name="Par53"/>
            <w:bookmarkEnd w:id="7"/>
            <w:r w:rsidRPr="00D607FE">
              <w:rPr>
                <w:rFonts w:ascii="Arial" w:hAnsi="Arial" w:cs="Arial"/>
                <w:sz w:val="24"/>
                <w:szCs w:val="24"/>
              </w:rPr>
              <w:t xml:space="preserve">6.1. Вид документа-основания </w:t>
            </w:r>
            <w:hyperlink r:id="rId63" w:anchor="Par14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D607FE">
              <w:rPr>
                <w:rFonts w:ascii="Arial" w:hAnsi="Arial" w:cs="Arial"/>
                <w:sz w:val="24"/>
                <w:szCs w:val="24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  <w:proofErr w:type="gramEnd"/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6.2. Наименование нормативного правового акта </w:t>
            </w:r>
            <w:hyperlink r:id="rId64" w:anchor="Par14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При заполнении в </w:t>
            </w:r>
            <w:hyperlink r:id="rId65" w:anchor="Par53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пункте 6.1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6.3. Номер документа-основания </w:t>
            </w:r>
            <w:hyperlink r:id="rId66" w:anchor="Par14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8" w:name="Par59"/>
            <w:bookmarkEnd w:id="8"/>
            <w:r w:rsidRPr="00D607FE">
              <w:rPr>
                <w:rFonts w:ascii="Arial" w:hAnsi="Arial" w:cs="Arial"/>
                <w:sz w:val="24"/>
                <w:szCs w:val="24"/>
              </w:rPr>
              <w:t xml:space="preserve">6.4. Дата документа-основания </w:t>
            </w:r>
            <w:hyperlink r:id="rId67" w:anchor="Par14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6.5. Предмет по документу-</w:t>
            </w: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основанию </w:t>
            </w:r>
            <w:hyperlink r:id="rId68" w:anchor="Par14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Указывается предмет по документу-</w:t>
            </w: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основанию.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При заполнении в </w:t>
            </w:r>
            <w:hyperlink r:id="rId69" w:anchor="Par53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пункте 6.1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</w:t>
            </w:r>
            <w:proofErr w:type="gramStart"/>
            <w:r w:rsidRPr="00D607FE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D607FE">
              <w:rPr>
                <w:rFonts w:ascii="Arial" w:hAnsi="Arial" w:cs="Arial"/>
                <w:sz w:val="24"/>
                <w:szCs w:val="24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ые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>) в контракте (договоре), "извещении об осуществлении закупки", "приглашении принять участие в определении поставщика (подрядчика, исполнителя)".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При заполнении в </w:t>
            </w:r>
            <w:hyperlink r:id="rId70" w:anchor="Par53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пункте 6.1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D607FE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D607FE">
              <w:rPr>
                <w:rFonts w:ascii="Arial" w:hAnsi="Arial" w:cs="Arial"/>
                <w:sz w:val="24"/>
                <w:szCs w:val="24"/>
              </w:rPr>
              <w:t>я) цели(ей) предоставления, целевого направления, направления(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 xml:space="preserve">6.6. Уникальный номер реестровой записи в реестре контрактов/реестре соглашений </w:t>
            </w:r>
            <w:hyperlink r:id="rId71" w:anchor="Par14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D607FE">
              <w:rPr>
                <w:rFonts w:ascii="Arial" w:hAnsi="Arial" w:cs="Arial"/>
                <w:sz w:val="24"/>
                <w:szCs w:val="24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r:id="rId72" w:anchor="Par53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пункте 6.1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настоящей информации значениями "контракт" или "нормативный правовой акт".</w:t>
            </w:r>
            <w:proofErr w:type="gramEnd"/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уникальный номер реестровой записи в реестре контрактов, соответствующий бюджетному обязательству, в которое вносятся изменения.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9" w:name="Par68"/>
            <w:bookmarkEnd w:id="9"/>
            <w:r w:rsidRPr="00D607FE">
              <w:rPr>
                <w:rFonts w:ascii="Arial" w:hAnsi="Arial" w:cs="Arial"/>
                <w:sz w:val="24"/>
                <w:szCs w:val="24"/>
              </w:rPr>
              <w:t xml:space="preserve">6.7. Сумма в валюте обязательства </w:t>
            </w:r>
            <w:hyperlink r:id="rId73" w:anchor="Par14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10" w:name="Par70"/>
            <w:bookmarkEnd w:id="10"/>
            <w:r w:rsidRPr="00D607FE">
              <w:rPr>
                <w:rFonts w:ascii="Arial" w:hAnsi="Arial" w:cs="Arial"/>
                <w:sz w:val="24"/>
                <w:szCs w:val="24"/>
              </w:rPr>
              <w:t xml:space="preserve">6.8. Код валюты по </w:t>
            </w:r>
            <w:hyperlink r:id="rId74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ОКВ</w:t>
              </w:r>
            </w:hyperlink>
            <w:hyperlink r:id="rId75" w:anchor="Par14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</w:t>
            </w:r>
            <w:hyperlink r:id="rId76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классификатором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валют.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6.9. Сумма в валюте Российской Федерации </w:t>
            </w:r>
            <w:hyperlink r:id="rId77" w:anchor="Par14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Указывается сумма бюджетного обязательства в валюте Российской </w:t>
            </w: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Федерации.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r:id="rId78" w:anchor="Par68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пунктам 6.7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79" w:anchor="Par70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6.8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настоящей информации.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6.10. Процент авансового платежа от общей суммы обязательства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При заполнении в </w:t>
            </w:r>
            <w:hyperlink r:id="rId80" w:anchor="Par53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пункте 6.1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6.11. Сумма авансового платежа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При заполнении в </w:t>
            </w:r>
            <w:hyperlink r:id="rId81" w:anchor="Par53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пункте 6.1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Заполняется автоматически после заполнения </w:t>
            </w:r>
            <w:hyperlink r:id="rId82" w:anchor="Par124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пункта 8.5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настоящей информации.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6.12. Номер уведомления о поступлении исполнительного документа/решения налогового органа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При заполнении в </w:t>
            </w:r>
            <w:hyperlink r:id="rId83" w:anchor="Par53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пункте 6.1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6.13. Дата уведомления о поступлении исполнительного документа/решения налогового органа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При заполнении в </w:t>
            </w:r>
            <w:hyperlink r:id="rId84" w:anchor="Par53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пункте 6.1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6.14. Основание не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07FE">
              <w:rPr>
                <w:rFonts w:ascii="Arial" w:hAnsi="Arial" w:cs="Arial"/>
                <w:sz w:val="24"/>
                <w:szCs w:val="24"/>
              </w:rPr>
              <w:t>включения договора (государственного контракта) в реестр контрактов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При заполнении в </w:t>
            </w:r>
            <w:hyperlink r:id="rId85" w:anchor="Par53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пункте 6.1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настоящей информации значения "договор" указывается основание не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07FE">
              <w:rPr>
                <w:rFonts w:ascii="Arial" w:hAnsi="Arial" w:cs="Arial"/>
                <w:sz w:val="24"/>
                <w:szCs w:val="24"/>
              </w:rPr>
              <w:t>включения договора (контракта) в реестр контрактов.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7. Реквизиты контрагента/взыскателя по исполнительному документу/решению налогового органа </w:t>
            </w:r>
            <w:hyperlink r:id="rId86" w:anchor="Par150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 xml:space="preserve">7.1. Наименование юридического лица/фамилия, имя, отчество физического лица </w:t>
            </w:r>
            <w:hyperlink r:id="rId87" w:anchor="Par14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D607FE">
              <w:rPr>
                <w:rFonts w:ascii="Arial" w:hAnsi="Arial" w:cs="Arial"/>
                <w:sz w:val="24"/>
                <w:szCs w:val="24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11" w:name="Par94"/>
            <w:bookmarkEnd w:id="11"/>
            <w:r w:rsidRPr="00D607FE">
              <w:rPr>
                <w:rFonts w:ascii="Arial" w:hAnsi="Arial" w:cs="Arial"/>
                <w:sz w:val="24"/>
                <w:szCs w:val="24"/>
              </w:rPr>
              <w:t xml:space="preserve">7.2. Идентификационный номер налогоплательщика (ИНН) </w:t>
            </w:r>
            <w:hyperlink r:id="rId88" w:anchor="Par14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12" w:name="Par97"/>
            <w:bookmarkEnd w:id="12"/>
            <w:r w:rsidRPr="00D607FE">
              <w:rPr>
                <w:rFonts w:ascii="Arial" w:hAnsi="Arial" w:cs="Arial"/>
                <w:sz w:val="24"/>
                <w:szCs w:val="24"/>
              </w:rPr>
              <w:t xml:space="preserve">7.3. Код причины постановки на учет в налоговом органе (КПП) </w:t>
            </w:r>
            <w:hyperlink r:id="rId89" w:anchor="Par14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КПП контрагента в соответствии со сведениями ЕГРЮЛ.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 случае</w:t>
            </w:r>
            <w:proofErr w:type="gramStart"/>
            <w:r w:rsidRPr="00D607FE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D607FE">
              <w:rPr>
                <w:rFonts w:ascii="Arial" w:hAnsi="Arial" w:cs="Arial"/>
                <w:sz w:val="24"/>
                <w:szCs w:val="24"/>
              </w:rPr>
              <w:t xml:space="preserve">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D607FE">
              <w:rPr>
                <w:rFonts w:ascii="Arial" w:hAnsi="Arial" w:cs="Arial"/>
                <w:sz w:val="24"/>
                <w:szCs w:val="24"/>
              </w:rPr>
              <w:t>в случае наличия информации о нем в Сводном реестре в соответствии с ИНН</w:t>
            </w:r>
            <w:proofErr w:type="gramEnd"/>
            <w:r w:rsidRPr="00D607FE">
              <w:rPr>
                <w:rFonts w:ascii="Arial" w:hAnsi="Arial" w:cs="Arial"/>
                <w:sz w:val="24"/>
                <w:szCs w:val="24"/>
              </w:rPr>
              <w:t xml:space="preserve"> и КПП контрагента, указанным в </w:t>
            </w:r>
            <w:hyperlink r:id="rId90" w:anchor="Par94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пунктах 7.2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91" w:anchor="Par97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7.3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настоящей информации.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7.5. Номер лицевого счета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7.6. Номер банковского счета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номер банковского счета контрагента (при наличии в документе-основании).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7.7. Наименование банка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Указывается наименование банка </w:t>
            </w: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контрагента (при наличии в документе-основании).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7.8. БИК банка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8.1. Наименование объекта федеральной адресной инвестиционной программы (далее - ФАИП)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наименование объекта ФАИП на основании информации из документа-основания, заключенного (принятого) в целях реализации ФАИП.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8.2. Код объекта ФАИП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код объекта ФАИП на основании документа-основания, заключенного в целях реализации ФАИП.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8.3. Наименование вида средств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средства бюджета, средства дополнительного финансирования, средства для финансирования мероприятий по оперативно-розыскной деятельности.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8.4. Код по БК </w:t>
            </w:r>
            <w:hyperlink r:id="rId92" w:anchor="Par14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код классификации расходов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в соответствии с предметом документа-основания.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основании информации, представленной должником.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13" w:name="Par124"/>
            <w:bookmarkEnd w:id="13"/>
            <w:r w:rsidRPr="00D607FE">
              <w:rPr>
                <w:rFonts w:ascii="Arial" w:hAnsi="Arial" w:cs="Arial"/>
                <w:sz w:val="24"/>
                <w:szCs w:val="24"/>
              </w:rPr>
              <w:t>8.5. Признак безусловности обязательства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исполнение </w:t>
            </w: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решения налогового органа, оплата исполнительного документа, иное).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иное).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8.6. Сумма исполненного обязательства прошлых лет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8.7. Сумма неисполненного обязательства прошлых лет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8.8. Сумма на 20__ текущий финансовый год в валюте обязательства с помесячной разбивкой </w:t>
            </w:r>
            <w:hyperlink r:id="rId93" w:anchor="Par14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8.9. Сумма в валюте обязательства на плановый период в разрезе лет </w:t>
            </w:r>
            <w:hyperlink r:id="rId94" w:anchor="Par14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Сумма указывается отдельно на первый, второй и третий год планового периода, а также общей суммой на </w:t>
            </w:r>
            <w:proofErr w:type="gramStart"/>
            <w:r w:rsidRPr="00D607FE">
              <w:rPr>
                <w:rFonts w:ascii="Arial" w:hAnsi="Arial" w:cs="Arial"/>
                <w:sz w:val="24"/>
                <w:szCs w:val="24"/>
              </w:rPr>
              <w:t>последующие</w:t>
            </w:r>
            <w:proofErr w:type="gramEnd"/>
            <w:r w:rsidRPr="00D607FE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8.10. Дата выплаты по исполнительному документу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8.11. Аналитический код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 w:rsidP="0053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Указывается при необходимости код цели, присваиваемый органами Федерального казначейства субсидиям, суб</w:t>
            </w:r>
            <w:r w:rsidR="00535BFA">
              <w:rPr>
                <w:rFonts w:ascii="Arial" w:hAnsi="Arial" w:cs="Arial"/>
                <w:sz w:val="24"/>
                <w:szCs w:val="24"/>
              </w:rPr>
              <w:t>в</w:t>
            </w:r>
            <w:r w:rsidRPr="00D607FE">
              <w:rPr>
                <w:rFonts w:ascii="Arial" w:hAnsi="Arial" w:cs="Arial"/>
                <w:sz w:val="24"/>
                <w:szCs w:val="24"/>
              </w:rPr>
              <w:t xml:space="preserve">енциям и иным </w:t>
            </w: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образований.</w:t>
            </w:r>
          </w:p>
        </w:tc>
      </w:tr>
      <w:tr w:rsidR="00D607FE" w:rsidRPr="00D607FE" w:rsidTr="00CD3DE9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8.12. Примечание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--------------------------------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147"/>
      <w:bookmarkEnd w:id="14"/>
      <w:r w:rsidRPr="00D607FE">
        <w:rPr>
          <w:rFonts w:ascii="Arial" w:hAnsi="Arial" w:cs="Arial"/>
          <w:sz w:val="24"/>
          <w:szCs w:val="24"/>
        </w:rPr>
        <w:t xml:space="preserve">&lt;*&gt;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r:id="rId95" w:anchor="Par34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</w:rPr>
          <w:t>пункту 5.1</w:t>
        </w:r>
      </w:hyperlink>
      <w:r w:rsidRPr="00D607FE">
        <w:rPr>
          <w:rFonts w:ascii="Arial" w:hAnsi="Arial" w:cs="Arial"/>
          <w:sz w:val="24"/>
          <w:szCs w:val="24"/>
        </w:rPr>
        <w:t xml:space="preserve"> настоящей информации.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ar148"/>
      <w:bookmarkEnd w:id="15"/>
      <w:r w:rsidRPr="00D607FE">
        <w:rPr>
          <w:rFonts w:ascii="Arial" w:hAnsi="Arial" w:cs="Arial"/>
          <w:sz w:val="24"/>
          <w:szCs w:val="24"/>
        </w:rPr>
        <w:t xml:space="preserve">&lt;**&gt;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r:id="rId96" w:anchor="Par49" w:history="1">
        <w:r w:rsidRPr="00D607FE">
          <w:rPr>
            <w:rStyle w:val="ac"/>
            <w:rFonts w:ascii="Arial" w:hAnsi="Arial" w:cs="Arial"/>
            <w:color w:val="auto"/>
            <w:sz w:val="24"/>
            <w:szCs w:val="24"/>
          </w:rPr>
          <w:t>пункту 5.7</w:t>
        </w:r>
      </w:hyperlink>
      <w:r w:rsidRPr="00D607FE">
        <w:rPr>
          <w:rFonts w:ascii="Arial" w:hAnsi="Arial" w:cs="Arial"/>
          <w:sz w:val="24"/>
          <w:szCs w:val="24"/>
        </w:rPr>
        <w:t xml:space="preserve"> настоящей информации.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ar149"/>
      <w:bookmarkEnd w:id="16"/>
      <w:r w:rsidRPr="00D607FE">
        <w:rPr>
          <w:rFonts w:ascii="Arial" w:hAnsi="Arial" w:cs="Arial"/>
          <w:sz w:val="24"/>
          <w:szCs w:val="24"/>
        </w:rPr>
        <w:t>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контрактов, в информационной системе заполняется автоматически на основании сведений, предоставляемых получателем бюджетных средств (включенных) в реестр контрактов.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ar150"/>
      <w:bookmarkEnd w:id="17"/>
      <w:r w:rsidRPr="00D607FE">
        <w:rPr>
          <w:rFonts w:ascii="Arial" w:hAnsi="Arial" w:cs="Arial"/>
          <w:sz w:val="24"/>
          <w:szCs w:val="24"/>
        </w:rPr>
        <w:t>&lt;****&gt; В случае постановки на учет принимаемого бюджетного обязательства, возникшего на основании извещения об осуществлении закупки, приглашения принять участие в определении поставщика (подрядчика, исполнителя), раздел не заполняется.</w:t>
      </w: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к Порядку учета Управлением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Федерального казначейства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по Курской области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бюджетных обязательств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получателей средств 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>утвержденному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Постановлением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от _____________ N __________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ПЕРЕЧЕНЬ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ДОКУМЕНТОВ, НА ОСНОВАНИИ КОТОРЫХ ВОЗНИКАЮТ </w:t>
      </w:r>
      <w:proofErr w:type="gramStart"/>
      <w:r w:rsidRPr="00D607FE">
        <w:rPr>
          <w:rFonts w:ascii="Arial" w:hAnsi="Arial" w:cs="Arial"/>
          <w:sz w:val="24"/>
          <w:szCs w:val="24"/>
        </w:rPr>
        <w:t>БЮДЖЕТНЫЕ</w:t>
      </w:r>
      <w:proofErr w:type="gramEnd"/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ОБЯЗАТЕЛЬСТВА ПОЛУЧАТЕЛЕЙ СРЕДСТВ БЮДЖЕТА ВОРОШНЕВСКОГО СЕЛЬСОВЕТА КУРСКОГО РАЙОНА КУРСКОЙ ОБЛАСТИ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7"/>
        <w:gridCol w:w="8709"/>
      </w:tblGrid>
      <w:tr w:rsidR="00D607FE" w:rsidRPr="00D607FE" w:rsidTr="00CD3D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607F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607F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Документ, на основании которого возникает бюджетное обязательство получателя средств бюджета ____</w:t>
            </w:r>
          </w:p>
        </w:tc>
      </w:tr>
      <w:tr w:rsidR="00D607FE" w:rsidRPr="00D607FE" w:rsidTr="00CD3D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607FE" w:rsidRPr="00D607FE" w:rsidTr="00CD3D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Извещение об осуществлении закупки</w:t>
            </w:r>
          </w:p>
        </w:tc>
      </w:tr>
      <w:tr w:rsidR="00D607FE" w:rsidRPr="00D607FE" w:rsidTr="00CD3D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Приглашения принять участие в определении поставщика (подрядчика, исполнителя)</w:t>
            </w:r>
          </w:p>
        </w:tc>
      </w:tr>
      <w:tr w:rsidR="00D607FE" w:rsidRPr="00D607FE" w:rsidTr="00CD3DE9">
        <w:trPr>
          <w:trHeight w:val="12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18" w:name="Par30"/>
            <w:bookmarkEnd w:id="18"/>
            <w:r w:rsidRPr="00D607F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D607FE">
              <w:rPr>
                <w:rFonts w:ascii="Arial" w:hAnsi="Arial" w:cs="Arial"/>
                <w:sz w:val="24"/>
                <w:szCs w:val="24"/>
              </w:rPr>
              <w:t>Государственный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- соответственно государственный контракт, реестр контрактов)</w:t>
            </w:r>
            <w:proofErr w:type="gramEnd"/>
          </w:p>
        </w:tc>
      </w:tr>
      <w:tr w:rsidR="00D607FE" w:rsidRPr="00D607FE" w:rsidTr="00CD3DE9">
        <w:trPr>
          <w:trHeight w:val="120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(далее - договор), за исключением договоров, указанных в </w:t>
            </w:r>
            <w:hyperlink r:id="rId97" w:anchor="Par11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8 пункте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настоящего перечня</w:t>
            </w:r>
          </w:p>
        </w:tc>
      </w:tr>
      <w:tr w:rsidR="00D607FE" w:rsidRPr="00D607FE" w:rsidTr="00CD3DE9">
        <w:trPr>
          <w:trHeight w:val="5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</w:tr>
      <w:tr w:rsidR="00D607FE" w:rsidRPr="00D607FE" w:rsidTr="00CD3DE9">
        <w:trPr>
          <w:trHeight w:val="4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19" w:name="Par113"/>
            <w:bookmarkEnd w:id="19"/>
            <w:r w:rsidRPr="00D607F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</w:tr>
      <w:tr w:rsidR="00D607FE" w:rsidRPr="00D607FE" w:rsidTr="00CD3DE9">
        <w:trPr>
          <w:trHeight w:val="314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20" w:name="Par119"/>
            <w:bookmarkEnd w:id="20"/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Документ, не определенный </w:t>
            </w:r>
            <w:hyperlink r:id="rId98" w:anchor="Par30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пунктами 3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9" w:anchor="Par113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7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настоящего перечня, в соответствии с которым возникает бюджетное обязательство получателя средств бюджета</w:t>
            </w:r>
            <w:r w:rsidR="00CD3D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области: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- закон, иной нормативный правовой акт, в соответствии с </w:t>
            </w:r>
            <w:proofErr w:type="gramStart"/>
            <w:r w:rsidRPr="00D607FE">
              <w:rPr>
                <w:rFonts w:ascii="Arial" w:hAnsi="Arial" w:cs="Arial"/>
                <w:sz w:val="24"/>
                <w:szCs w:val="24"/>
              </w:rPr>
              <w:t>которыми</w:t>
            </w:r>
            <w:proofErr w:type="gramEnd"/>
            <w:r w:rsidRPr="00D607FE">
              <w:rPr>
                <w:rFonts w:ascii="Arial" w:hAnsi="Arial" w:cs="Arial"/>
                <w:sz w:val="24"/>
                <w:szCs w:val="24"/>
              </w:rPr>
              <w:t xml:space="preserve"> возникают публичные нормативные обязательства (публичные обязательства), а также обязательства по уплате платежей в бюджет (не требующие заключения договора);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</w:t>
            </w:r>
            <w:r w:rsidR="00CD3D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Ворошневским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 xml:space="preserve"> сельсоветом Курского района Курской области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- договор на оказание услуг, выполнение работ, заключенный получателем средств бюджета 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 с физическим лицом, не являющимся индивидуальным предпринимателем.</w:t>
            </w:r>
          </w:p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Иной документ, в соответствии с которым возникает бюджетное обязательство получателя средств бюджета 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</w:tc>
      </w:tr>
      <w:tr w:rsidR="00D607FE" w:rsidRPr="00D607FE" w:rsidTr="00CD3DE9">
        <w:trPr>
          <w:trHeight w:val="27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607FE" w:rsidRP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D607FE" w:rsidRP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к Порядку учета Управлением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Федерального казначейства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по Курской области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бюджетных обязательств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получателей средств 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>утвержденному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Постановлением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от _____________ N __________</w:t>
      </w:r>
    </w:p>
    <w:p w:rsidR="00D607FE" w:rsidRPr="00D607FE" w:rsidRDefault="00D607FE" w:rsidP="00D607FE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spacing w:after="1" w:line="200" w:lineRule="atLeast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СВЕДЕНИЯ N ____</w:t>
      </w:r>
    </w:p>
    <w:p w:rsidR="00D607FE" w:rsidRPr="00D607FE" w:rsidRDefault="00D607FE" w:rsidP="00D607FE">
      <w:pPr>
        <w:spacing w:after="1" w:line="200" w:lineRule="atLeast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о бюджетном обязательстве</w:t>
      </w:r>
    </w:p>
    <w:p w:rsidR="00D607FE" w:rsidRPr="00D607FE" w:rsidRDefault="00D607FE" w:rsidP="00D607FE">
      <w:pPr>
        <w:spacing w:after="1" w:line="2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2324"/>
        <w:gridCol w:w="2410"/>
        <w:gridCol w:w="1382"/>
      </w:tblGrid>
      <w:tr w:rsidR="00D607FE" w:rsidRPr="00D607FE" w:rsidTr="00D607F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607FE" w:rsidRPr="00D607FE" w:rsidRDefault="00D607FE">
            <w:pPr>
              <w:spacing w:after="1" w:line="20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D607FE" w:rsidRPr="00D607FE" w:rsidTr="00D607F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607FE" w:rsidRPr="00D607FE" w:rsidRDefault="00D607FE">
            <w:pPr>
              <w:spacing w:after="1" w:line="20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100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0506101</w:t>
            </w:r>
          </w:p>
        </w:tc>
      </w:tr>
      <w:tr w:rsidR="00D607FE" w:rsidRPr="00D607FE" w:rsidTr="00D607F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от "__" _____ 20__ 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Тип бюджетного обязательства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607FE" w:rsidRPr="00D607FE" w:rsidRDefault="00D607FE">
            <w:pPr>
              <w:spacing w:after="1" w:line="20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7FE" w:rsidRPr="00D607FE" w:rsidRDefault="00D607FE">
            <w:pPr>
              <w:spacing w:after="1" w:line="20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7FE" w:rsidRPr="00D607FE" w:rsidRDefault="00D607FE">
            <w:pPr>
              <w:spacing w:after="1" w:line="20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Номер лицевого счета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7FE" w:rsidRPr="00D607FE" w:rsidRDefault="00D607FE">
            <w:pPr>
              <w:spacing w:after="1" w:line="20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101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Финансовый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7FE" w:rsidRPr="00D607FE" w:rsidRDefault="00D607FE">
            <w:pPr>
              <w:spacing w:after="1" w:line="20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7FE" w:rsidRPr="00D607FE" w:rsidRDefault="00D607FE">
            <w:pPr>
              <w:spacing w:after="1" w:line="20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07FE" w:rsidRPr="00D607FE" w:rsidRDefault="00D607FE">
            <w:pPr>
              <w:spacing w:after="1" w:line="200" w:lineRule="atLeas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 КОФК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Единица измерения: 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 xml:space="preserve"> (с точностью до второго десятичного знака)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07FE" w:rsidRPr="00D607FE" w:rsidRDefault="00D607FE">
            <w:pPr>
              <w:spacing w:after="1" w:line="200" w:lineRule="atLeas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102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</w:tbl>
    <w:p w:rsidR="00D607FE" w:rsidRPr="00D607FE" w:rsidRDefault="00D607FE" w:rsidP="00D607FE">
      <w:pPr>
        <w:spacing w:after="0"/>
        <w:rPr>
          <w:rFonts w:ascii="Arial" w:hAnsi="Arial" w:cs="Arial"/>
          <w:sz w:val="24"/>
          <w:szCs w:val="24"/>
        </w:rPr>
        <w:sectPr w:rsidR="00D607FE" w:rsidRPr="00D607FE" w:rsidSect="00D607FE">
          <w:pgSz w:w="11905" w:h="16838"/>
          <w:pgMar w:top="1134" w:right="1247" w:bottom="1134" w:left="1531" w:header="709" w:footer="0" w:gutter="0"/>
          <w:cols w:space="720"/>
        </w:sectPr>
      </w:pPr>
    </w:p>
    <w:p w:rsidR="00D607FE" w:rsidRPr="00D607FE" w:rsidRDefault="00D607FE" w:rsidP="00D607FE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607FE" w:rsidRPr="00D607FE" w:rsidRDefault="00D607FE" w:rsidP="00D607FE">
      <w:pPr>
        <w:spacing w:after="1" w:line="200" w:lineRule="atLeast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Раздел 1. Реквизиты документа-основания для постановки на учет</w:t>
      </w:r>
    </w:p>
    <w:p w:rsidR="00D607FE" w:rsidRPr="00D607FE" w:rsidRDefault="00D607FE" w:rsidP="00D607FE">
      <w:pPr>
        <w:spacing w:after="1" w:line="200" w:lineRule="atLeast"/>
        <w:jc w:val="center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>бюджетного обязательства (для внесения изменений в</w:t>
      </w:r>
      <w:proofErr w:type="gramEnd"/>
    </w:p>
    <w:p w:rsidR="00D607FE" w:rsidRPr="00D607FE" w:rsidRDefault="00D607FE" w:rsidP="00D607FE">
      <w:pPr>
        <w:spacing w:after="1" w:line="200" w:lineRule="atLeast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поставленное на учет бюджетное обязательство)</w:t>
      </w:r>
    </w:p>
    <w:p w:rsidR="00D607FE" w:rsidRPr="00D607FE" w:rsidRDefault="00D607FE" w:rsidP="00D607FE">
      <w:pPr>
        <w:spacing w:after="1" w:line="200" w:lineRule="atLeast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907"/>
        <w:gridCol w:w="510"/>
        <w:gridCol w:w="624"/>
        <w:gridCol w:w="964"/>
        <w:gridCol w:w="964"/>
        <w:gridCol w:w="1339"/>
        <w:gridCol w:w="907"/>
        <w:gridCol w:w="893"/>
        <w:gridCol w:w="964"/>
        <w:gridCol w:w="964"/>
        <w:gridCol w:w="964"/>
        <w:gridCol w:w="964"/>
        <w:gridCol w:w="1077"/>
        <w:gridCol w:w="1382"/>
      </w:tblGrid>
      <w:tr w:rsidR="00D607FE" w:rsidRPr="00D607FE" w:rsidTr="00D607FE"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Документ-основание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Предмет по документу-основанию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Учетный номер бюджетного обязательства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в валюте обязательства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Код валюты по </w:t>
            </w:r>
            <w:hyperlink r:id="rId103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ОКВ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в валюте Российской Федерации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Авансовый платеж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Основание для 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невключения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 xml:space="preserve"> договора (государственного контракта) в реестр контрактов</w:t>
            </w:r>
          </w:p>
        </w:tc>
      </w:tr>
      <w:tr w:rsidR="00D607FE" w:rsidRPr="00D607FE" w:rsidTr="00D607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процент от общей суммы авансового платежа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авансового платежа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607FE" w:rsidRPr="00D607FE" w:rsidTr="00D607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607FE" w:rsidRPr="00D607FE" w:rsidRDefault="00D607FE" w:rsidP="00D607FE">
      <w:pPr>
        <w:spacing w:after="0"/>
        <w:rPr>
          <w:rFonts w:ascii="Arial" w:hAnsi="Arial" w:cs="Arial"/>
          <w:sz w:val="24"/>
          <w:szCs w:val="24"/>
        </w:rPr>
        <w:sectPr w:rsidR="00D607FE" w:rsidRPr="00D607FE">
          <w:pgSz w:w="16838" w:h="11905" w:orient="landscape"/>
          <w:pgMar w:top="1134" w:right="1440" w:bottom="567" w:left="1440" w:header="0" w:footer="0" w:gutter="0"/>
          <w:cols w:space="720"/>
        </w:sectPr>
      </w:pPr>
    </w:p>
    <w:p w:rsidR="00D607FE" w:rsidRPr="00D607FE" w:rsidRDefault="00D607FE" w:rsidP="00D607FE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607FE" w:rsidRPr="00D607FE" w:rsidRDefault="00D607FE" w:rsidP="00D607FE">
      <w:pPr>
        <w:spacing w:after="1" w:line="200" w:lineRule="atLeast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Раздел 2. Реквизиты контрагента/взыскателя по </w:t>
      </w:r>
      <w:proofErr w:type="gramStart"/>
      <w:r w:rsidRPr="00D607FE">
        <w:rPr>
          <w:rFonts w:ascii="Arial" w:hAnsi="Arial" w:cs="Arial"/>
          <w:sz w:val="24"/>
          <w:szCs w:val="24"/>
        </w:rPr>
        <w:t>исполнительному</w:t>
      </w:r>
      <w:proofErr w:type="gramEnd"/>
    </w:p>
    <w:p w:rsidR="00D607FE" w:rsidRPr="00D607FE" w:rsidRDefault="00D607FE" w:rsidP="00D607FE">
      <w:pPr>
        <w:spacing w:after="1" w:line="200" w:lineRule="atLeast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документу/решению налогового органа</w:t>
      </w:r>
    </w:p>
    <w:p w:rsidR="00D607FE" w:rsidRPr="00D607FE" w:rsidRDefault="00D607FE" w:rsidP="00D607FE">
      <w:pPr>
        <w:spacing w:after="1" w:line="20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907"/>
        <w:gridCol w:w="964"/>
        <w:gridCol w:w="1134"/>
        <w:gridCol w:w="964"/>
        <w:gridCol w:w="1191"/>
        <w:gridCol w:w="794"/>
        <w:gridCol w:w="1020"/>
        <w:gridCol w:w="850"/>
      </w:tblGrid>
      <w:tr w:rsidR="00D607FE" w:rsidRPr="00D607FE" w:rsidTr="00D607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 юридического лица/ФИО физического лица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Код 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Номер лицевого счета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Номер банковского счета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 банка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БИК банка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Корреспондентский счет банка</w:t>
            </w:r>
          </w:p>
        </w:tc>
      </w:tr>
      <w:tr w:rsidR="00D607FE" w:rsidRPr="00D607FE" w:rsidTr="00D607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607FE" w:rsidRPr="00D607FE" w:rsidTr="00D607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607FE" w:rsidRPr="00D607FE" w:rsidRDefault="00D607FE" w:rsidP="00D607FE">
      <w:pPr>
        <w:spacing w:after="1" w:line="200" w:lineRule="atLeast"/>
        <w:jc w:val="both"/>
        <w:rPr>
          <w:rFonts w:ascii="Arial" w:hAnsi="Arial" w:cs="Arial"/>
          <w:sz w:val="24"/>
          <w:szCs w:val="24"/>
          <w:lang w:eastAsia="en-US"/>
        </w:rPr>
      </w:pPr>
    </w:p>
    <w:p w:rsidR="00D607FE" w:rsidRPr="00D607FE" w:rsidRDefault="00D607FE" w:rsidP="00D607FE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                                      Номер страницы ___</w:t>
      </w:r>
    </w:p>
    <w:p w:rsidR="00D607FE" w:rsidRPr="00D607FE" w:rsidRDefault="00D607FE" w:rsidP="00D607FE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                                       Всего страниц ___</w:t>
      </w:r>
    </w:p>
    <w:p w:rsidR="00D607FE" w:rsidRPr="00D607FE" w:rsidRDefault="00D607FE" w:rsidP="00D607FE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spacing w:after="0"/>
        <w:rPr>
          <w:rFonts w:ascii="Arial" w:hAnsi="Arial" w:cs="Arial"/>
          <w:sz w:val="24"/>
          <w:szCs w:val="24"/>
        </w:rPr>
        <w:sectPr w:rsidR="00D607FE" w:rsidRPr="00D607FE">
          <w:pgSz w:w="11905" w:h="16838"/>
          <w:pgMar w:top="1440" w:right="567" w:bottom="1440" w:left="1134" w:header="0" w:footer="0" w:gutter="0"/>
          <w:cols w:space="720"/>
        </w:sectPr>
      </w:pPr>
    </w:p>
    <w:p w:rsidR="00D607FE" w:rsidRPr="00D607FE" w:rsidRDefault="00D607FE" w:rsidP="00D607FE">
      <w:pPr>
        <w:spacing w:after="1" w:line="200" w:lineRule="atLeast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Форма 0506101 с. 2</w:t>
      </w:r>
    </w:p>
    <w:p w:rsidR="00D607FE" w:rsidRPr="00D607FE" w:rsidRDefault="00D607FE" w:rsidP="00D607FE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 Раздел 3. Расшифровка обязательства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62"/>
        <w:gridCol w:w="835"/>
        <w:gridCol w:w="964"/>
        <w:gridCol w:w="763"/>
        <w:gridCol w:w="567"/>
        <w:gridCol w:w="1077"/>
        <w:gridCol w:w="1162"/>
        <w:gridCol w:w="1163"/>
        <w:gridCol w:w="782"/>
        <w:gridCol w:w="992"/>
        <w:gridCol w:w="709"/>
        <w:gridCol w:w="850"/>
        <w:gridCol w:w="749"/>
        <w:gridCol w:w="778"/>
      </w:tblGrid>
      <w:tr w:rsidR="00D607FE" w:rsidRPr="00D607FE" w:rsidTr="00D607FE"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Объект ФАИП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 вида средств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Код по БК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Признак безусловности обязательства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исполненного обязательства прошлых лет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неисполненного обязательства прошлых лет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на 20__ текущий финансовый год в валюте обязательства с помесячной разбивкой</w:t>
            </w:r>
          </w:p>
        </w:tc>
      </w:tr>
      <w:tr w:rsidR="00D607FE" w:rsidRPr="00D607FE" w:rsidTr="00D607FE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</w:tr>
      <w:tr w:rsidR="00D607FE" w:rsidRPr="00D607FE" w:rsidTr="00D607FE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D607FE" w:rsidRPr="00D607FE" w:rsidTr="00D607FE"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Итого по коду объекта ФАИП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Итого по коду объекта ФАИП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607FE" w:rsidRPr="00D607FE" w:rsidRDefault="00D607FE" w:rsidP="00D607FE">
      <w:pPr>
        <w:spacing w:after="1" w:line="200" w:lineRule="atLeast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607FE" w:rsidRPr="00D607FE" w:rsidRDefault="00D607FE" w:rsidP="00D607FE">
      <w:pPr>
        <w:spacing w:after="1" w:line="2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661"/>
        <w:gridCol w:w="675"/>
        <w:gridCol w:w="992"/>
        <w:gridCol w:w="816"/>
        <w:gridCol w:w="825"/>
        <w:gridCol w:w="851"/>
        <w:gridCol w:w="1077"/>
        <w:gridCol w:w="1134"/>
        <w:gridCol w:w="964"/>
        <w:gridCol w:w="1361"/>
        <w:gridCol w:w="850"/>
        <w:gridCol w:w="709"/>
        <w:gridCol w:w="737"/>
        <w:gridCol w:w="794"/>
      </w:tblGrid>
      <w:tr w:rsidR="00D607FE" w:rsidRPr="00D607FE" w:rsidTr="00D607F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на 20__ текущий финансовый год в валюте обязательства с помесячной разбивкой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в валюте обязательства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Дата выплаты по исполнительному документу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Аналитический код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D607FE" w:rsidRPr="00D607FE" w:rsidTr="00D607F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итого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третий год после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последующие годы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D607FE" w:rsidRPr="00D607FE" w:rsidTr="00D607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07FE" w:rsidRPr="00D607FE" w:rsidRDefault="00D607FE">
            <w:pPr>
              <w:spacing w:after="1"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607FE" w:rsidRPr="00D607FE" w:rsidRDefault="00D607FE" w:rsidP="00D607FE">
      <w:pPr>
        <w:spacing w:after="1" w:line="200" w:lineRule="atLeast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D607FE" w:rsidRPr="00D607FE" w:rsidRDefault="00D607FE" w:rsidP="00D607FE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Руководитель           _________________  _________  ______________________</w:t>
      </w:r>
    </w:p>
    <w:p w:rsidR="00D607FE" w:rsidRPr="00D607FE" w:rsidRDefault="00D607FE" w:rsidP="00D607FE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(уполномоченное лицо)     (должность)     (подпись)   (расшифровка подписи)</w:t>
      </w:r>
    </w:p>
    <w:p w:rsidR="00D607FE" w:rsidRPr="00D607FE" w:rsidRDefault="00D607FE" w:rsidP="00D607FE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"__" ________ 20__ г.</w:t>
      </w:r>
    </w:p>
    <w:p w:rsidR="00D607FE" w:rsidRPr="00D607FE" w:rsidRDefault="00D607FE" w:rsidP="00D607FE">
      <w:pPr>
        <w:spacing w:after="0" w:line="240" w:lineRule="auto"/>
        <w:rPr>
          <w:rFonts w:ascii="Arial" w:hAnsi="Arial" w:cs="Arial"/>
          <w:sz w:val="24"/>
          <w:szCs w:val="24"/>
        </w:rPr>
        <w:sectPr w:rsidR="00D607FE" w:rsidRPr="00D607FE">
          <w:pgSz w:w="16838" w:h="11905" w:orient="landscape"/>
          <w:pgMar w:top="1134" w:right="1440" w:bottom="567" w:left="1440" w:header="0" w:footer="0" w:gutter="0"/>
          <w:cols w:space="720"/>
        </w:sect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к Порядку учета Управлением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Федерального казначейства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по Курской области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бюджетных обязательств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получателей средств 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>утвержденному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Постановлением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____________________________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от _____________ N __________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УВЕДОМЛЕНИЕ N ______________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о превышении принятым бюджетным обязательством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неиспользованных лимитов бюджетных обязательств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2041"/>
        <w:gridCol w:w="2947"/>
        <w:gridCol w:w="1241"/>
      </w:tblGrid>
      <w:tr w:rsidR="00D607FE" w:rsidRPr="00D607FE" w:rsidTr="00D607FE">
        <w:tc>
          <w:tcPr>
            <w:tcW w:w="3402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D607FE" w:rsidRPr="00D607FE" w:rsidTr="00D607FE">
        <w:tc>
          <w:tcPr>
            <w:tcW w:w="3402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104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0506111</w:t>
            </w:r>
          </w:p>
        </w:tc>
      </w:tr>
      <w:tr w:rsidR="00D607FE" w:rsidRPr="00D607FE" w:rsidTr="00D607FE">
        <w:tc>
          <w:tcPr>
            <w:tcW w:w="3402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от "__" ___ 20__ г.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402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402" w:type="dxa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402" w:type="dxa"/>
            <w:vMerge w:val="restart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Главный распорядитель (распорядитель) бюджетных средств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5443" w:type="dxa"/>
            <w:vMerge/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402" w:type="dxa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402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Номер лицевого счета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402" w:type="dxa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105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402" w:type="dxa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Финансовый орган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402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Дата постановки на учет бюджетного обязательства в органе Федерального казначейства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5443" w:type="dxa"/>
            <w:gridSpan w:val="2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106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</w:tbl>
    <w:p w:rsidR="00D607FE" w:rsidRPr="00D607FE" w:rsidRDefault="00D607FE" w:rsidP="00D607FE">
      <w:pPr>
        <w:spacing w:after="0" w:line="240" w:lineRule="auto"/>
        <w:rPr>
          <w:rFonts w:ascii="Arial" w:hAnsi="Arial" w:cs="Arial"/>
          <w:sz w:val="24"/>
          <w:szCs w:val="24"/>
        </w:rPr>
        <w:sectPr w:rsidR="00D607FE" w:rsidRPr="00D607FE">
          <w:pgSz w:w="11905" w:h="16838"/>
          <w:pgMar w:top="1440" w:right="567" w:bottom="1440" w:left="1134" w:header="0" w:footer="0" w:gutter="0"/>
          <w:cols w:space="720"/>
        </w:sect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D607FE">
        <w:rPr>
          <w:rFonts w:ascii="Arial" w:hAnsi="Arial" w:cs="Arial"/>
          <w:sz w:val="24"/>
          <w:szCs w:val="24"/>
        </w:rPr>
        <w:lastRenderedPageBreak/>
        <w:t>Раздел 1. Реквизиты документа-основания для постановки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>на учет бюджетного обязательства (для внесения изменений</w:t>
      </w:r>
      <w:proofErr w:type="gramEnd"/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в поставленное на учет бюджетное обязательство)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1366"/>
        <w:gridCol w:w="680"/>
        <w:gridCol w:w="598"/>
        <w:gridCol w:w="850"/>
        <w:gridCol w:w="862"/>
        <w:gridCol w:w="1247"/>
        <w:gridCol w:w="862"/>
        <w:gridCol w:w="764"/>
        <w:gridCol w:w="1134"/>
        <w:gridCol w:w="993"/>
        <w:gridCol w:w="1559"/>
        <w:gridCol w:w="2126"/>
      </w:tblGrid>
      <w:tr w:rsidR="00D607FE" w:rsidRPr="00D607FE" w:rsidTr="00CD3DE9"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Документ-основание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Предмет по документу-основанию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Учетный номер бюджетного обязательства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в валюте обязательства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Код валюты по </w:t>
            </w:r>
            <w:hyperlink r:id="rId107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ОКВ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Уведомление о поступлении исполнительного документа/ решения налогового органа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Основание для </w:t>
            </w: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невключения</w:t>
            </w:r>
            <w:proofErr w:type="spellEnd"/>
            <w:r w:rsidRPr="00D607FE">
              <w:rPr>
                <w:rFonts w:ascii="Arial" w:hAnsi="Arial" w:cs="Arial"/>
                <w:sz w:val="24"/>
                <w:szCs w:val="24"/>
              </w:rPr>
              <w:t xml:space="preserve"> договора (государственного контракта) в реестр контрактов</w:t>
            </w:r>
          </w:p>
        </w:tc>
      </w:tr>
      <w:tr w:rsidR="00D607FE" w:rsidRPr="00D607FE" w:rsidTr="00CD3D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D607FE" w:rsidRPr="00D607FE" w:rsidTr="00CD3D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Раздел 2. Реквизиты контрагента/взыскателя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по исполнительному документу/решению налогового органа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7"/>
        <w:gridCol w:w="934"/>
        <w:gridCol w:w="737"/>
        <w:gridCol w:w="850"/>
        <w:gridCol w:w="1023"/>
        <w:gridCol w:w="1134"/>
        <w:gridCol w:w="1275"/>
        <w:gridCol w:w="1418"/>
        <w:gridCol w:w="1984"/>
      </w:tblGrid>
      <w:tr w:rsidR="00D607FE" w:rsidRPr="00D607FE" w:rsidTr="00CD3D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Код по Сводному реестру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Номер лицевого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Номер банковского 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 банка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БИК банка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Корреспондентский счет банка</w:t>
            </w:r>
          </w:p>
        </w:tc>
      </w:tr>
      <w:tr w:rsidR="00D607FE" w:rsidRPr="00D607FE" w:rsidTr="00CD3D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607FE" w:rsidRPr="00D607FE" w:rsidTr="00CD3D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                                    Номер страницы 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                                      Всего страниц ____</w:t>
      </w:r>
    </w:p>
    <w:p w:rsidR="00CD3DE9" w:rsidRDefault="00CD3DE9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D3DE9" w:rsidSect="00CD3DE9">
          <w:pgSz w:w="16838" w:h="11905" w:orient="landscape"/>
          <w:pgMar w:top="567" w:right="1440" w:bottom="1134" w:left="1440" w:header="0" w:footer="0" w:gutter="0"/>
          <w:cols w:space="720"/>
        </w:sectPr>
      </w:pPr>
    </w:p>
    <w:p w:rsidR="00CD3DE9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lastRenderedPageBreak/>
        <w:t xml:space="preserve">                        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Форма 0506111 с. 2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Раздел 3. Расшифровка обязательства,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>превышающего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допустимый объем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648"/>
        <w:gridCol w:w="1042"/>
        <w:gridCol w:w="680"/>
        <w:gridCol w:w="1020"/>
        <w:gridCol w:w="1020"/>
        <w:gridCol w:w="1417"/>
        <w:gridCol w:w="1587"/>
      </w:tblGrid>
      <w:tr w:rsidR="00D607FE" w:rsidRPr="00D607FE" w:rsidTr="00D607F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Объект ФАИП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 вида средств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Код по БК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на 20__ текущий финансовый год</w:t>
            </w:r>
          </w:p>
        </w:tc>
      </w:tr>
      <w:tr w:rsidR="00D607FE" w:rsidRPr="00D607FE" w:rsidTr="00D607F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объем права на принятие обязательства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обязательства, превышающая допустимый объем</w:t>
            </w:r>
          </w:p>
        </w:tc>
      </w:tr>
      <w:tr w:rsidR="00D607FE" w:rsidRPr="00D607FE" w:rsidTr="00D607F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607FE" w:rsidRPr="00D607FE" w:rsidTr="00D607FE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5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Итого по коду объекта ФАИП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5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Итого по коду объекта ФАИП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50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1134"/>
        <w:gridCol w:w="1134"/>
        <w:gridCol w:w="1644"/>
        <w:gridCol w:w="1024"/>
        <w:gridCol w:w="1077"/>
        <w:gridCol w:w="1587"/>
        <w:gridCol w:w="737"/>
      </w:tblGrid>
      <w:tr w:rsidR="00D607FE" w:rsidRPr="00D607FE" w:rsidTr="00D607F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D607FE" w:rsidRPr="00D607FE" w:rsidTr="00D607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объем права на принятие обязательства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обязательства, превышающая допустимый объем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обязательства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объем права на принятие обязательства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обязательств, превышающая допустимый объем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607FE" w:rsidRPr="00D607FE" w:rsidTr="00D607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Примечание органа Федерального казначейства _______________________________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                         _______________________________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Руководитель           _________________  _________  ______________________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(уполномоченное лицо)     (должность)     (подпись)   (расшифровка подписи)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"__" ________ 20__ г.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                                    Номер страницы 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                                     Всего страниц 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lastRenderedPageBreak/>
        <w:t>Приложение N 5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к Порядку учета Управлением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Федерального казначейства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по Курской области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бюджетных обязательств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получателей средств 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бюджета</w:t>
      </w:r>
      <w:r w:rsidR="00CD3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>утвержденному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Постановлением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____________________________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от _____________ N __________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СПРАВКА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об исполнении </w:t>
      </w:r>
      <w:proofErr w:type="gramStart"/>
      <w:r w:rsidRPr="00D607FE">
        <w:rPr>
          <w:rFonts w:ascii="Arial" w:hAnsi="Arial" w:cs="Arial"/>
          <w:sz w:val="24"/>
          <w:szCs w:val="24"/>
        </w:rPr>
        <w:t>принятых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на учет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___________________________________ обязательств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(бюджетных, денежных)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2608"/>
        <w:gridCol w:w="2380"/>
        <w:gridCol w:w="1241"/>
      </w:tblGrid>
      <w:tr w:rsidR="00D607FE" w:rsidRPr="00D607FE" w:rsidTr="00D607FE">
        <w:tc>
          <w:tcPr>
            <w:tcW w:w="3402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D607FE" w:rsidRPr="00D607FE" w:rsidTr="00D607FE">
        <w:tc>
          <w:tcPr>
            <w:tcW w:w="3402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108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0506602</w:t>
            </w:r>
          </w:p>
        </w:tc>
      </w:tr>
      <w:tr w:rsidR="00D607FE" w:rsidRPr="00D607FE" w:rsidTr="00D607FE">
        <w:tc>
          <w:tcPr>
            <w:tcW w:w="3402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 "__" _______ 20__ г.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402" w:type="dxa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402" w:type="dxa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402" w:type="dxa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109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402" w:type="dxa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Финансовый орган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3402" w:type="dxa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Периодичность: месячная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6010" w:type="dxa"/>
            <w:gridSpan w:val="2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110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</w:tbl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spacing w:after="0" w:line="240" w:lineRule="auto"/>
        <w:rPr>
          <w:rFonts w:ascii="Arial" w:hAnsi="Arial" w:cs="Arial"/>
          <w:sz w:val="24"/>
          <w:szCs w:val="24"/>
        </w:rPr>
        <w:sectPr w:rsidR="00D607FE" w:rsidRPr="00D607FE">
          <w:pgSz w:w="11905" w:h="16838"/>
          <w:pgMar w:top="1440" w:right="567" w:bottom="1440" w:left="1134" w:header="0" w:footer="0" w:gutter="0"/>
          <w:cols w:space="720"/>
        </w:sectPr>
      </w:pPr>
    </w:p>
    <w:tbl>
      <w:tblPr>
        <w:tblW w:w="145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9"/>
        <w:gridCol w:w="633"/>
        <w:gridCol w:w="754"/>
        <w:gridCol w:w="662"/>
        <w:gridCol w:w="680"/>
        <w:gridCol w:w="710"/>
        <w:gridCol w:w="710"/>
        <w:gridCol w:w="797"/>
        <w:gridCol w:w="931"/>
        <w:gridCol w:w="794"/>
        <w:gridCol w:w="715"/>
        <w:gridCol w:w="850"/>
        <w:gridCol w:w="624"/>
        <w:gridCol w:w="794"/>
        <w:gridCol w:w="737"/>
        <w:gridCol w:w="964"/>
        <w:gridCol w:w="850"/>
        <w:gridCol w:w="624"/>
        <w:gridCol w:w="1247"/>
      </w:tblGrid>
      <w:tr w:rsidR="00D607FE" w:rsidRPr="00D607FE" w:rsidTr="00D607FE">
        <w:tc>
          <w:tcPr>
            <w:tcW w:w="25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Код по БК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Принятые на учет обязательства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Неиспользованный остаток лимитов бюджетных обязательств (</w:t>
            </w:r>
            <w:hyperlink r:id="rId111" w:anchor="Par83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гр. 5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2" w:anchor="Par90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гр. 12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607FE" w:rsidRPr="00D607FE" w:rsidTr="00D607FE">
        <w:tc>
          <w:tcPr>
            <w:tcW w:w="4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 20__ г.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 плановый период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документ-основание/исполнительный документ (решение налогового органа)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код объекта ФАИП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на 20__ г.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на плановый период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исполненные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неисполненные (</w:t>
            </w:r>
            <w:hyperlink r:id="rId113" w:anchor="Par90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гр. 12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4" w:anchor="Par93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гр. 15</w:t>
              </w:r>
            </w:hyperlink>
            <w:r w:rsidRPr="00D607F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главы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раздела, подраздела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целевой статьи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вида расходов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первый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второй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первый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второй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процент исполнения, 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процент от доведенного объема ЛБО, %</w:t>
            </w:r>
          </w:p>
        </w:tc>
      </w:tr>
      <w:tr w:rsidR="00D607FE" w:rsidRPr="00D607FE" w:rsidTr="00D607F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21" w:name="Par83"/>
            <w:bookmarkEnd w:id="21"/>
            <w:r w:rsidRPr="00D607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22" w:name="Par90"/>
            <w:bookmarkEnd w:id="22"/>
            <w:r w:rsidRPr="00D607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23" w:name="Par93"/>
            <w:bookmarkEnd w:id="23"/>
            <w:r w:rsidRPr="00D607F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D607FE" w:rsidRPr="00D607FE" w:rsidTr="00D607FE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Итого по коду бюджетной классификации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D607FE"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607FE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Ответственный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исполнитель   ________________  _________  _____________________  _________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(должность)    (подпись)  (расшифровка подписи)  (телефон)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"__" ________ 20__ г.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                                      Номер страницы 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                                       Всего страниц ___</w:t>
      </w:r>
    </w:p>
    <w:p w:rsidR="00D607FE" w:rsidRPr="00D607FE" w:rsidRDefault="00D607FE" w:rsidP="00D607FE">
      <w:pPr>
        <w:spacing w:after="0" w:line="240" w:lineRule="auto"/>
        <w:rPr>
          <w:rFonts w:ascii="Arial" w:hAnsi="Arial" w:cs="Arial"/>
          <w:sz w:val="24"/>
          <w:szCs w:val="24"/>
        </w:rPr>
        <w:sectPr w:rsidR="00D607FE" w:rsidRPr="00D607FE">
          <w:pgSz w:w="16838" w:h="11905" w:orient="landscape"/>
          <w:pgMar w:top="1134" w:right="1440" w:bottom="567" w:left="1440" w:header="0" w:footer="0" w:gutter="0"/>
          <w:cols w:space="720"/>
        </w:sect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lastRenderedPageBreak/>
        <w:t>Приложение N 6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к Порядку учета Управлением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Федерального казначейства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по Курской области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бюджетных обязательств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получателей средств 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7F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607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>утвержденному</w:t>
      </w:r>
      <w:proofErr w:type="gramEnd"/>
      <w:r w:rsidRPr="00D607FE">
        <w:rPr>
          <w:rFonts w:ascii="Arial" w:hAnsi="Arial" w:cs="Arial"/>
          <w:sz w:val="24"/>
          <w:szCs w:val="24"/>
        </w:rPr>
        <w:t xml:space="preserve"> Постановлением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____________________________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от _____________ N __________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ИЗВЕЩЕНИЕ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о постановке на учет (изменении) бюджетного обязательства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в органе Федерального казначейства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572"/>
        <w:gridCol w:w="1870"/>
        <w:gridCol w:w="966"/>
      </w:tblGrid>
      <w:tr w:rsidR="00D607FE" w:rsidRPr="00D607FE" w:rsidTr="00CD3DE9">
        <w:tc>
          <w:tcPr>
            <w:tcW w:w="2948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D607FE" w:rsidRPr="00D607FE" w:rsidTr="00CD3DE9">
        <w:tc>
          <w:tcPr>
            <w:tcW w:w="2948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115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0506105</w:t>
            </w:r>
          </w:p>
        </w:tc>
      </w:tr>
      <w:tr w:rsidR="00D607FE" w:rsidRPr="00D607FE" w:rsidTr="00CD3DE9">
        <w:tc>
          <w:tcPr>
            <w:tcW w:w="2948" w:type="dxa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 "__" ________ 20__ г.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2948" w:type="dxa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 КОФК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2948" w:type="dxa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2948" w:type="dxa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116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2948" w:type="dxa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Финансовый орган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 ОКПО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6520" w:type="dxa"/>
            <w:gridSpan w:val="2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117" w:history="1">
              <w:r w:rsidRPr="00D607FE">
                <w:rPr>
                  <w:rStyle w:val="ac"/>
                  <w:rFonts w:ascii="Arial" w:hAnsi="Arial" w:cs="Arial"/>
                  <w:color w:val="auto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</w:tbl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6"/>
        <w:gridCol w:w="3850"/>
      </w:tblGrid>
      <w:tr w:rsidR="00D607FE" w:rsidRPr="00D607FE" w:rsidTr="00CD3DE9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Номер документа-основания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Дата заключения (принятия) документа-основания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Сумма по документу-основанию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Дата Сведений о бюджетном обязательстве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Дата постановки на учет (изменения) бюджетного обязательства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Порядковый номер внесения изменений в бюджетное обязательство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t>Учетный номер бюджетного обязательства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07FE" w:rsidRPr="00D607FE" w:rsidTr="00CD3DE9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07FE">
              <w:rPr>
                <w:rFonts w:ascii="Arial" w:hAnsi="Arial" w:cs="Arial"/>
                <w:sz w:val="24"/>
                <w:szCs w:val="24"/>
              </w:rPr>
              <w:lastRenderedPageBreak/>
              <w:t>Номер реестровой записи в реестре контрактов (реестре соглашений)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E" w:rsidRPr="00D607FE" w:rsidRDefault="00D6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Ответственный исполнитель ___________ _________ _________________ _________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607FE">
        <w:rPr>
          <w:rFonts w:ascii="Arial" w:hAnsi="Arial" w:cs="Arial"/>
          <w:sz w:val="24"/>
          <w:szCs w:val="24"/>
        </w:rPr>
        <w:t>(должность) (подпись)    (расшифровка   (телефон)</w:t>
      </w:r>
      <w:proofErr w:type="gramEnd"/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 xml:space="preserve">                                                     подписи)</w:t>
      </w: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7FE" w:rsidRPr="00D607FE" w:rsidRDefault="00D607FE" w:rsidP="00D6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7FE">
        <w:rPr>
          <w:rFonts w:ascii="Arial" w:hAnsi="Arial" w:cs="Arial"/>
          <w:sz w:val="24"/>
          <w:szCs w:val="24"/>
        </w:rPr>
        <w:t>"__" ________ 20__ г.</w:t>
      </w:r>
    </w:p>
    <w:p w:rsidR="00191BF5" w:rsidRPr="00D607FE" w:rsidRDefault="00191BF5" w:rsidP="00DC5E93">
      <w:pPr>
        <w:rPr>
          <w:rFonts w:ascii="Arial" w:hAnsi="Arial" w:cs="Arial"/>
          <w:sz w:val="24"/>
          <w:szCs w:val="24"/>
        </w:rPr>
      </w:pPr>
    </w:p>
    <w:sectPr w:rsidR="00191BF5" w:rsidRPr="00D607FE" w:rsidSect="0001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399"/>
    <w:multiLevelType w:val="hybridMultilevel"/>
    <w:tmpl w:val="5F74834A"/>
    <w:lvl w:ilvl="0" w:tplc="3D266C3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03035F1"/>
    <w:multiLevelType w:val="hybridMultilevel"/>
    <w:tmpl w:val="B8AAE04C"/>
    <w:lvl w:ilvl="0" w:tplc="4732D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426"/>
    <w:rsid w:val="0001225E"/>
    <w:rsid w:val="00065E6D"/>
    <w:rsid w:val="000C102E"/>
    <w:rsid w:val="00102E35"/>
    <w:rsid w:val="001375D7"/>
    <w:rsid w:val="0017088F"/>
    <w:rsid w:val="00191BF5"/>
    <w:rsid w:val="001D6ACB"/>
    <w:rsid w:val="00302247"/>
    <w:rsid w:val="0036295A"/>
    <w:rsid w:val="003A77A6"/>
    <w:rsid w:val="003B2232"/>
    <w:rsid w:val="003B6747"/>
    <w:rsid w:val="00523CB7"/>
    <w:rsid w:val="00535BFA"/>
    <w:rsid w:val="00541426"/>
    <w:rsid w:val="00574404"/>
    <w:rsid w:val="00574F69"/>
    <w:rsid w:val="005B2D01"/>
    <w:rsid w:val="005B6DFE"/>
    <w:rsid w:val="005C0137"/>
    <w:rsid w:val="0062749A"/>
    <w:rsid w:val="00656883"/>
    <w:rsid w:val="00673395"/>
    <w:rsid w:val="00685502"/>
    <w:rsid w:val="007750B9"/>
    <w:rsid w:val="007E7961"/>
    <w:rsid w:val="00833658"/>
    <w:rsid w:val="0087513B"/>
    <w:rsid w:val="008C40F1"/>
    <w:rsid w:val="008E7FFD"/>
    <w:rsid w:val="009915A9"/>
    <w:rsid w:val="009E3604"/>
    <w:rsid w:val="009E6BAE"/>
    <w:rsid w:val="00A04FEA"/>
    <w:rsid w:val="00A076C9"/>
    <w:rsid w:val="00A25EA4"/>
    <w:rsid w:val="00A80C8E"/>
    <w:rsid w:val="00BC2FDF"/>
    <w:rsid w:val="00BD0205"/>
    <w:rsid w:val="00BE259C"/>
    <w:rsid w:val="00C079F5"/>
    <w:rsid w:val="00C45D71"/>
    <w:rsid w:val="00C850DD"/>
    <w:rsid w:val="00C933E2"/>
    <w:rsid w:val="00C9525E"/>
    <w:rsid w:val="00CA6E9D"/>
    <w:rsid w:val="00CB0A61"/>
    <w:rsid w:val="00CD3DE9"/>
    <w:rsid w:val="00CD40A9"/>
    <w:rsid w:val="00D607FE"/>
    <w:rsid w:val="00D6408C"/>
    <w:rsid w:val="00DC5E93"/>
    <w:rsid w:val="00E13C0D"/>
    <w:rsid w:val="00F35B4C"/>
    <w:rsid w:val="00FE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5E"/>
  </w:style>
  <w:style w:type="paragraph" w:styleId="1">
    <w:name w:val="heading 1"/>
    <w:basedOn w:val="a"/>
    <w:link w:val="10"/>
    <w:uiPriority w:val="9"/>
    <w:qFormat/>
    <w:rsid w:val="00685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rsid w:val="00137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3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E9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685502"/>
  </w:style>
  <w:style w:type="paragraph" w:customStyle="1" w:styleId="ConsPlusNormal">
    <w:name w:val="ConsPlusNormal"/>
    <w:rsid w:val="00775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C9525E"/>
    <w:pPr>
      <w:ind w:left="720"/>
      <w:contextualSpacing/>
    </w:pPr>
  </w:style>
  <w:style w:type="paragraph" w:customStyle="1" w:styleId="ConsPlusTitle">
    <w:name w:val="ConsPlusTitle"/>
    <w:uiPriority w:val="99"/>
    <w:rsid w:val="00BD020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7">
    <w:name w:val="No Spacing"/>
    <w:uiPriority w:val="1"/>
    <w:qFormat/>
    <w:rsid w:val="00DC5E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D607FE"/>
    <w:rPr>
      <w:rFonts w:eastAsiaTheme="minorHAnsi"/>
      <w:lang w:eastAsia="en-US"/>
    </w:rPr>
  </w:style>
  <w:style w:type="paragraph" w:styleId="a9">
    <w:name w:val="header"/>
    <w:basedOn w:val="a"/>
    <w:link w:val="a8"/>
    <w:uiPriority w:val="99"/>
    <w:semiHidden/>
    <w:unhideWhenUsed/>
    <w:rsid w:val="00D607F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D607FE"/>
    <w:rPr>
      <w:rFonts w:eastAsiaTheme="minorHAnsi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D607F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semiHidden/>
    <w:unhideWhenUsed/>
    <w:rsid w:val="00D607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7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E2D0915ADB10CFE5967457F1AD7694790CF6AA74DB351B9527DE3D3F8911AD9AB40880AA4S9W3J" TargetMode="External"/><Relationship Id="rId117" Type="http://schemas.openxmlformats.org/officeDocument/2006/relationships/hyperlink" Target="consultantplus://offline/ref=409637F09B05FF0AC8F155CC5863298A61214A3333157A18810ACD584E5F505CB0D96894C99B4EBEV0c1F" TargetMode="External"/><Relationship Id="rId21" Type="http://schemas.openxmlformats.org/officeDocument/2006/relationships/hyperlink" Target="consultantplus://offline/ref=63C50363891C7C4977A33F8E322225FE3126C8F26BB87C7676B1A5187952D5BC7C7D1EC6D6GASAJ" TargetMode="External"/><Relationship Id="rId42" Type="http://schemas.openxmlformats.org/officeDocument/2006/relationships/hyperlink" Target="consultantplus://offline/ref=DA63AE256C3E80FB03DD5CFBCC8BCA56D22D93511641B703487BB8B609A7729CABE34E047Cj7J" TargetMode="External"/><Relationship Id="rId47" Type="http://schemas.openxmlformats.org/officeDocument/2006/relationships/hyperlink" Target="consultantplus://offline/ref=DA63AE256C3E80FB03DD5CFBCC8BCA56D22D93511641B703487BB8B609A7729CABE34E02C67Dj0J" TargetMode="External"/><Relationship Id="rId63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68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84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89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112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16" Type="http://schemas.openxmlformats.org/officeDocument/2006/relationships/hyperlink" Target="consultantplus://offline/ref=54D4972033416C6FE292591B2BB8251517216078DDA4BBD928E62D9F0F9FD916CF09A4A10DdEEEJ" TargetMode="External"/><Relationship Id="rId107" Type="http://schemas.openxmlformats.org/officeDocument/2006/relationships/hyperlink" Target="consultantplus://offline/ref=75870FB405DC4E291B1CB269E88B9003F2A1EFBEC9A332CBA845DDC358c5b3N" TargetMode="External"/><Relationship Id="rId11" Type="http://schemas.openxmlformats.org/officeDocument/2006/relationships/hyperlink" Target="consultantplus://offline/ref=4E2D0915ADB10CFE5967457F1AD7694790CF6AA74DB351B9527DE3D3F8911AD9AB408808A1S9WDJ" TargetMode="External"/><Relationship Id="rId24" Type="http://schemas.openxmlformats.org/officeDocument/2006/relationships/hyperlink" Target="consultantplus://offline/ref=4E2D0915ADB10CFE5967457F1AD7694790CF6AA74DB351B9527DE3D3F8911AD9AB408808AES9W9J" TargetMode="External"/><Relationship Id="rId32" Type="http://schemas.openxmlformats.org/officeDocument/2006/relationships/hyperlink" Target="consultantplus://offline/ref=4E2D0915ADB10CFE5967457F1AD7694790CF6AA74DB351B9527DE3D3F8911AD9AB40880AA4S9W3J" TargetMode="External"/><Relationship Id="rId37" Type="http://schemas.openxmlformats.org/officeDocument/2006/relationships/hyperlink" Target="consultantplus://offline/ref=DA63AE256C3E80FB03DD5CFBCC8BCA56D22D93511641B703487BB8B609A7729CABE34E07C0D48E167Dj8J" TargetMode="External"/><Relationship Id="rId40" Type="http://schemas.openxmlformats.org/officeDocument/2006/relationships/hyperlink" Target="consultantplus://offline/ref=DA63AE256C3E80FB03DD5CFBCC8BCA56D124935B1945B703487BB8B609A7729CABE34E07C0D5891B7DjAJ" TargetMode="External"/><Relationship Id="rId45" Type="http://schemas.openxmlformats.org/officeDocument/2006/relationships/hyperlink" Target="consultantplus://offline/ref=DA63AE256C3E80FB03DD5CFBCC8BCA56D22D93511641B703487BB8B609A7729CABE34E05C77Dj3J" TargetMode="External"/><Relationship Id="rId53" Type="http://schemas.openxmlformats.org/officeDocument/2006/relationships/hyperlink" Target="consultantplus://offline/ref=4E2D0915ADB10CFE5967457F1AD7694790CF6AA74DB351B9527DE3D3F8911AD9AB40880AA4S9W3J" TargetMode="External"/><Relationship Id="rId58" Type="http://schemas.openxmlformats.org/officeDocument/2006/relationships/hyperlink" Target="consultantplus://offline/ref=4E2D0915ADB10CFE5967457F1AD7694790CF6AA74DB351B9527DE3D3F8911AD9AB40880AA4S9W3J" TargetMode="External"/><Relationship Id="rId66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74" Type="http://schemas.openxmlformats.org/officeDocument/2006/relationships/hyperlink" Target="consultantplus://offline/ref=63F1495B030C7452CDFA2395E102FCFDF38919411B2E3850CA0E212953K4b3J" TargetMode="External"/><Relationship Id="rId79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87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102" Type="http://schemas.openxmlformats.org/officeDocument/2006/relationships/hyperlink" Target="consultantplus://offline/ref=9AD275AC632B6EC4B91F61A49ACE4CF563B83420B00BA4B11B9CB31A61C0718F3615C9A84205672DRFXEN" TargetMode="External"/><Relationship Id="rId110" Type="http://schemas.openxmlformats.org/officeDocument/2006/relationships/hyperlink" Target="consultantplus://offline/ref=100D09F65A58C3035FA837892B9801A511DECEF17C701FD85C51E1F74FCBADCDEAAFB768E5074FD4m4hBN" TargetMode="External"/><Relationship Id="rId115" Type="http://schemas.openxmlformats.org/officeDocument/2006/relationships/hyperlink" Target="consultantplus://offline/ref=409637F09B05FF0AC8F155CC5863298A62274B3237107A18810ACD584EV5cFF" TargetMode="External"/><Relationship Id="rId5" Type="http://schemas.openxmlformats.org/officeDocument/2006/relationships/hyperlink" Target="consultantplus://offline/ref=F678EDD573E90647064FD9674E0B2FF161493661D2F086707332360C2C557D7577A50F5EA307zFI" TargetMode="External"/><Relationship Id="rId61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82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90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95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19" Type="http://schemas.openxmlformats.org/officeDocument/2006/relationships/hyperlink" Target="consultantplus://offline/ref=54D4972033416C6FE292591B2BB8251517216078DDA4BBD928E62D9F0F9FD916CF09A4A60AdEE0J" TargetMode="External"/><Relationship Id="rId14" Type="http://schemas.openxmlformats.org/officeDocument/2006/relationships/hyperlink" Target="consultantplus://offline/ref=F678EDD573E90647064FD9674E0B2FF161493661D2F086707332360C2C557D7577A50F5EA307zFI" TargetMode="External"/><Relationship Id="rId22" Type="http://schemas.openxmlformats.org/officeDocument/2006/relationships/hyperlink" Target="consultantplus://offline/ref=4E2D0915ADB10CFE5967457F1AD7694790CF6AA74DB351B9527DE3D3F8911AD9AB408808A1S9WDJ" TargetMode="External"/><Relationship Id="rId27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30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35" Type="http://schemas.openxmlformats.org/officeDocument/2006/relationships/hyperlink" Target="consultantplus://offline/ref=DA63AE256C3E80FB03DD5CFBCC8BCA56D22D93511641B703487BB8B609A7729CABE34E047Cj6J" TargetMode="External"/><Relationship Id="rId43" Type="http://schemas.openxmlformats.org/officeDocument/2006/relationships/hyperlink" Target="consultantplus://offline/ref=DA63AE256C3E80FB03DD5CFBCC8BCA56D22D93511641B703487BB8B609A7729CABE34E047Cj8J" TargetMode="External"/><Relationship Id="rId48" Type="http://schemas.openxmlformats.org/officeDocument/2006/relationships/hyperlink" Target="consultantplus://offline/ref=DA63AE256C3E80FB03DD5CFBCC8BCA56D124935B1945B703487BB8B609A7729CABE34E07C0D5891B7DjAJ" TargetMode="External"/><Relationship Id="rId56" Type="http://schemas.openxmlformats.org/officeDocument/2006/relationships/hyperlink" Target="consultantplus://offline/ref=AF2973C27DC5DDFB1C9EF3A211A1E96A8550D12CD8C356F85162AE804C72F53984F7D1549C31t7J" TargetMode="External"/><Relationship Id="rId64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69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77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100" Type="http://schemas.openxmlformats.org/officeDocument/2006/relationships/hyperlink" Target="consultantplus://offline/ref=9AD275AC632B6EC4B91F61A49ACE4CF560BE3521B40EA4B11B9CB31A61RCX0N" TargetMode="External"/><Relationship Id="rId105" Type="http://schemas.openxmlformats.org/officeDocument/2006/relationships/hyperlink" Target="consultantplus://offline/ref=75870FB405DC4E291B1CB269E88B9003F1A5E3B0CFA032CBA845DDC358c5b3N" TargetMode="External"/><Relationship Id="rId113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118" Type="http://schemas.openxmlformats.org/officeDocument/2006/relationships/fontTable" Target="fontTable.xml"/><Relationship Id="rId8" Type="http://schemas.openxmlformats.org/officeDocument/2006/relationships/hyperlink" Target="consultantplus://offline/ref=54D4972033416C6FE292591B2BB8251517216078DDA4BBD928E62D9F0F9FD916CF09A4A60AdEE0J" TargetMode="External"/><Relationship Id="rId51" Type="http://schemas.openxmlformats.org/officeDocument/2006/relationships/hyperlink" Target="consultantplus://offline/ref=DA63AE256C3E80FB03DD5CFBCC8BCA56D22D93511641B703487BB8B609A7729CABE34E02C57DjCJ" TargetMode="External"/><Relationship Id="rId72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80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85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93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98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E2D0915ADB10CFE5967457F1AD7694790CF6AA74DB351B9527DE3D3F8911AD9AB40880FA0S9WEJ" TargetMode="External"/><Relationship Id="rId17" Type="http://schemas.openxmlformats.org/officeDocument/2006/relationships/hyperlink" Target="consultantplus://offline/ref=54D4972033416C6FE292591B2BB8251517216078DDA4BBD928E62D9F0F9FD916CF09A4A102dEE9J" TargetMode="External"/><Relationship Id="rId25" Type="http://schemas.openxmlformats.org/officeDocument/2006/relationships/hyperlink" Target="consultantplus://offline/ref=4E2D0915ADB10CFE5967457F1AD7694790CF6AA74DB351B9527DE3D3F8911AD9AB40880AA4S9W3J" TargetMode="External"/><Relationship Id="rId33" Type="http://schemas.openxmlformats.org/officeDocument/2006/relationships/hyperlink" Target="consultantplus://offline/ref=C3FD94B4F5EDCD74AFDB2F508411F3B73C7B4445AC02A60E9F912D7BD8a6hEG" TargetMode="External"/><Relationship Id="rId38" Type="http://schemas.openxmlformats.org/officeDocument/2006/relationships/hyperlink" Target="consultantplus://offline/ref=DA63AE256C3E80FB03DD5CFBCC8BCA56D22D93511641B703487BB8B609A7729CABE34E047Cj3J" TargetMode="External"/><Relationship Id="rId46" Type="http://schemas.openxmlformats.org/officeDocument/2006/relationships/hyperlink" Target="consultantplus://offline/ref=DA63AE256C3E80FB03DD5CFBCC8BCA56D22D93511641B703487BB8B609A7729CABE34E05C87Dj4J" TargetMode="External"/><Relationship Id="rId59" Type="http://schemas.openxmlformats.org/officeDocument/2006/relationships/hyperlink" Target="consultantplus://offline/ref=C3FD94B4F5EDCD74AFDB2F508411F3B73C7B4445AC02A60E9F912D7BD8a6hEG" TargetMode="External"/><Relationship Id="rId67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103" Type="http://schemas.openxmlformats.org/officeDocument/2006/relationships/hyperlink" Target="consultantplus://offline/ref=9AD275AC632B6EC4B91F61A49ACE4CF560BE3623B10CA4B11B9CB31A61RCX0N" TargetMode="External"/><Relationship Id="rId108" Type="http://schemas.openxmlformats.org/officeDocument/2006/relationships/hyperlink" Target="consultantplus://offline/ref=100D09F65A58C3035FA837892B9801A512D8CFF078751FD85C51E1F74FmChBN" TargetMode="External"/><Relationship Id="rId116" Type="http://schemas.openxmlformats.org/officeDocument/2006/relationships/hyperlink" Target="consultantplus://offline/ref=409637F09B05FF0AC8F155CC5863298A6123443E34117A18810ACD584EV5cFF" TargetMode="External"/><Relationship Id="rId20" Type="http://schemas.openxmlformats.org/officeDocument/2006/relationships/hyperlink" Target="consultantplus://offline/ref=54D4972033416C6FE292591B2BB8251517216078DDA4BBD928E62D9F0F9FD916CF09A4A10DdEEDJ" TargetMode="External"/><Relationship Id="rId41" Type="http://schemas.openxmlformats.org/officeDocument/2006/relationships/hyperlink" Target="consultantplus://offline/ref=DA63AE256C3E80FB03DD5CFBCC8BCA56D124935B1945B703487BB8B609A7729CABE34E07C0D5891B7DjAJ" TargetMode="External"/><Relationship Id="rId54" Type="http://schemas.openxmlformats.org/officeDocument/2006/relationships/hyperlink" Target="consultantplus://offline/ref=A0AE30A8C26C73FABE5D96ABE266281075313A1AB9DDDFE449C6768FF7U5p8J" TargetMode="External"/><Relationship Id="rId62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70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75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83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88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91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96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111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78EDD573E90647064FD9674E0B2FF161493661D2F086707332360C2C557D7577A50F5EA207z2I" TargetMode="External"/><Relationship Id="rId15" Type="http://schemas.openxmlformats.org/officeDocument/2006/relationships/hyperlink" Target="consultantplus://offline/ref=F678EDD573E90647064FD9674E0B2FF161493661D2F086707332360C2C557D7577A50F5EA207z2I" TargetMode="External"/><Relationship Id="rId23" Type="http://schemas.openxmlformats.org/officeDocument/2006/relationships/hyperlink" Target="consultantplus://offline/ref=4E2D0915ADB10CFE5967457F1AD7694790CF6AA74DB351B9527DE3D3F8911AD9AB40880FA0S9WEJ" TargetMode="External"/><Relationship Id="rId28" Type="http://schemas.openxmlformats.org/officeDocument/2006/relationships/hyperlink" Target="consultantplus://offline/ref=4E2D0915ADB10CFE5967457F1AD7694790CF6AA74DB351B9527DE3D3F8911AD9AB40880AA4S9W3J" TargetMode="External"/><Relationship Id="rId36" Type="http://schemas.openxmlformats.org/officeDocument/2006/relationships/hyperlink" Target="consultantplus://offline/ref=DA63AE256C3E80FB03DD5CFBCC8BCA56D22D93511641B703487BB8B609A7729CABE34E047Cj9J" TargetMode="External"/><Relationship Id="rId49" Type="http://schemas.openxmlformats.org/officeDocument/2006/relationships/hyperlink" Target="consultantplus://offline/ref=DA63AE256C3E80FB03DD5CFBCC8BCA56D124935B1945B703487BB8B609A7729CABE34E07C0D5891B7DjAJ" TargetMode="External"/><Relationship Id="rId57" Type="http://schemas.openxmlformats.org/officeDocument/2006/relationships/hyperlink" Target="consultantplus://offline/ref=AF2973C27DC5DDFB1C9EF3A211A1E96A8550D12CD8C356F85162AE804C72F53984F7D1549C31tEJ" TargetMode="External"/><Relationship Id="rId106" Type="http://schemas.openxmlformats.org/officeDocument/2006/relationships/hyperlink" Target="consultantplus://offline/ref=75870FB405DC4E291B1CB269E88B9003F1A7EDBDC8A432CBA845DDC35853FC39C81F9C696B729BD5c1b6N" TargetMode="External"/><Relationship Id="rId114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63C50363891C7C4977A33F8E322225FE3126C8F26BB87C7676B1A5187952D5BC7C7D1EC6D6GASAJ" TargetMode="External"/><Relationship Id="rId31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44" Type="http://schemas.openxmlformats.org/officeDocument/2006/relationships/hyperlink" Target="consultantplus://offline/ref=DA63AE256C3E80FB03DD5CFBCC8BCA56D22D93511641B703487BB8B609A7729CABE34E047Cj3J" TargetMode="External"/><Relationship Id="rId52" Type="http://schemas.openxmlformats.org/officeDocument/2006/relationships/hyperlink" Target="consultantplus://offline/ref=DA63AE256C3E80FB03DD5CFBCC8BCA56D22D93511641B703487BB8B609A7729CABE34E057Cj0J" TargetMode="External"/><Relationship Id="rId60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65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73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78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81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86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94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99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101" Type="http://schemas.openxmlformats.org/officeDocument/2006/relationships/hyperlink" Target="consultantplus://offline/ref=9AD275AC632B6EC4B91F61A49ACE4CF563BA3A2DB70FA4B11B9CB31A61RCX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D4972033416C6FE292591B2BB8251517216078DDA4BBD928E62D9F0F9FD916CF09A4A10DdEEDJ" TargetMode="External"/><Relationship Id="rId13" Type="http://schemas.openxmlformats.org/officeDocument/2006/relationships/hyperlink" Target="consultantplus://offline/ref=C3FD94B4F5EDCD74AFDB2F508411F3B73F724449A601A60E9F912D7BD86E5E1E5C6D7AAD9BC62841aEhAG" TargetMode="External"/><Relationship Id="rId18" Type="http://schemas.openxmlformats.org/officeDocument/2006/relationships/hyperlink" Target="consultantplus://offline/ref=54D4972033416C6FE292591B2BB8251517216078DDA4BBD928E62D9F0F9FD916CF09A4A102dEEAJ" TargetMode="External"/><Relationship Id="rId39" Type="http://schemas.openxmlformats.org/officeDocument/2006/relationships/hyperlink" Target="consultantplus://offline/ref=DA63AE256C3E80FB03DD5CFBCC8BCA56D124935B1945B703487BB8B609A7729CABE34E07C0D5891B7DjAJ" TargetMode="External"/><Relationship Id="rId109" Type="http://schemas.openxmlformats.org/officeDocument/2006/relationships/hyperlink" Target="consultantplus://offline/ref=100D09F65A58C3035FA837892B9801A511DCC0FC7B741FD85C51E1F74FmChBN" TargetMode="External"/><Relationship Id="rId34" Type="http://schemas.openxmlformats.org/officeDocument/2006/relationships/hyperlink" Target="consultantplus://offline/ref=DA63AE256C3E80FB03DD5CFBCC8BCA56D22D93511641B703487BB8B609A7729CABE34E047Cj4J" TargetMode="External"/><Relationship Id="rId50" Type="http://schemas.openxmlformats.org/officeDocument/2006/relationships/hyperlink" Target="consultantplus://offline/ref=DA63AE256C3E80FB03DD5CFBCC8BCA56D22D93511641B703487BB8B609A7729CABE34E05C87Dj7J" TargetMode="External"/><Relationship Id="rId55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76" Type="http://schemas.openxmlformats.org/officeDocument/2006/relationships/hyperlink" Target="consultantplus://offline/ref=63F1495B030C7452CDFA2395E102FCFDF38919411B2E3850CA0E212953K4b3J" TargetMode="External"/><Relationship Id="rId97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104" Type="http://schemas.openxmlformats.org/officeDocument/2006/relationships/hyperlink" Target="consultantplus://offline/ref=75870FB405DC4E291B1CB269E88B9003F2A1ECBCCCA132CBA845DDC358c5b3N" TargetMode="External"/><Relationship Id="rId120" Type="http://schemas.microsoft.com/office/2007/relationships/stylesWithEffects" Target="stylesWithEffects.xml"/><Relationship Id="rId7" Type="http://schemas.openxmlformats.org/officeDocument/2006/relationships/hyperlink" Target="consultantplus://offline/ref=54D4972033416C6FE292591B2BB8251517216078DDA4BBD928E62D9F0F9FD916CF09A4A102dEEAJ" TargetMode="External"/><Relationship Id="rId71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92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&#1055;&#1086;&#1083;&#1100;&#1079;&#1086;&#1074;&#1072;&#1090;&#1077;&#1083;&#1100;\Desktop\&#1087;&#1086;&#1088;&#1103;&#1076;&#1086;&#1082;%20&#1082;&#1072;&#1079;&#1072;&#1095;&#1077;&#1081;&#1089;&#1090;&#1074;&#1086;%20&#1050;%20&#1055;&#1054;&#1057;&#1058;&#1040;&#1053;&#1054;&#1042;&#1051;.&#8470;%2062%20&#1054;&#1058;%2031.08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9717</Words>
  <Characters>55390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2017-02-24T12:01:00Z</cp:lastPrinted>
  <dcterms:created xsi:type="dcterms:W3CDTF">2017-08-31T13:44:00Z</dcterms:created>
  <dcterms:modified xsi:type="dcterms:W3CDTF">2017-09-06T11:23:00Z</dcterms:modified>
</cp:coreProperties>
</file>