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d"/>
          <w:rFonts w:ascii="Tahoma" w:hAnsi="Tahoma" w:cs="Tahoma"/>
          <w:color w:val="000000"/>
          <w:sz w:val="16"/>
          <w:szCs w:val="16"/>
        </w:rPr>
        <w:t>СОБРАНИЕ ДЕПУТАТОВ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d"/>
          <w:rFonts w:ascii="Tahoma" w:hAnsi="Tahoma" w:cs="Tahoma"/>
          <w:color w:val="000000"/>
          <w:sz w:val="16"/>
          <w:szCs w:val="16"/>
        </w:rPr>
        <w:t>ВОРОШНЕВСКОГО СЕЛЬСОВЕТА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d"/>
          <w:rFonts w:ascii="Tahoma" w:hAnsi="Tahoma" w:cs="Tahoma"/>
          <w:color w:val="000000"/>
          <w:sz w:val="16"/>
          <w:szCs w:val="16"/>
        </w:rPr>
        <w:t>КУРСКОГО РАЙОНА КУРСКОЙ ОБЛАСТИ  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d"/>
          <w:rFonts w:ascii="Tahoma" w:hAnsi="Tahoma" w:cs="Tahoma"/>
          <w:color w:val="000000"/>
          <w:sz w:val="16"/>
          <w:szCs w:val="16"/>
        </w:rPr>
        <w:t>                                     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d"/>
          <w:rFonts w:ascii="Tahoma" w:hAnsi="Tahoma" w:cs="Tahoma"/>
          <w:color w:val="000000"/>
          <w:sz w:val="16"/>
          <w:szCs w:val="16"/>
        </w:rPr>
        <w:t>Р Е Ш Е Н И Е    </w:t>
      </w: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d"/>
          <w:rFonts w:ascii="Tahoma" w:hAnsi="Tahoma" w:cs="Tahoma"/>
          <w:color w:val="000000"/>
          <w:sz w:val="16"/>
          <w:szCs w:val="16"/>
        </w:rPr>
        <w:t> 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от  10.11.  2017  года                                                             </w:t>
      </w:r>
      <w:r>
        <w:rPr>
          <w:rStyle w:val="ad"/>
          <w:rFonts w:ascii="Tahoma" w:hAnsi="Tahoma" w:cs="Tahoma"/>
          <w:color w:val="000000"/>
          <w:sz w:val="16"/>
          <w:szCs w:val="16"/>
        </w:rPr>
        <w:t>№ 14-6-3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d"/>
          <w:rFonts w:ascii="Tahoma" w:hAnsi="Tahoma" w:cs="Tahoma"/>
          <w:color w:val="000000"/>
          <w:sz w:val="16"/>
          <w:szCs w:val="16"/>
        </w:rPr>
        <w:t>О проекте решения Собрания депутатов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d"/>
          <w:rFonts w:ascii="Tahoma" w:hAnsi="Tahoma" w:cs="Tahoma"/>
          <w:color w:val="000000"/>
          <w:sz w:val="16"/>
          <w:szCs w:val="16"/>
        </w:rPr>
        <w:t>Ворошневского сельсовета Курского района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d"/>
          <w:rFonts w:ascii="Tahoma" w:hAnsi="Tahoma" w:cs="Tahoma"/>
          <w:color w:val="000000"/>
          <w:sz w:val="16"/>
          <w:szCs w:val="16"/>
        </w:rPr>
        <w:t>«О внесении изменений  и дополнений в Устав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d"/>
          <w:rFonts w:ascii="Tahoma" w:hAnsi="Tahoma" w:cs="Tahoma"/>
          <w:color w:val="000000"/>
          <w:sz w:val="16"/>
          <w:szCs w:val="16"/>
        </w:rPr>
        <w:t>муниципального образования «Ворошневский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d"/>
          <w:rFonts w:ascii="Tahoma" w:hAnsi="Tahoma" w:cs="Tahoma"/>
          <w:color w:val="000000"/>
          <w:sz w:val="16"/>
          <w:szCs w:val="16"/>
        </w:rPr>
        <w:t>сельсовет» Курского района Курской области»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d"/>
          <w:rFonts w:ascii="Tahoma" w:hAnsi="Tahoma" w:cs="Tahoma"/>
          <w:color w:val="000000"/>
          <w:sz w:val="16"/>
          <w:szCs w:val="16"/>
        </w:rPr>
        <w:t> 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 рамках изменений федерального законодательства, предусмотренных Федеральным законом от 30 октября 2017 года № 299-ФЗ «О внесении изменений в отдельные законодательные акты Российской Федерации», в соответствии с Федеральным законом от 06.10.2003 года № 131-ФЗ «Об общих принципах организации местного самоуправления в Российской Федерации», а также согласно изменений, в законодательные акты Российской Федерации, регулирующие  вопросы стратегического планирования,  Собрание депутатов Ворошневского сельсовета Курского района Курской области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Р Е Ш И Л О: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Внести проект решения Собрания депутатов Ворошневского сельсовета Курского района Курской области на обсуждение граждан, проживающих на территории Ворошневского сельсовета Курского района Курской области.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 Обнародовать  проект решения Собрания депутатов Ворошневского сельсовета Курского района «О внесении изменений в Устав муниципального образования «Ворошневский сельсовет» Курского района Курской области» на пяти информационных стендах, расположенных: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1-й – Здание Администрации Ворошневского сельсовета Курского р-на.;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2-й – Ворошневская сельская библиотека – филиал МБУК «Беседенская центральная районная библиотека»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3-й –  Ворошневская врачебная амбулатория;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4-й – Курское отделение № 8596 Сбербанка России;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5-й – Магазин ИП Цыганенко Е.Н.,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для его обсуждения гражданами, проживающими на территории Ворошневского сельсовета Курского района Курской области и представления предложений по нему.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3. Обратиться к гражданам, проживающим на территории Ворошневского сельсовета Курского района Курской области, с просьбой  принять активное участие в обсуждении проекта решения Собрания депутатов Ворошневского сельсовета Курского района «О внесении изменений  в Устав муниципального образования «Ворошневский сельсовет» Курского района Курской области», внести предложения по совершенствованию данного проекта.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4. Утвердить прилагаемый состав комиссии по обсуждению проекта решения Собрания депутатов Ворошневского сельсовета Курского района «О внесении изменений в Устав муниципального образования «Ворошневский сельсовет» Курского района Курской области».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5. Поручить комиссии: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5.1. Обобщить и систематизировать предложения по проекту решения Собрания депутатов Ворошневского сельсовета Курского района «О внесении изменений в Устав муниципального образования «Ворошневский сельсовет» Курского района Курской области».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5.2. Обобщенные и систематизированные материалы предоставить Собранию депутатов Ворошневского сельсовета Курского района.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6. Утвердить прилагаемые: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Порядок участия граждан в обсуждении проекта решения Собрания депутатов Ворошневского сельсовета Курского района «О внесении изменений в Устав муниципального образования «Ворошневский сельсовет» Курского района Курской области»;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Порядок учета предложений по проекту решения Собрания депутатов Ворошневского сельсовета Курского района «О внесении изменений в Устав муниципального образования «Ворошневский сельсовет» Курского района Курской области»;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Порядок проведения публичных слушаний по проекту решения Собрания депутатов Ворошневского сельсовета Курского района «О внесении изменений в Устав муниципального образования «Ворошневский сельсовет» Курского района Курской области».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7. Провести публичные слушания по проекту решения Собрания депутатов Ворошневского сельсовета Курского района «О внесении изменений в Устав муниципального образования «Ворошневский сельсовет» Курского района Курской области» 07.12.2017  года в 10.00 час.  по адресу: Курская область, Курский район, д. Ворошнево, ул. Сосновая, здание Администрации Ворошневского сельсовета Курского района Курской области.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8. Решение вступает в силу после его официального обнародования.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Председатель Собрания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Ворошневского сельсовета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Курского района                                                                                К.Н. Вялых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Глава Ворошневского сельсовета</w:t>
      </w:r>
    </w:p>
    <w:p w:rsidR="000627E8" w:rsidRDefault="000627E8" w:rsidP="000627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Курского района                                                                                Н.С.Тарасов</w:t>
      </w:r>
    </w:p>
    <w:p w:rsidR="00D93169" w:rsidRPr="000627E8" w:rsidRDefault="00D93169" w:rsidP="000627E8">
      <w:pPr>
        <w:rPr>
          <w:szCs w:val="28"/>
        </w:rPr>
      </w:pPr>
    </w:p>
    <w:sectPr w:rsidR="00D93169" w:rsidRPr="000627E8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99B"/>
    <w:multiLevelType w:val="hybridMultilevel"/>
    <w:tmpl w:val="D3D899B8"/>
    <w:lvl w:ilvl="0" w:tplc="8118EA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6FF6"/>
    <w:multiLevelType w:val="hybridMultilevel"/>
    <w:tmpl w:val="F802FD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996EFD"/>
    <w:multiLevelType w:val="hybridMultilevel"/>
    <w:tmpl w:val="EB7224D6"/>
    <w:lvl w:ilvl="0" w:tplc="83AE38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A0162"/>
    <w:multiLevelType w:val="hybridMultilevel"/>
    <w:tmpl w:val="770C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02BD5"/>
    <w:multiLevelType w:val="singleLevel"/>
    <w:tmpl w:val="AFBEC0CC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7E42718F"/>
    <w:multiLevelType w:val="hybridMultilevel"/>
    <w:tmpl w:val="EA50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1767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5B0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0A4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7E8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67C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168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5F0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69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7EF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976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7C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169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169"/>
    <w:pPr>
      <w:keepNext/>
      <w:widowControl/>
      <w:autoSpaceDE/>
      <w:autoSpaceDN/>
      <w:adjustRightInd/>
      <w:ind w:firstLine="0"/>
      <w:jc w:val="center"/>
      <w:outlineLvl w:val="6"/>
    </w:pPr>
    <w:rPr>
      <w:rFonts w:ascii="Times New Roman" w:eastAsiaTheme="minorEastAsia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21767C"/>
    <w:pPr>
      <w:spacing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21767C"/>
    <w:pPr>
      <w:spacing w:line="298" w:lineRule="exact"/>
      <w:ind w:firstLine="0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21767C"/>
    <w:pPr>
      <w:spacing w:line="298" w:lineRule="exact"/>
      <w:ind w:firstLine="715"/>
      <w:jc w:val="left"/>
    </w:pPr>
    <w:rPr>
      <w:rFonts w:ascii="Times New Roman" w:hAnsi="Times New Roman" w:cs="Times New Roman"/>
    </w:rPr>
  </w:style>
  <w:style w:type="paragraph" w:customStyle="1" w:styleId="Style11">
    <w:name w:val="Style11"/>
    <w:basedOn w:val="a"/>
    <w:uiPriority w:val="99"/>
    <w:rsid w:val="0021767C"/>
    <w:pPr>
      <w:spacing w:line="298" w:lineRule="exact"/>
      <w:ind w:firstLine="701"/>
      <w:jc w:val="left"/>
    </w:pPr>
    <w:rPr>
      <w:rFonts w:ascii="Times New Roman" w:hAnsi="Times New Roman" w:cs="Times New Roman"/>
    </w:rPr>
  </w:style>
  <w:style w:type="character" w:customStyle="1" w:styleId="FontStyle39">
    <w:name w:val="Font Style39"/>
    <w:uiPriority w:val="99"/>
    <w:rsid w:val="0021767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uiPriority w:val="99"/>
    <w:rsid w:val="0021767C"/>
    <w:rPr>
      <w:rFonts w:ascii="Times New Roman" w:hAnsi="Times New Roman" w:cs="Times New Roman" w:hint="default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93169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9316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93169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3169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D93169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93169"/>
    <w:rPr>
      <w:b/>
      <w:bCs/>
      <w:color w:val="106BBE"/>
    </w:rPr>
  </w:style>
  <w:style w:type="paragraph" w:customStyle="1" w:styleId="a6">
    <w:name w:val="Заголовок статьи"/>
    <w:basedOn w:val="a"/>
    <w:next w:val="a"/>
    <w:rsid w:val="00D93169"/>
    <w:pPr>
      <w:ind w:left="1612" w:hanging="892"/>
    </w:pPr>
  </w:style>
  <w:style w:type="paragraph" w:styleId="a7">
    <w:name w:val="List Paragraph"/>
    <w:basedOn w:val="a"/>
    <w:uiPriority w:val="34"/>
    <w:qFormat/>
    <w:rsid w:val="00D93169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D93169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D93169"/>
    <w:pPr>
      <w:ind w:firstLine="0"/>
      <w:jc w:val="left"/>
    </w:pPr>
  </w:style>
  <w:style w:type="character" w:customStyle="1" w:styleId="aa">
    <w:name w:val="Текст выноски Знак"/>
    <w:basedOn w:val="a0"/>
    <w:link w:val="ab"/>
    <w:uiPriority w:val="99"/>
    <w:semiHidden/>
    <w:rsid w:val="00D9316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D93169"/>
    <w:pPr>
      <w:widowControl/>
      <w:autoSpaceDE/>
      <w:autoSpaceDN/>
      <w:adjustRightInd/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0627E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d">
    <w:name w:val="Strong"/>
    <w:basedOn w:val="a0"/>
    <w:uiPriority w:val="22"/>
    <w:qFormat/>
    <w:rsid w:val="000627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2017-11-20T09:15:00Z</cp:lastPrinted>
  <dcterms:created xsi:type="dcterms:W3CDTF">2017-10-19T10:43:00Z</dcterms:created>
  <dcterms:modified xsi:type="dcterms:W3CDTF">2024-04-29T11:07:00Z</dcterms:modified>
</cp:coreProperties>
</file>