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 нормативных правовых актов, регулирующих предоставление муниципальной услуги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Предоставление муниципальной услуги осуществляется</w:t>
      </w:r>
      <w:r>
        <w:rPr>
          <w:rFonts w:ascii="Tahoma" w:hAnsi="Tahoma" w:cs="Tahoma"/>
          <w:color w:val="000000"/>
          <w:sz w:val="14"/>
          <w:szCs w:val="14"/>
        </w:rPr>
        <w:br/>
        <w:t>в соответствии со следующими нормативными правовыми актами: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Конституцией Российской Федерации («Российская газета», № 237, 25.12.1993);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Гражданским кодексом Российской Федерации от 30 ноября 1994 г.</w:t>
      </w:r>
      <w:r>
        <w:rPr>
          <w:rFonts w:ascii="Tahoma" w:hAnsi="Tahoma" w:cs="Tahoma"/>
          <w:color w:val="000000"/>
          <w:sz w:val="14"/>
          <w:szCs w:val="14"/>
        </w:rPr>
        <w:br/>
        <w:t> № 51-ФЗ (Собрание законодательства Российской Федерации, 1994 г., № 32, ст. 3301; 1996 г., № 5, ст. 410; 2001 г., № 49, ст. 4552.);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Земельным кодексом Российской Федерации от 25.10.2001 г. №136-ФЗ («Российская газета», № 211-212, 30.10.2001 г.);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Федеральным законом от 18 июня 2001 г. № 78-ФЗ</w:t>
      </w:r>
      <w:r>
        <w:rPr>
          <w:rFonts w:ascii="Tahoma" w:hAnsi="Tahoma" w:cs="Tahoma"/>
          <w:color w:val="000000"/>
          <w:sz w:val="14"/>
          <w:szCs w:val="14"/>
        </w:rPr>
        <w:br/>
        <w:t>«О землеустройстве» («Российская газета», № 118-119, 23.06.2001 г., Собрание законодательства Российской Федерации, 2001 г., № 26</w:t>
      </w:r>
      <w:r>
        <w:rPr>
          <w:rFonts w:ascii="Tahoma" w:hAnsi="Tahoma" w:cs="Tahoma"/>
          <w:color w:val="000000"/>
          <w:sz w:val="14"/>
          <w:szCs w:val="14"/>
        </w:rPr>
        <w:br/>
        <w:t>ст. 2582);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Федеральным законом от 24 июля 2007 г. № 221-ФЗ</w:t>
      </w:r>
      <w:r>
        <w:rPr>
          <w:rFonts w:ascii="Tahoma" w:hAnsi="Tahoma" w:cs="Tahoma"/>
          <w:color w:val="000000"/>
          <w:sz w:val="14"/>
          <w:szCs w:val="14"/>
        </w:rPr>
        <w:br/>
        <w:t>«О кадастровой деятельности» («Российская газета»,</w:t>
      </w:r>
      <w:r>
        <w:rPr>
          <w:rFonts w:ascii="Tahoma" w:hAnsi="Tahoma" w:cs="Tahoma"/>
          <w:color w:val="000000"/>
          <w:sz w:val="14"/>
          <w:szCs w:val="14"/>
        </w:rPr>
        <w:br/>
        <w:t>№ 165, 01.08.2007 г., Собрание законодательства Российской Федерации, 2007 г., № 31 ст. 4017);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Законом Курской области от 04.01.2003 г. № 1-ЗКО</w:t>
      </w:r>
      <w:r>
        <w:rPr>
          <w:rFonts w:ascii="Tahoma" w:hAnsi="Tahoma" w:cs="Tahoma"/>
          <w:color w:val="000000"/>
          <w:sz w:val="14"/>
          <w:szCs w:val="14"/>
        </w:rPr>
        <w:br/>
        <w:t>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правда» № 4-5, 11.01.2003 г, «Курск» № 3, 15.01.2003 г.);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 Курской области от 20 апреля</w:t>
      </w:r>
      <w:r>
        <w:rPr>
          <w:rFonts w:ascii="Tahoma" w:hAnsi="Tahoma" w:cs="Tahoma"/>
          <w:color w:val="000000"/>
          <w:sz w:val="14"/>
          <w:szCs w:val="1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правда», N 46, 28.04.2012);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Распоряжение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  <w:r>
        <w:rPr>
          <w:rStyle w:val="a4"/>
          <w:rFonts w:ascii="Tahoma" w:hAnsi="Tahoma" w:cs="Tahoma"/>
          <w:color w:val="000000"/>
          <w:sz w:val="14"/>
          <w:szCs w:val="14"/>
        </w:rPr>
        <w:t>,  </w:t>
      </w:r>
      <w:r>
        <w:rPr>
          <w:rFonts w:ascii="Tahoma" w:hAnsi="Tahoma" w:cs="Tahoma"/>
          <w:color w:val="000000"/>
          <w:sz w:val="14"/>
          <w:szCs w:val="14"/>
        </w:rPr>
        <w:t>   от 01.11.2018г. № 110 «Об утверждении Правил разработки и утверждения административных регламентов предоставления муниципальных услуг»;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 - Решением </w:t>
      </w:r>
      <w:r>
        <w:rPr>
          <w:rFonts w:ascii="Tahoma" w:hAnsi="Tahoma" w:cs="Tahoma"/>
          <w:color w:val="000000"/>
          <w:sz w:val="14"/>
          <w:szCs w:val="14"/>
        </w:rPr>
        <w:t>Собрания депутатов  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сельсовета  Курского района Курской области от 02.09.2016 №232-5-76 «Об утверждении перечня услуг, </w:t>
      </w:r>
      <w:r>
        <w:rPr>
          <w:rFonts w:ascii="Tahoma" w:hAnsi="Tahoma" w:cs="Tahoma"/>
          <w:color w:val="000000"/>
          <w:sz w:val="14"/>
          <w:szCs w:val="14"/>
        </w:rPr>
        <w:t xml:space="preserve">которые являются необходимыми и обязательными для  предоставления Администрацией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муниципальных услуг и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предоставляются организациями, участвующими в предоставлении муниципальных услуг</w:t>
      </w:r>
      <w:r>
        <w:rPr>
          <w:rStyle w:val="a4"/>
          <w:rFonts w:ascii="Tahoma" w:hAnsi="Tahoma" w:cs="Tahoma"/>
          <w:color w:val="000000"/>
          <w:sz w:val="14"/>
          <w:szCs w:val="14"/>
        </w:rPr>
        <w:t>»;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 xml:space="preserve"> №62 от 05.05.2015г. «Об утверждении Положения об особенностях подачи и рассмотрения жалоб на решения и действия (бездействие)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  района Курской области и ее должностных лиц,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области»</w:t>
      </w:r>
    </w:p>
    <w:p w:rsidR="00C21734" w:rsidRDefault="00C21734" w:rsidP="00C2173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-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Курской области (принят решением  Собрания депутатов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  <w:proofErr w:type="gramEnd"/>
    </w:p>
    <w:p w:rsidR="00EE6BD9" w:rsidRPr="00C21734" w:rsidRDefault="00EE6BD9" w:rsidP="00C21734"/>
    <w:sectPr w:rsidR="00EE6BD9" w:rsidRPr="00C21734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8"/>
    <w:rsid w:val="005E6B3D"/>
    <w:rsid w:val="005F3649"/>
    <w:rsid w:val="00632048"/>
    <w:rsid w:val="0063461B"/>
    <w:rsid w:val="007200C8"/>
    <w:rsid w:val="00C21734"/>
    <w:rsid w:val="00DB78B9"/>
    <w:rsid w:val="00E7419A"/>
    <w:rsid w:val="00EE6BD9"/>
    <w:rsid w:val="00F1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11</cp:revision>
  <dcterms:created xsi:type="dcterms:W3CDTF">2019-10-28T14:01:00Z</dcterms:created>
  <dcterms:modified xsi:type="dcterms:W3CDTF">2024-04-29T09:26:00Z</dcterms:modified>
</cp:coreProperties>
</file>