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6C1" w:rsidRDefault="009F707D" w:rsidP="00D706C1">
      <w:pPr>
        <w:widowControl w:val="0"/>
        <w:spacing w:line="240" w:lineRule="auto"/>
        <w:rPr>
          <w:rFonts w:ascii="Times New Roman" w:hAnsi="Times New Roman"/>
          <w:b/>
          <w:sz w:val="36"/>
          <w:szCs w:val="36"/>
        </w:rPr>
      </w:pPr>
      <w:r>
        <w:rPr>
          <w:rFonts w:ascii="Times New Roman" w:hAnsi="Times New Roman"/>
          <w:b/>
          <w:sz w:val="23"/>
          <w:szCs w:val="23"/>
        </w:rPr>
        <w:t>ИНДИ</w:t>
      </w:r>
      <w:r w:rsidR="00D706C1">
        <w:rPr>
          <w:rFonts w:ascii="Times New Roman" w:hAnsi="Times New Roman"/>
          <w:b/>
          <w:sz w:val="23"/>
          <w:szCs w:val="23"/>
        </w:rPr>
        <w:t>ВИДУАЛЬНЫЙ ПРЕДПРИНИМАТЕЛЬ</w:t>
      </w:r>
    </w:p>
    <w:p w:rsidR="00D706C1" w:rsidRDefault="00D706C1" w:rsidP="00D706C1">
      <w:pPr>
        <w:widowControl w:val="0"/>
        <w:spacing w:line="240" w:lineRule="auto"/>
        <w:rPr>
          <w:rFonts w:ascii="Times New Roman" w:hAnsi="Times New Roman"/>
          <w:b/>
          <w:sz w:val="36"/>
          <w:szCs w:val="36"/>
        </w:rPr>
      </w:pPr>
      <w:r>
        <w:rPr>
          <w:rFonts w:ascii="Times New Roman" w:hAnsi="Times New Roman"/>
          <w:b/>
          <w:sz w:val="36"/>
          <w:szCs w:val="36"/>
        </w:rPr>
        <w:t>ВОРОБЬЁВ АНДРЕЙ АЛЕКСЕЕВИЧ</w:t>
      </w:r>
    </w:p>
    <w:p w:rsidR="00D706C1" w:rsidRDefault="00522504" w:rsidP="00D706C1">
      <w:pPr>
        <w:widowControl w:val="0"/>
        <w:spacing w:line="240" w:lineRule="auto"/>
        <w:ind w:left="-240"/>
        <w:rPr>
          <w:rFonts w:ascii="Times New Roman" w:hAnsi="Times New Roman"/>
          <w:b/>
          <w:sz w:val="16"/>
          <w:szCs w:val="16"/>
        </w:rPr>
      </w:pPr>
      <w:r w:rsidRPr="00522504">
        <w:rPr>
          <w:rFonts w:ascii="Calibri" w:hAnsi="Calibri"/>
        </w:rPr>
        <w:pict>
          <v:shapetype id="_x0000_t32" coordsize="21600,21600" o:spt="32" o:oned="t" path="m,l21600,21600e" filled="f">
            <v:path arrowok="t" fillok="f" o:connecttype="none"/>
            <o:lock v:ext="edit" shapetype="t"/>
          </v:shapetype>
          <v:shape id="_x0000_s1026" type="#_x0000_t32" style="position:absolute;left:0;text-align:left;margin-left:18.25pt;margin-top:1.4pt;width:425.9pt;height:0;z-index:251656192" o:connectortype="straight" strokecolor="#c00000" strokeweight="3pt"/>
        </w:pict>
      </w:r>
      <w:r w:rsidRPr="00522504">
        <w:rPr>
          <w:rFonts w:ascii="Calibri" w:hAnsi="Calibri"/>
        </w:rPr>
        <w:pict>
          <v:shape id="_x0000_s1027" type="#_x0000_t32" style="position:absolute;left:0;text-align:left;margin-left:18.35pt;margin-top:5pt;width:425.9pt;height:0;z-index:251657216" o:connectortype="straight" strokeweight="1pt"/>
        </w:pict>
      </w:r>
    </w:p>
    <w:p w:rsidR="00D706C1" w:rsidRDefault="00D706C1" w:rsidP="00D706C1">
      <w:pPr>
        <w:widowControl w:val="0"/>
        <w:spacing w:line="240" w:lineRule="auto"/>
        <w:rPr>
          <w:rFonts w:ascii="Times New Roman" w:hAnsi="Times New Roman"/>
        </w:rPr>
      </w:pPr>
      <w:r>
        <w:rPr>
          <w:rFonts w:ascii="Times New Roman" w:hAnsi="Times New Roman"/>
          <w:bCs/>
        </w:rPr>
        <w:t>305019 Курск, ул. Нижняя Раздельная, д. 41 тел. 8</w:t>
      </w:r>
      <w:r>
        <w:rPr>
          <w:rFonts w:ascii="Times New Roman" w:hAnsi="Times New Roman"/>
        </w:rPr>
        <w:t xml:space="preserve"> (920) 267-37-86</w:t>
      </w:r>
    </w:p>
    <w:p w:rsidR="00D706C1" w:rsidRDefault="00D706C1" w:rsidP="00D706C1">
      <w:pPr>
        <w:widowControl w:val="0"/>
        <w:rPr>
          <w:rFonts w:ascii="Times New Roman" w:hAnsi="Times New Roman"/>
          <w:bCs/>
          <w:shadow/>
          <w:lang w:val="en-US"/>
        </w:rPr>
      </w:pPr>
      <w:r>
        <w:rPr>
          <w:rFonts w:ascii="Times New Roman" w:hAnsi="Times New Roman"/>
          <w:lang w:val="en-US"/>
        </w:rPr>
        <w:t xml:space="preserve">E-mail: </w:t>
      </w:r>
      <w:hyperlink r:id="rId5" w:history="1">
        <w:r>
          <w:rPr>
            <w:rStyle w:val="a4"/>
            <w:rFonts w:ascii="Times New Roman" w:hAnsi="Times New Roman"/>
            <w:sz w:val="23"/>
            <w:szCs w:val="23"/>
            <w:lang w:val="en-US"/>
          </w:rPr>
          <w:t>andr.vorobyev@gmail.com</w:t>
        </w:r>
      </w:hyperlink>
    </w:p>
    <w:tbl>
      <w:tblPr>
        <w:tblW w:w="0" w:type="auto"/>
        <w:tblInd w:w="4503" w:type="dxa"/>
        <w:tblLook w:val="01E0"/>
      </w:tblPr>
      <w:tblGrid>
        <w:gridCol w:w="5067"/>
      </w:tblGrid>
      <w:tr w:rsidR="00D706C1" w:rsidTr="00D706C1">
        <w:tc>
          <w:tcPr>
            <w:tcW w:w="5067" w:type="dxa"/>
            <w:hideMark/>
          </w:tcPr>
          <w:p w:rsidR="00D706C1" w:rsidRDefault="00D706C1">
            <w:pPr>
              <w:suppressAutoHyphens/>
              <w:spacing w:line="240" w:lineRule="auto"/>
              <w:jc w:val="right"/>
              <w:rPr>
                <w:rFonts w:ascii="Times New Roman" w:hAnsi="Times New Roman"/>
                <w:b/>
                <w:sz w:val="20"/>
                <w:szCs w:val="20"/>
              </w:rPr>
            </w:pPr>
            <w:r>
              <w:rPr>
                <w:rFonts w:ascii="Times New Roman" w:hAnsi="Times New Roman"/>
                <w:b/>
                <w:sz w:val="20"/>
                <w:szCs w:val="20"/>
              </w:rPr>
              <w:t>УТВЕРЖДЕНО РЕШЕНИЕМ</w:t>
            </w:r>
          </w:p>
          <w:p w:rsidR="00D706C1" w:rsidRDefault="00D706C1">
            <w:pPr>
              <w:suppressAutoHyphens/>
              <w:spacing w:line="240" w:lineRule="auto"/>
              <w:jc w:val="right"/>
              <w:rPr>
                <w:rFonts w:ascii="Times New Roman" w:hAnsi="Times New Roman"/>
                <w:b/>
                <w:sz w:val="20"/>
                <w:szCs w:val="20"/>
              </w:rPr>
            </w:pPr>
            <w:r>
              <w:rPr>
                <w:rFonts w:ascii="Times New Roman" w:hAnsi="Times New Roman"/>
                <w:b/>
                <w:sz w:val="20"/>
                <w:szCs w:val="20"/>
              </w:rPr>
              <w:t>СОБРАНИЯ ДЕПУТАТОВ</w:t>
            </w:r>
          </w:p>
          <w:p w:rsidR="00D706C1" w:rsidRDefault="00D706C1">
            <w:pPr>
              <w:suppressAutoHyphens/>
              <w:spacing w:line="240" w:lineRule="auto"/>
              <w:jc w:val="right"/>
              <w:rPr>
                <w:rFonts w:ascii="Times New Roman" w:hAnsi="Times New Roman"/>
                <w:b/>
                <w:sz w:val="20"/>
                <w:szCs w:val="20"/>
              </w:rPr>
            </w:pPr>
            <w:r>
              <w:rPr>
                <w:rFonts w:ascii="Times New Roman" w:hAnsi="Times New Roman"/>
                <w:b/>
                <w:sz w:val="20"/>
                <w:szCs w:val="20"/>
              </w:rPr>
              <w:t>ВОРОШНЕВСКОГО СЕЛЬСОВЕТА</w:t>
            </w:r>
          </w:p>
          <w:p w:rsidR="00D706C1" w:rsidRDefault="00D706C1">
            <w:pPr>
              <w:suppressAutoHyphens/>
              <w:spacing w:line="240" w:lineRule="auto"/>
              <w:jc w:val="right"/>
              <w:rPr>
                <w:rFonts w:ascii="Times New Roman" w:hAnsi="Times New Roman"/>
                <w:b/>
                <w:sz w:val="20"/>
                <w:szCs w:val="20"/>
              </w:rPr>
            </w:pPr>
            <w:r>
              <w:rPr>
                <w:rFonts w:ascii="Times New Roman" w:hAnsi="Times New Roman"/>
                <w:b/>
                <w:sz w:val="20"/>
                <w:szCs w:val="20"/>
              </w:rPr>
              <w:t>КУРСКОГО РАЙОНА КУРСКОЙ ОБЛАСТИ</w:t>
            </w:r>
          </w:p>
          <w:p w:rsidR="00D706C1" w:rsidRDefault="00D706C1">
            <w:pPr>
              <w:widowControl w:val="0"/>
              <w:spacing w:line="240" w:lineRule="auto"/>
              <w:jc w:val="right"/>
              <w:rPr>
                <w:rFonts w:ascii="Times New Roman" w:hAnsi="Times New Roman"/>
                <w:b/>
                <w:sz w:val="20"/>
                <w:szCs w:val="20"/>
              </w:rPr>
            </w:pPr>
            <w:r>
              <w:rPr>
                <w:rFonts w:ascii="Times New Roman" w:hAnsi="Times New Roman"/>
                <w:b/>
                <w:sz w:val="20"/>
                <w:szCs w:val="20"/>
              </w:rPr>
              <w:t>ОТ 3 ДЕКАБРЯ 2018 ГОДА № 87-6-33</w:t>
            </w:r>
          </w:p>
        </w:tc>
      </w:tr>
    </w:tbl>
    <w:p w:rsidR="00D706C1" w:rsidRDefault="00D706C1" w:rsidP="00D706C1">
      <w:pPr>
        <w:widowControl w:val="0"/>
        <w:spacing w:line="240" w:lineRule="auto"/>
        <w:ind w:left="-238"/>
        <w:rPr>
          <w:rFonts w:ascii="Times New Roman" w:hAnsi="Times New Roman"/>
          <w:sz w:val="20"/>
          <w:szCs w:val="20"/>
          <w:lang w:eastAsia="ru-RU"/>
        </w:rPr>
      </w:pPr>
    </w:p>
    <w:p w:rsidR="00D706C1" w:rsidRDefault="00D706C1" w:rsidP="00D706C1">
      <w:pPr>
        <w:widowControl w:val="0"/>
        <w:spacing w:line="240" w:lineRule="auto"/>
        <w:ind w:left="-238"/>
        <w:rPr>
          <w:rFonts w:ascii="Times New Roman" w:hAnsi="Times New Roman"/>
          <w:sz w:val="20"/>
          <w:szCs w:val="20"/>
          <w:lang w:val="en-US" w:eastAsia="ru-RU"/>
        </w:rPr>
      </w:pPr>
      <w:r>
        <w:rPr>
          <w:noProof/>
          <w:lang w:eastAsia="ru-RU"/>
        </w:rPr>
        <w:drawing>
          <wp:inline distT="0" distB="0" distL="0" distR="0">
            <wp:extent cx="2009775" cy="2085975"/>
            <wp:effectExtent l="19050" t="0" r="9525" b="0"/>
            <wp:docPr id="1" name="Рисунок 1" descr="http://astrokursk.ru/rayony-kurskoy-oblasti/gerby-kurskoy-oblasti-mini/11-kurskiy-rayon-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rokursk.ru/rayony-kurskoy-oblasti/gerby-kurskoy-oblasti-mini/11-kurskiy-rayon-gerb.gif"/>
                    <pic:cNvPicPr>
                      <a:picLocks noChangeAspect="1" noChangeArrowheads="1"/>
                    </pic:cNvPicPr>
                  </pic:nvPicPr>
                  <pic:blipFill>
                    <a:blip r:embed="rId6" r:link="rId7"/>
                    <a:srcRect/>
                    <a:stretch>
                      <a:fillRect/>
                    </a:stretch>
                  </pic:blipFill>
                  <pic:spPr bwMode="auto">
                    <a:xfrm>
                      <a:off x="0" y="0"/>
                      <a:ext cx="2009775" cy="2085975"/>
                    </a:xfrm>
                    <a:prstGeom prst="rect">
                      <a:avLst/>
                    </a:prstGeom>
                    <a:noFill/>
                    <a:ln w="9525">
                      <a:noFill/>
                      <a:miter lim="800000"/>
                      <a:headEnd/>
                      <a:tailEnd/>
                    </a:ln>
                  </pic:spPr>
                </pic:pic>
              </a:graphicData>
            </a:graphic>
          </wp:inline>
        </w:drawing>
      </w:r>
    </w:p>
    <w:p w:rsidR="00D706C1" w:rsidRDefault="00D706C1" w:rsidP="00D706C1">
      <w:pPr>
        <w:widowControl w:val="0"/>
        <w:spacing w:line="240" w:lineRule="auto"/>
        <w:ind w:left="-238"/>
        <w:rPr>
          <w:rFonts w:ascii="Times New Roman" w:hAnsi="Times New Roman"/>
          <w:b/>
          <w:sz w:val="16"/>
          <w:szCs w:val="16"/>
          <w:lang w:eastAsia="ru-RU"/>
        </w:rPr>
      </w:pPr>
    </w:p>
    <w:p w:rsidR="00D706C1" w:rsidRDefault="00D706C1" w:rsidP="00D706C1">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ВНЕСЕНИЕ ИЗМЕНЕНИЙ </w:t>
      </w:r>
      <w:proofErr w:type="gramStart"/>
      <w:r>
        <w:rPr>
          <w:rFonts w:ascii="Times New Roman" w:eastAsia="Times New Roman" w:hAnsi="Times New Roman"/>
          <w:b/>
          <w:sz w:val="36"/>
          <w:szCs w:val="36"/>
          <w:lang w:eastAsia="ru-RU"/>
        </w:rPr>
        <w:t>В</w:t>
      </w:r>
      <w:proofErr w:type="gramEnd"/>
    </w:p>
    <w:p w:rsidR="00D706C1" w:rsidRDefault="00D706C1" w:rsidP="00D706C1">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ПРАВИЛА ЗЕМЛЕПОЛЬЗОВАНИЯ И ЗАСТРОЙКИ </w:t>
      </w:r>
    </w:p>
    <w:p w:rsidR="00D706C1" w:rsidRDefault="00D706C1" w:rsidP="00D706C1">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МУНИЦИПАЛЬНОГО ОБРАЗОВАНИЯ</w:t>
      </w:r>
    </w:p>
    <w:p w:rsidR="00D706C1" w:rsidRDefault="00D706C1" w:rsidP="00D706C1">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«ВОРОШНЕВСКИЙ СЕЛЬСОВЕТ»</w:t>
      </w:r>
    </w:p>
    <w:p w:rsidR="00D706C1" w:rsidRDefault="00D706C1" w:rsidP="00D706C1">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КУРСКОГО РАЙОНА КУРСКОЙ ОБЛАСТИ</w:t>
      </w:r>
    </w:p>
    <w:p w:rsidR="00D706C1" w:rsidRDefault="00D706C1" w:rsidP="00D706C1">
      <w:pPr>
        <w:widowControl w:val="0"/>
        <w:autoSpaceDE w:val="0"/>
        <w:rPr>
          <w:rFonts w:ascii="Times New Roman" w:eastAsia="Calibri" w:hAnsi="Times New Roman"/>
          <w:b/>
          <w:bCs/>
        </w:rPr>
      </w:pPr>
    </w:p>
    <w:p w:rsidR="00D706C1" w:rsidRDefault="00D706C1" w:rsidP="00D706C1">
      <w:pPr>
        <w:widowControl w:val="0"/>
        <w:autoSpaceDE w:val="0"/>
        <w:rPr>
          <w:rFonts w:ascii="Times New Roman" w:hAnsi="Times New Roman"/>
          <w:b/>
          <w:bCs/>
        </w:rPr>
      </w:pPr>
    </w:p>
    <w:p w:rsidR="00D706C1" w:rsidRDefault="00D706C1" w:rsidP="00D706C1">
      <w:pPr>
        <w:widowControl w:val="0"/>
        <w:autoSpaceDE w:val="0"/>
        <w:rPr>
          <w:rFonts w:ascii="Times New Roman" w:hAnsi="Times New Roman"/>
          <w:b/>
          <w:bCs/>
        </w:rPr>
      </w:pPr>
    </w:p>
    <w:p w:rsidR="00D706C1" w:rsidRDefault="00D706C1" w:rsidP="00D706C1">
      <w:pPr>
        <w:widowControl w:val="0"/>
        <w:autoSpaceDE w:val="0"/>
        <w:rPr>
          <w:rFonts w:ascii="Times New Roman" w:hAnsi="Times New Roman"/>
          <w:b/>
          <w:bCs/>
        </w:rPr>
      </w:pPr>
    </w:p>
    <w:p w:rsidR="009F707D" w:rsidRDefault="009F707D" w:rsidP="009F707D">
      <w:pPr>
        <w:widowControl w:val="0"/>
        <w:autoSpaceDE w:val="0"/>
        <w:spacing w:line="240" w:lineRule="auto"/>
        <w:rPr>
          <w:rFonts w:ascii="Times New Roman" w:hAnsi="Times New Roman"/>
          <w:b/>
          <w:bCs/>
        </w:rPr>
      </w:pPr>
      <w:proofErr w:type="gramStart"/>
      <w:r>
        <w:rPr>
          <w:rFonts w:ascii="Times New Roman" w:hAnsi="Times New Roman"/>
          <w:b/>
          <w:bCs/>
        </w:rPr>
        <w:t>г</w:t>
      </w:r>
      <w:proofErr w:type="gramEnd"/>
      <w:r>
        <w:rPr>
          <w:rFonts w:ascii="Times New Roman" w:hAnsi="Times New Roman"/>
          <w:b/>
          <w:bCs/>
        </w:rPr>
        <w:t> Курск 2018 г.</w:t>
      </w:r>
    </w:p>
    <w:p w:rsidR="00D706C1" w:rsidRDefault="00D706C1" w:rsidP="00D706C1">
      <w:pPr>
        <w:widowControl w:val="0"/>
        <w:autoSpaceDE w:val="0"/>
        <w:jc w:val="both"/>
        <w:rPr>
          <w:rFonts w:ascii="Times New Roman" w:hAnsi="Times New Roman"/>
          <w:b/>
          <w:bCs/>
        </w:rPr>
      </w:pPr>
    </w:p>
    <w:p w:rsidR="00D706C1" w:rsidRDefault="00D706C1" w:rsidP="00D706C1">
      <w:pPr>
        <w:widowControl w:val="0"/>
        <w:autoSpaceDE w:val="0"/>
        <w:rPr>
          <w:rFonts w:ascii="Times New Roman" w:hAnsi="Times New Roman"/>
          <w:b/>
          <w:bCs/>
        </w:rPr>
      </w:pPr>
    </w:p>
    <w:p w:rsidR="00D706C1" w:rsidRDefault="00D706C1" w:rsidP="00D706C1">
      <w:pPr>
        <w:widowControl w:val="0"/>
        <w:autoSpaceDE w:val="0"/>
        <w:rPr>
          <w:rFonts w:ascii="Times New Roman" w:hAnsi="Times New Roman"/>
          <w:b/>
          <w:bCs/>
        </w:rPr>
      </w:pPr>
    </w:p>
    <w:p w:rsidR="00D706C1" w:rsidRDefault="00D706C1" w:rsidP="00D706C1">
      <w:pPr>
        <w:widowControl w:val="0"/>
        <w:autoSpaceDE w:val="0"/>
        <w:rPr>
          <w:rFonts w:ascii="Times New Roman" w:hAnsi="Times New Roman"/>
          <w:b/>
          <w:bCs/>
        </w:rPr>
      </w:pPr>
    </w:p>
    <w:p w:rsidR="00D706C1" w:rsidRDefault="00D706C1" w:rsidP="00D706C1">
      <w:pPr>
        <w:widowControl w:val="0"/>
        <w:autoSpaceDE w:val="0"/>
        <w:rPr>
          <w:rFonts w:ascii="Times New Roman" w:hAnsi="Times New Roman"/>
          <w:b/>
          <w:bCs/>
        </w:rPr>
      </w:pPr>
    </w:p>
    <w:p w:rsidR="00D706C1" w:rsidRDefault="00D706C1" w:rsidP="00D706C1">
      <w:pPr>
        <w:widowControl w:val="0"/>
        <w:autoSpaceDE w:val="0"/>
        <w:spacing w:line="240" w:lineRule="auto"/>
        <w:rPr>
          <w:rFonts w:ascii="Times New Roman" w:hAnsi="Times New Roman"/>
          <w:b/>
          <w:bCs/>
        </w:rPr>
      </w:pPr>
    </w:p>
    <w:p w:rsidR="00D706C1" w:rsidRDefault="00D706C1" w:rsidP="00D706C1">
      <w:pPr>
        <w:spacing w:line="240" w:lineRule="auto"/>
        <w:rPr>
          <w:rFonts w:ascii="Times New Roman" w:hAnsi="Times New Roman"/>
          <w:b/>
          <w:bCs/>
        </w:rPr>
        <w:sectPr w:rsidR="00D706C1">
          <w:pgSz w:w="11906" w:h="16838"/>
          <w:pgMar w:top="1134" w:right="1134" w:bottom="1418" w:left="1418" w:header="708" w:footer="708" w:gutter="0"/>
          <w:cols w:space="720"/>
        </w:sectPr>
      </w:pPr>
    </w:p>
    <w:p w:rsidR="00D706C1" w:rsidRDefault="00D706C1" w:rsidP="00D706C1">
      <w:pPr>
        <w:widowControl w:val="0"/>
        <w:spacing w:line="240" w:lineRule="auto"/>
        <w:rPr>
          <w:rFonts w:ascii="Times New Roman" w:hAnsi="Times New Roman"/>
          <w:b/>
          <w:sz w:val="36"/>
          <w:szCs w:val="36"/>
        </w:rPr>
      </w:pPr>
      <w:r>
        <w:rPr>
          <w:rFonts w:ascii="Times New Roman" w:hAnsi="Times New Roman"/>
          <w:b/>
          <w:sz w:val="23"/>
          <w:szCs w:val="23"/>
        </w:rPr>
        <w:lastRenderedPageBreak/>
        <w:t>ИНДИВИДУАЛЬНЫЙ ПРЕДПРИНИМАТЕЛЬ</w:t>
      </w:r>
    </w:p>
    <w:p w:rsidR="00D706C1" w:rsidRDefault="00D706C1" w:rsidP="00D706C1">
      <w:pPr>
        <w:widowControl w:val="0"/>
        <w:spacing w:line="240" w:lineRule="auto"/>
        <w:rPr>
          <w:rFonts w:ascii="Times New Roman" w:hAnsi="Times New Roman"/>
          <w:b/>
          <w:sz w:val="36"/>
          <w:szCs w:val="36"/>
        </w:rPr>
      </w:pPr>
      <w:r>
        <w:rPr>
          <w:rFonts w:ascii="Times New Roman" w:hAnsi="Times New Roman"/>
          <w:b/>
          <w:sz w:val="36"/>
          <w:szCs w:val="36"/>
        </w:rPr>
        <w:t>ВОРОБЬЁВ АНДРЕЙ АЛЕКСЕЕВИЧ</w:t>
      </w:r>
    </w:p>
    <w:p w:rsidR="00D706C1" w:rsidRDefault="00522504" w:rsidP="00D706C1">
      <w:pPr>
        <w:widowControl w:val="0"/>
        <w:spacing w:line="240" w:lineRule="auto"/>
        <w:ind w:left="-240"/>
        <w:rPr>
          <w:rFonts w:ascii="Times New Roman" w:hAnsi="Times New Roman"/>
          <w:b/>
          <w:sz w:val="16"/>
          <w:szCs w:val="16"/>
        </w:rPr>
      </w:pPr>
      <w:r w:rsidRPr="00522504">
        <w:rPr>
          <w:rFonts w:ascii="Calibri" w:hAnsi="Calibri"/>
        </w:rPr>
        <w:pict>
          <v:shape id="_x0000_s1028" type="#_x0000_t32" style="position:absolute;left:0;text-align:left;margin-left:18.25pt;margin-top:1.4pt;width:425.9pt;height:0;z-index:251658240" o:connectortype="straight" strokecolor="#c00000" strokeweight="3pt"/>
        </w:pict>
      </w:r>
      <w:r w:rsidRPr="00522504">
        <w:rPr>
          <w:rFonts w:ascii="Calibri" w:hAnsi="Calibri"/>
        </w:rPr>
        <w:pict>
          <v:shape id="_x0000_s1029" type="#_x0000_t32" style="position:absolute;left:0;text-align:left;margin-left:18.35pt;margin-top:5pt;width:425.9pt;height:0;z-index:251659264" o:connectortype="straight" strokeweight="1pt"/>
        </w:pict>
      </w:r>
    </w:p>
    <w:p w:rsidR="00D706C1" w:rsidRDefault="00D706C1" w:rsidP="00D706C1">
      <w:pPr>
        <w:widowControl w:val="0"/>
        <w:spacing w:line="240" w:lineRule="auto"/>
        <w:rPr>
          <w:rFonts w:ascii="Times New Roman" w:hAnsi="Times New Roman"/>
        </w:rPr>
      </w:pPr>
      <w:r>
        <w:rPr>
          <w:rFonts w:ascii="Times New Roman" w:hAnsi="Times New Roman"/>
          <w:bCs/>
        </w:rPr>
        <w:t>305019 Курск, ул. Нижняя Раздельная, д. 41 тел. 8</w:t>
      </w:r>
      <w:r>
        <w:rPr>
          <w:rFonts w:ascii="Times New Roman" w:hAnsi="Times New Roman"/>
        </w:rPr>
        <w:t xml:space="preserve"> (920) 267-37-86</w:t>
      </w:r>
    </w:p>
    <w:p w:rsidR="00D706C1" w:rsidRDefault="00D706C1" w:rsidP="00D706C1">
      <w:pPr>
        <w:widowControl w:val="0"/>
        <w:rPr>
          <w:rFonts w:ascii="Times New Roman" w:hAnsi="Times New Roman"/>
          <w:bCs/>
          <w:shadow/>
          <w:lang w:val="en-US"/>
        </w:rPr>
      </w:pPr>
      <w:r>
        <w:rPr>
          <w:rFonts w:ascii="Times New Roman" w:hAnsi="Times New Roman"/>
          <w:lang w:val="en-US"/>
        </w:rPr>
        <w:t xml:space="preserve">E-mail: </w:t>
      </w:r>
      <w:hyperlink r:id="rId8" w:history="1">
        <w:r>
          <w:rPr>
            <w:rStyle w:val="a4"/>
            <w:rFonts w:ascii="Times New Roman" w:hAnsi="Times New Roman"/>
            <w:sz w:val="23"/>
            <w:szCs w:val="23"/>
            <w:lang w:val="en-US"/>
          </w:rPr>
          <w:t>andr.vorobyev@gmail.com</w:t>
        </w:r>
      </w:hyperlink>
    </w:p>
    <w:p w:rsidR="00D706C1" w:rsidRDefault="00D706C1" w:rsidP="00D706C1">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ВНЕСЕНИЕ ИЗМЕНЕНИЙ </w:t>
      </w:r>
      <w:proofErr w:type="gramStart"/>
      <w:r>
        <w:rPr>
          <w:rFonts w:ascii="Times New Roman" w:eastAsia="Times New Roman" w:hAnsi="Times New Roman"/>
          <w:b/>
          <w:sz w:val="36"/>
          <w:szCs w:val="36"/>
          <w:lang w:eastAsia="ru-RU"/>
        </w:rPr>
        <w:t>В</w:t>
      </w:r>
      <w:proofErr w:type="gramEnd"/>
    </w:p>
    <w:p w:rsidR="00D706C1" w:rsidRDefault="00D706C1" w:rsidP="00D706C1">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ПРАВИЛА ЗЕМЛЕПОЛЬЗОВАНИЯ И ЗАСТРОЙКИ </w:t>
      </w:r>
    </w:p>
    <w:p w:rsidR="00D706C1" w:rsidRDefault="00D706C1" w:rsidP="00D706C1">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МУНИЦИПАЛЬНОГО ОБРАЗОВАНИЯ</w:t>
      </w:r>
    </w:p>
    <w:p w:rsidR="00D706C1" w:rsidRDefault="00D706C1" w:rsidP="00D706C1">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«ВОРОШНЕВСКИЙ СЕЛЬСОВЕТ»</w:t>
      </w:r>
    </w:p>
    <w:p w:rsidR="00D706C1" w:rsidRDefault="00D706C1" w:rsidP="00D706C1">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КУРСКОГО РАЙОНА КУРСКОЙ ОБЛАСТИ</w:t>
      </w:r>
    </w:p>
    <w:p w:rsidR="00D706C1" w:rsidRDefault="00D706C1" w:rsidP="00D706C1">
      <w:pPr>
        <w:widowControl w:val="0"/>
        <w:spacing w:line="240" w:lineRule="auto"/>
        <w:ind w:left="-240"/>
        <w:rPr>
          <w:rFonts w:ascii="Times New Roman" w:eastAsia="Times New Roman" w:hAnsi="Times New Roman"/>
          <w:b/>
          <w:sz w:val="36"/>
          <w:szCs w:val="36"/>
          <w:lang w:eastAsia="ru-RU"/>
        </w:rPr>
      </w:pPr>
    </w:p>
    <w:p w:rsidR="00D706C1" w:rsidRDefault="00D706C1" w:rsidP="00D706C1">
      <w:pPr>
        <w:widowControl w:val="0"/>
        <w:spacing w:line="240" w:lineRule="auto"/>
        <w:rPr>
          <w:rFonts w:ascii="Times New Roman" w:eastAsia="Calibri" w:hAnsi="Times New Roman"/>
          <w:b/>
          <w:sz w:val="32"/>
          <w:szCs w:val="32"/>
        </w:rPr>
      </w:pPr>
      <w:r>
        <w:rPr>
          <w:rFonts w:ascii="Times New Roman" w:hAnsi="Times New Roman"/>
          <w:b/>
          <w:sz w:val="32"/>
          <w:szCs w:val="32"/>
        </w:rPr>
        <w:t>ПОЯСНИТЕЛЬНАЯ ЗАПИСКА</w:t>
      </w:r>
    </w:p>
    <w:p w:rsidR="00D706C1" w:rsidRDefault="00D706C1" w:rsidP="00D706C1">
      <w:pPr>
        <w:widowControl w:val="0"/>
        <w:spacing w:line="240" w:lineRule="auto"/>
        <w:rPr>
          <w:rFonts w:ascii="Times New Roman" w:hAnsi="Times New Roman"/>
          <w:b/>
          <w:color w:val="000000"/>
          <w:sz w:val="28"/>
          <w:szCs w:val="28"/>
        </w:rPr>
      </w:pPr>
    </w:p>
    <w:p w:rsidR="00D706C1" w:rsidRDefault="00D706C1" w:rsidP="00D706C1">
      <w:pPr>
        <w:widowControl w:val="0"/>
        <w:spacing w:line="240" w:lineRule="auto"/>
        <w:rPr>
          <w:rFonts w:ascii="Times New Roman" w:hAnsi="Times New Roman"/>
          <w:b/>
          <w:color w:val="000000"/>
          <w:sz w:val="28"/>
          <w:szCs w:val="28"/>
        </w:rPr>
      </w:pPr>
    </w:p>
    <w:p w:rsidR="00D706C1" w:rsidRDefault="00D706C1" w:rsidP="00D706C1">
      <w:pPr>
        <w:widowControl w:val="0"/>
        <w:spacing w:line="240" w:lineRule="auto"/>
        <w:rPr>
          <w:rFonts w:ascii="Times New Roman" w:hAnsi="Times New Roman"/>
          <w:b/>
          <w:color w:val="000000"/>
          <w:sz w:val="28"/>
          <w:szCs w:val="28"/>
        </w:rPr>
      </w:pPr>
    </w:p>
    <w:p w:rsidR="00D706C1" w:rsidRDefault="00D706C1" w:rsidP="00D706C1">
      <w:pPr>
        <w:widowControl w:val="0"/>
        <w:spacing w:line="240" w:lineRule="auto"/>
        <w:rPr>
          <w:rFonts w:ascii="Times New Roman" w:hAnsi="Times New Roman"/>
          <w:b/>
          <w:color w:val="000000"/>
          <w:sz w:val="28"/>
          <w:szCs w:val="28"/>
        </w:rPr>
      </w:pPr>
    </w:p>
    <w:p w:rsidR="00D706C1" w:rsidRDefault="00D706C1" w:rsidP="00D706C1">
      <w:pPr>
        <w:widowControl w:val="0"/>
        <w:spacing w:line="240" w:lineRule="auto"/>
        <w:rPr>
          <w:rFonts w:ascii="Times New Roman" w:hAnsi="Times New Roman"/>
          <w:b/>
          <w:sz w:val="28"/>
          <w:szCs w:val="28"/>
        </w:rPr>
      </w:pPr>
    </w:p>
    <w:p w:rsidR="00D706C1" w:rsidRDefault="00D706C1" w:rsidP="00D706C1">
      <w:pPr>
        <w:widowControl w:val="0"/>
        <w:rPr>
          <w:rFonts w:ascii="Times New Roman" w:hAnsi="Times New Roman"/>
          <w:sz w:val="28"/>
          <w:szCs w:val="28"/>
        </w:rPr>
      </w:pPr>
    </w:p>
    <w:p w:rsidR="00D706C1" w:rsidRDefault="00D706C1" w:rsidP="00D706C1">
      <w:pPr>
        <w:widowControl w:val="0"/>
        <w:rPr>
          <w:rFonts w:ascii="Times New Roman" w:hAnsi="Times New Roman"/>
          <w:b/>
          <w:bCs/>
        </w:rPr>
      </w:pPr>
    </w:p>
    <w:p w:rsidR="00D706C1" w:rsidRDefault="00D706C1" w:rsidP="00D706C1">
      <w:pPr>
        <w:widowControl w:val="0"/>
        <w:rPr>
          <w:rFonts w:ascii="Times New Roman" w:hAnsi="Times New Roman"/>
          <w:b/>
          <w:bCs/>
        </w:rPr>
      </w:pPr>
    </w:p>
    <w:p w:rsidR="00D706C1" w:rsidRDefault="00D706C1" w:rsidP="00D706C1">
      <w:pPr>
        <w:widowControl w:val="0"/>
        <w:rPr>
          <w:rFonts w:ascii="Times New Roman" w:hAnsi="Times New Roman"/>
          <w:b/>
          <w:bCs/>
        </w:rPr>
      </w:pPr>
    </w:p>
    <w:p w:rsidR="00D706C1" w:rsidRDefault="00D706C1" w:rsidP="00D706C1">
      <w:pPr>
        <w:widowControl w:val="0"/>
        <w:rPr>
          <w:rFonts w:ascii="Times New Roman" w:hAnsi="Times New Roman"/>
          <w:b/>
          <w:bCs/>
        </w:rPr>
      </w:pPr>
    </w:p>
    <w:p w:rsidR="00D706C1" w:rsidRDefault="00D706C1" w:rsidP="00D706C1">
      <w:pPr>
        <w:widowControl w:val="0"/>
        <w:rPr>
          <w:rFonts w:ascii="Times New Roman" w:hAnsi="Times New Roman"/>
          <w:b/>
          <w:bCs/>
        </w:rPr>
      </w:pPr>
    </w:p>
    <w:p w:rsidR="00D706C1" w:rsidRDefault="00D706C1" w:rsidP="00D706C1">
      <w:pPr>
        <w:widowControl w:val="0"/>
        <w:rPr>
          <w:rFonts w:ascii="Times New Roman" w:hAnsi="Times New Roman"/>
          <w:b/>
          <w:bCs/>
        </w:rPr>
      </w:pPr>
    </w:p>
    <w:p w:rsidR="00D706C1" w:rsidRDefault="00D706C1" w:rsidP="00D706C1">
      <w:pPr>
        <w:widowControl w:val="0"/>
        <w:rPr>
          <w:rFonts w:ascii="Times New Roman" w:hAnsi="Times New Roman"/>
          <w:b/>
          <w:bCs/>
        </w:rPr>
      </w:pPr>
    </w:p>
    <w:p w:rsidR="00D706C1" w:rsidRDefault="00D706C1" w:rsidP="00D706C1">
      <w:pPr>
        <w:widowControl w:val="0"/>
        <w:rPr>
          <w:rFonts w:ascii="Times New Roman" w:hAnsi="Times New Roman"/>
          <w:b/>
          <w:bCs/>
        </w:rPr>
      </w:pPr>
    </w:p>
    <w:p w:rsidR="00D706C1" w:rsidRDefault="00D706C1" w:rsidP="00D706C1">
      <w:pPr>
        <w:widowControl w:val="0"/>
        <w:rPr>
          <w:rFonts w:ascii="Times New Roman" w:hAnsi="Times New Roman"/>
          <w:b/>
          <w:bCs/>
        </w:rPr>
      </w:pPr>
      <w:r>
        <w:rPr>
          <w:rFonts w:ascii="Times New Roman" w:hAnsi="Times New Roman"/>
          <w:i/>
        </w:rPr>
        <w:t>ИП Воробьёв А.А.</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А.А.Воробьёв</w:t>
      </w:r>
    </w:p>
    <w:p w:rsidR="00D706C1" w:rsidRDefault="00D706C1" w:rsidP="00D706C1">
      <w:pPr>
        <w:widowControl w:val="0"/>
        <w:autoSpaceDE w:val="0"/>
        <w:rPr>
          <w:rFonts w:ascii="Times New Roman" w:hAnsi="Times New Roman"/>
          <w:b/>
          <w:bCs/>
          <w:sz w:val="20"/>
          <w:szCs w:val="20"/>
        </w:rPr>
      </w:pPr>
      <w:r>
        <w:rPr>
          <w:rFonts w:ascii="Times New Roman" w:hAnsi="Times New Roman"/>
          <w:b/>
          <w:bCs/>
          <w:sz w:val="20"/>
          <w:szCs w:val="20"/>
        </w:rPr>
        <w:lastRenderedPageBreak/>
        <w:t>г. Курск 2018 г.</w:t>
      </w:r>
    </w:p>
    <w:p w:rsidR="00D706C1" w:rsidRDefault="00D706C1" w:rsidP="00D706C1">
      <w:pPr>
        <w:widowControl w:val="0"/>
        <w:rPr>
          <w:rFonts w:ascii="Calibri" w:hAnsi="Calibri"/>
          <w:noProof/>
        </w:rPr>
      </w:pPr>
      <w:r>
        <w:rPr>
          <w:rFonts w:ascii="Times New Roman" w:hAnsi="Times New Roman"/>
          <w:b/>
          <w:bCs/>
        </w:rPr>
        <w:t>СОДЕРЖАНИЕ</w:t>
      </w:r>
      <w:r w:rsidR="00522504" w:rsidRPr="00522504">
        <w:rPr>
          <w:bCs/>
          <w:sz w:val="28"/>
          <w:szCs w:val="28"/>
        </w:rPr>
        <w:fldChar w:fldCharType="begin"/>
      </w:r>
      <w:r>
        <w:rPr>
          <w:bCs/>
          <w:sz w:val="28"/>
          <w:szCs w:val="28"/>
        </w:rPr>
        <w:instrText xml:space="preserve"> TOC \o "1-4" \h \z \u </w:instrText>
      </w:r>
      <w:r w:rsidR="00522504" w:rsidRPr="00522504">
        <w:rPr>
          <w:bCs/>
          <w:sz w:val="28"/>
          <w:szCs w:val="28"/>
        </w:rPr>
        <w:fldChar w:fldCharType="separate"/>
      </w:r>
    </w:p>
    <w:p w:rsidR="00D706C1" w:rsidRDefault="00522504" w:rsidP="00D706C1">
      <w:pPr>
        <w:pStyle w:val="12"/>
        <w:rPr>
          <w:rFonts w:ascii="Calibri" w:hAnsi="Calibri"/>
          <w:sz w:val="22"/>
          <w:szCs w:val="22"/>
        </w:rPr>
      </w:pPr>
      <w:hyperlink r:id="rId9" w:anchor="_Toc515096854" w:history="1">
        <w:r w:rsidR="00D706C1">
          <w:rPr>
            <w:rStyle w:val="a4"/>
          </w:rPr>
          <w:t>ЧАСТЬ ПЕРВАЯ.</w:t>
        </w:r>
      </w:hyperlink>
      <w:r w:rsidR="00D706C1">
        <w:rPr>
          <w:rStyle w:val="a4"/>
        </w:rPr>
        <w:t xml:space="preserve"> </w:t>
      </w:r>
      <w:hyperlink r:id="rId10" w:anchor="_Toc515096855" w:history="1">
        <w:r w:rsidR="00D706C1">
          <w:rPr>
            <w:rStyle w:val="a4"/>
          </w:rPr>
          <w:t>ПОРЯДОК ПРИМЕНЕНИЯ ПРАВИЛ ЗЕМЛЕПОЛЬЗОВАНИЯ И ЗАСТРОЙКИ</w:t>
        </w:r>
      </w:hyperlink>
      <w:r w:rsidR="00D706C1">
        <w:rPr>
          <w:rStyle w:val="a4"/>
        </w:rPr>
        <w:t xml:space="preserve"> </w:t>
      </w:r>
      <w:hyperlink r:id="rId11" w:anchor="_Toc515096856" w:history="1">
        <w:r w:rsidR="00D706C1">
          <w:rPr>
            <w:rStyle w:val="a4"/>
          </w:rPr>
          <w:t>И ВНЕСЕНИЯ ИЗМЕНЕНИЙ В УКАЗАННЫЕ ПРАВИЛА</w:t>
        </w:r>
        <w:r w:rsidR="00D706C1">
          <w:rPr>
            <w:rStyle w:val="a4"/>
            <w:webHidden/>
          </w:rPr>
          <w:tab/>
        </w:r>
        <w:r>
          <w:rPr>
            <w:rStyle w:val="a4"/>
            <w:webHidden/>
          </w:rPr>
          <w:fldChar w:fldCharType="begin"/>
        </w:r>
        <w:r w:rsidR="00D706C1">
          <w:rPr>
            <w:rStyle w:val="a4"/>
            <w:webHidden/>
          </w:rPr>
          <w:instrText xml:space="preserve"> PAGEREF _Toc515096856 \h </w:instrText>
        </w:r>
        <w:r>
          <w:rPr>
            <w:rStyle w:val="a4"/>
            <w:webHidden/>
          </w:rPr>
        </w:r>
        <w:r>
          <w:rPr>
            <w:rStyle w:val="a4"/>
            <w:webHidden/>
          </w:rPr>
          <w:fldChar w:fldCharType="separate"/>
        </w:r>
        <w:r w:rsidR="00D706C1">
          <w:rPr>
            <w:rStyle w:val="a4"/>
            <w:webHidden/>
          </w:rPr>
          <w:t>4</w:t>
        </w:r>
        <w:r>
          <w:rPr>
            <w:rStyle w:val="a4"/>
            <w:webHidden/>
          </w:rPr>
          <w:fldChar w:fldCharType="end"/>
        </w:r>
      </w:hyperlink>
    </w:p>
    <w:p w:rsidR="00D706C1" w:rsidRDefault="00522504" w:rsidP="00D706C1">
      <w:pPr>
        <w:pStyle w:val="32"/>
        <w:rPr>
          <w:rFonts w:ascii="Calibri" w:hAnsi="Calibri"/>
          <w:sz w:val="22"/>
          <w:szCs w:val="22"/>
        </w:rPr>
      </w:pPr>
      <w:hyperlink r:id="rId12" w:anchor="_Toc515096857" w:history="1">
        <w:r w:rsidR="00D706C1">
          <w:rPr>
            <w:rStyle w:val="a4"/>
            <w:kern w:val="32"/>
          </w:rPr>
          <w:t>Глава 1. Общие положения.</w:t>
        </w:r>
        <w:r w:rsidR="00D706C1">
          <w:rPr>
            <w:rStyle w:val="a4"/>
            <w:webHidden/>
          </w:rPr>
          <w:tab/>
        </w:r>
        <w:r>
          <w:rPr>
            <w:rStyle w:val="a4"/>
            <w:webHidden/>
          </w:rPr>
          <w:fldChar w:fldCharType="begin"/>
        </w:r>
        <w:r w:rsidR="00D706C1">
          <w:rPr>
            <w:rStyle w:val="a4"/>
            <w:webHidden/>
          </w:rPr>
          <w:instrText xml:space="preserve"> PAGEREF _Toc515096857 \h </w:instrText>
        </w:r>
        <w:r>
          <w:rPr>
            <w:rStyle w:val="a4"/>
            <w:webHidden/>
          </w:rPr>
        </w:r>
        <w:r>
          <w:rPr>
            <w:rStyle w:val="a4"/>
            <w:webHidden/>
          </w:rPr>
          <w:fldChar w:fldCharType="separate"/>
        </w:r>
        <w:r w:rsidR="00D706C1">
          <w:rPr>
            <w:rStyle w:val="a4"/>
            <w:webHidden/>
          </w:rPr>
          <w:t>4</w:t>
        </w:r>
        <w:r>
          <w:rPr>
            <w:rStyle w:val="a4"/>
            <w:webHidden/>
          </w:rPr>
          <w:fldChar w:fldCharType="end"/>
        </w:r>
      </w:hyperlink>
    </w:p>
    <w:p w:rsidR="00D706C1" w:rsidRDefault="00522504" w:rsidP="00D706C1">
      <w:pPr>
        <w:pStyle w:val="32"/>
        <w:rPr>
          <w:rFonts w:ascii="Calibri" w:hAnsi="Calibri"/>
          <w:sz w:val="22"/>
          <w:szCs w:val="22"/>
        </w:rPr>
      </w:pPr>
      <w:hyperlink r:id="rId13" w:anchor="_Toc515096858" w:history="1">
        <w:r w:rsidR="00D706C1">
          <w:rPr>
            <w:rStyle w:val="a4"/>
            <w:kern w:val="32"/>
          </w:rPr>
          <w:t>Глава 2. Положения о регулировании землепользования и застройки органами местного самоуправления.</w:t>
        </w:r>
        <w:r w:rsidR="00D706C1">
          <w:rPr>
            <w:rStyle w:val="a4"/>
            <w:webHidden/>
          </w:rPr>
          <w:tab/>
        </w:r>
        <w:r>
          <w:rPr>
            <w:rStyle w:val="a4"/>
            <w:webHidden/>
          </w:rPr>
          <w:fldChar w:fldCharType="begin"/>
        </w:r>
        <w:r w:rsidR="00D706C1">
          <w:rPr>
            <w:rStyle w:val="a4"/>
            <w:webHidden/>
          </w:rPr>
          <w:instrText xml:space="preserve"> PAGEREF _Toc515096858 \h </w:instrText>
        </w:r>
        <w:r>
          <w:rPr>
            <w:rStyle w:val="a4"/>
            <w:webHidden/>
          </w:rPr>
        </w:r>
        <w:r>
          <w:rPr>
            <w:rStyle w:val="a4"/>
            <w:webHidden/>
          </w:rPr>
          <w:fldChar w:fldCharType="separate"/>
        </w:r>
        <w:r w:rsidR="00D706C1">
          <w:rPr>
            <w:rStyle w:val="a4"/>
            <w:webHidden/>
          </w:rPr>
          <w:t>17</w:t>
        </w:r>
        <w:r>
          <w:rPr>
            <w:rStyle w:val="a4"/>
            <w:webHidden/>
          </w:rPr>
          <w:fldChar w:fldCharType="end"/>
        </w:r>
      </w:hyperlink>
    </w:p>
    <w:p w:rsidR="00D706C1" w:rsidRDefault="00522504" w:rsidP="00D706C1">
      <w:pPr>
        <w:pStyle w:val="32"/>
        <w:rPr>
          <w:rFonts w:ascii="Calibri" w:hAnsi="Calibri"/>
          <w:sz w:val="22"/>
          <w:szCs w:val="22"/>
        </w:rPr>
      </w:pPr>
      <w:hyperlink r:id="rId14" w:anchor="_Toc515096859" w:history="1">
        <w:r w:rsidR="00D706C1">
          <w:rPr>
            <w:rStyle w:val="a4"/>
            <w:kern w:val="32"/>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D706C1">
          <w:rPr>
            <w:rStyle w:val="a4"/>
            <w:webHidden/>
          </w:rPr>
          <w:tab/>
        </w:r>
        <w:r>
          <w:rPr>
            <w:rStyle w:val="a4"/>
            <w:webHidden/>
          </w:rPr>
          <w:fldChar w:fldCharType="begin"/>
        </w:r>
        <w:r w:rsidR="00D706C1">
          <w:rPr>
            <w:rStyle w:val="a4"/>
            <w:webHidden/>
          </w:rPr>
          <w:instrText xml:space="preserve"> PAGEREF _Toc515096859 \h </w:instrText>
        </w:r>
        <w:r>
          <w:rPr>
            <w:rStyle w:val="a4"/>
            <w:webHidden/>
          </w:rPr>
        </w:r>
        <w:r>
          <w:rPr>
            <w:rStyle w:val="a4"/>
            <w:webHidden/>
          </w:rPr>
          <w:fldChar w:fldCharType="separate"/>
        </w:r>
        <w:r w:rsidR="00D706C1">
          <w:rPr>
            <w:rStyle w:val="a4"/>
            <w:webHidden/>
          </w:rPr>
          <w:t>19</w:t>
        </w:r>
        <w:r>
          <w:rPr>
            <w:rStyle w:val="a4"/>
            <w:webHidden/>
          </w:rPr>
          <w:fldChar w:fldCharType="end"/>
        </w:r>
      </w:hyperlink>
    </w:p>
    <w:p w:rsidR="00D706C1" w:rsidRDefault="00522504" w:rsidP="00D706C1">
      <w:pPr>
        <w:pStyle w:val="32"/>
        <w:rPr>
          <w:rFonts w:ascii="Calibri" w:hAnsi="Calibri"/>
          <w:sz w:val="22"/>
          <w:szCs w:val="22"/>
        </w:rPr>
      </w:pPr>
      <w:hyperlink r:id="rId15" w:anchor="_Toc515096860" w:history="1">
        <w:r w:rsidR="00D706C1">
          <w:rPr>
            <w:rStyle w:val="a4"/>
            <w:kern w:val="32"/>
          </w:rPr>
          <w:t>Глава 4. Положения о подготовке документации по планировке территории органами местного самоуправления.</w:t>
        </w:r>
        <w:r w:rsidR="00D706C1">
          <w:rPr>
            <w:rStyle w:val="a4"/>
            <w:webHidden/>
          </w:rPr>
          <w:tab/>
        </w:r>
        <w:r>
          <w:rPr>
            <w:rStyle w:val="a4"/>
            <w:webHidden/>
          </w:rPr>
          <w:fldChar w:fldCharType="begin"/>
        </w:r>
        <w:r w:rsidR="00D706C1">
          <w:rPr>
            <w:rStyle w:val="a4"/>
            <w:webHidden/>
          </w:rPr>
          <w:instrText xml:space="preserve"> PAGEREF _Toc515096860 \h </w:instrText>
        </w:r>
        <w:r>
          <w:rPr>
            <w:rStyle w:val="a4"/>
            <w:webHidden/>
          </w:rPr>
        </w:r>
        <w:r>
          <w:rPr>
            <w:rStyle w:val="a4"/>
            <w:webHidden/>
          </w:rPr>
          <w:fldChar w:fldCharType="separate"/>
        </w:r>
        <w:r w:rsidR="00D706C1">
          <w:rPr>
            <w:rStyle w:val="a4"/>
            <w:webHidden/>
          </w:rPr>
          <w:t>20</w:t>
        </w:r>
        <w:r>
          <w:rPr>
            <w:rStyle w:val="a4"/>
            <w:webHidden/>
          </w:rPr>
          <w:fldChar w:fldCharType="end"/>
        </w:r>
      </w:hyperlink>
    </w:p>
    <w:p w:rsidR="00D706C1" w:rsidRDefault="00522504" w:rsidP="00D706C1">
      <w:pPr>
        <w:pStyle w:val="32"/>
        <w:rPr>
          <w:rFonts w:ascii="Calibri" w:hAnsi="Calibri"/>
          <w:sz w:val="22"/>
          <w:szCs w:val="22"/>
        </w:rPr>
      </w:pPr>
      <w:hyperlink r:id="rId16" w:anchor="_Toc515096862" w:history="1">
        <w:r w:rsidR="00D706C1">
          <w:rPr>
            <w:rStyle w:val="a4"/>
            <w:kern w:val="32"/>
          </w:rPr>
          <w:t xml:space="preserve">Глава 5. Положения о проведении </w:t>
        </w:r>
        <w:r w:rsidR="00D706C1">
          <w:rPr>
            <w:rStyle w:val="a4"/>
          </w:rPr>
          <w:t xml:space="preserve">общественных обсуждений, </w:t>
        </w:r>
        <w:r w:rsidR="00D706C1">
          <w:rPr>
            <w:rStyle w:val="a4"/>
            <w:kern w:val="32"/>
          </w:rPr>
          <w:t>публичных слушаний по вопросам землепользования и застройки.</w:t>
        </w:r>
        <w:r w:rsidR="00D706C1">
          <w:rPr>
            <w:rStyle w:val="a4"/>
            <w:webHidden/>
          </w:rPr>
          <w:tab/>
        </w:r>
        <w:r>
          <w:rPr>
            <w:rStyle w:val="a4"/>
            <w:webHidden/>
          </w:rPr>
          <w:fldChar w:fldCharType="begin"/>
        </w:r>
        <w:r w:rsidR="00D706C1">
          <w:rPr>
            <w:rStyle w:val="a4"/>
            <w:webHidden/>
          </w:rPr>
          <w:instrText xml:space="preserve"> PAGEREF _Toc515096862 \h </w:instrText>
        </w:r>
        <w:r>
          <w:rPr>
            <w:rStyle w:val="a4"/>
            <w:webHidden/>
          </w:rPr>
        </w:r>
        <w:r>
          <w:rPr>
            <w:rStyle w:val="a4"/>
            <w:webHidden/>
          </w:rPr>
          <w:fldChar w:fldCharType="separate"/>
        </w:r>
        <w:r w:rsidR="00D706C1">
          <w:rPr>
            <w:rStyle w:val="a4"/>
            <w:webHidden/>
          </w:rPr>
          <w:t>23</w:t>
        </w:r>
        <w:r>
          <w:rPr>
            <w:rStyle w:val="a4"/>
            <w:webHidden/>
          </w:rPr>
          <w:fldChar w:fldCharType="end"/>
        </w:r>
      </w:hyperlink>
    </w:p>
    <w:p w:rsidR="00D706C1" w:rsidRDefault="00522504" w:rsidP="00D706C1">
      <w:pPr>
        <w:pStyle w:val="32"/>
        <w:rPr>
          <w:rFonts w:ascii="Calibri" w:hAnsi="Calibri"/>
          <w:sz w:val="22"/>
          <w:szCs w:val="22"/>
        </w:rPr>
      </w:pPr>
      <w:hyperlink r:id="rId17" w:anchor="_Toc515096863" w:history="1">
        <w:r w:rsidR="00D706C1">
          <w:rPr>
            <w:rStyle w:val="a4"/>
            <w:kern w:val="32"/>
          </w:rPr>
          <w:t>Глава 6. Положения о регулировании иных вопросов землепользования и застройки.</w:t>
        </w:r>
        <w:r w:rsidR="00D706C1">
          <w:rPr>
            <w:rStyle w:val="a4"/>
            <w:webHidden/>
          </w:rPr>
          <w:tab/>
        </w:r>
        <w:r>
          <w:rPr>
            <w:rStyle w:val="a4"/>
            <w:webHidden/>
          </w:rPr>
          <w:fldChar w:fldCharType="begin"/>
        </w:r>
        <w:r w:rsidR="00D706C1">
          <w:rPr>
            <w:rStyle w:val="a4"/>
            <w:webHidden/>
          </w:rPr>
          <w:instrText xml:space="preserve"> PAGEREF _Toc515096863 \h </w:instrText>
        </w:r>
        <w:r>
          <w:rPr>
            <w:rStyle w:val="a4"/>
            <w:webHidden/>
          </w:rPr>
        </w:r>
        <w:r>
          <w:rPr>
            <w:rStyle w:val="a4"/>
            <w:webHidden/>
          </w:rPr>
          <w:fldChar w:fldCharType="separate"/>
        </w:r>
        <w:r w:rsidR="00D706C1">
          <w:rPr>
            <w:rStyle w:val="a4"/>
            <w:webHidden/>
          </w:rPr>
          <w:t>28</w:t>
        </w:r>
        <w:r>
          <w:rPr>
            <w:rStyle w:val="a4"/>
            <w:webHidden/>
          </w:rPr>
          <w:fldChar w:fldCharType="end"/>
        </w:r>
      </w:hyperlink>
    </w:p>
    <w:p w:rsidR="00D706C1" w:rsidRDefault="00522504" w:rsidP="00D706C1">
      <w:pPr>
        <w:pStyle w:val="32"/>
        <w:rPr>
          <w:rFonts w:ascii="Calibri" w:hAnsi="Calibri"/>
          <w:sz w:val="22"/>
          <w:szCs w:val="22"/>
        </w:rPr>
      </w:pPr>
      <w:hyperlink r:id="rId18" w:anchor="_Toc515096864" w:history="1">
        <w:r w:rsidR="00D706C1">
          <w:rPr>
            <w:rStyle w:val="a4"/>
            <w:kern w:val="32"/>
          </w:rPr>
          <w:t>Глава 7. Заключительные положения.</w:t>
        </w:r>
        <w:r w:rsidR="00D706C1">
          <w:rPr>
            <w:rStyle w:val="a4"/>
            <w:webHidden/>
          </w:rPr>
          <w:tab/>
        </w:r>
        <w:r>
          <w:rPr>
            <w:rStyle w:val="a4"/>
            <w:webHidden/>
          </w:rPr>
          <w:fldChar w:fldCharType="begin"/>
        </w:r>
        <w:r w:rsidR="00D706C1">
          <w:rPr>
            <w:rStyle w:val="a4"/>
            <w:webHidden/>
          </w:rPr>
          <w:instrText xml:space="preserve"> PAGEREF _Toc515096864 \h </w:instrText>
        </w:r>
        <w:r>
          <w:rPr>
            <w:rStyle w:val="a4"/>
            <w:webHidden/>
          </w:rPr>
        </w:r>
        <w:r>
          <w:rPr>
            <w:rStyle w:val="a4"/>
            <w:webHidden/>
          </w:rPr>
          <w:fldChar w:fldCharType="separate"/>
        </w:r>
        <w:r w:rsidR="00D706C1">
          <w:rPr>
            <w:rStyle w:val="a4"/>
            <w:webHidden/>
          </w:rPr>
          <w:t>32</w:t>
        </w:r>
        <w:r>
          <w:rPr>
            <w:rStyle w:val="a4"/>
            <w:webHidden/>
          </w:rPr>
          <w:fldChar w:fldCharType="end"/>
        </w:r>
      </w:hyperlink>
    </w:p>
    <w:p w:rsidR="00D706C1" w:rsidRDefault="00522504" w:rsidP="00D706C1">
      <w:pPr>
        <w:pStyle w:val="12"/>
        <w:rPr>
          <w:rFonts w:ascii="Calibri" w:hAnsi="Calibri"/>
          <w:sz w:val="22"/>
          <w:szCs w:val="22"/>
        </w:rPr>
      </w:pPr>
      <w:hyperlink r:id="rId19" w:anchor="_Toc515096865" w:history="1">
        <w:r w:rsidR="00D706C1">
          <w:rPr>
            <w:rStyle w:val="a4"/>
            <w:iCs/>
          </w:rPr>
          <w:t>ЧАСТЬ ВТОРАЯ.</w:t>
        </w:r>
      </w:hyperlink>
      <w:r w:rsidR="00D706C1">
        <w:rPr>
          <w:rStyle w:val="a4"/>
        </w:rPr>
        <w:t xml:space="preserve"> </w:t>
      </w:r>
      <w:hyperlink r:id="rId20" w:anchor="_Toc515096866" w:history="1">
        <w:r w:rsidR="00D706C1">
          <w:rPr>
            <w:rStyle w:val="a4"/>
            <w:kern w:val="32"/>
          </w:rPr>
          <w:t>КАРТА (СХЕМА) ГРАДОСТРОИТЕЛЬНОГО ЗОНИРОВАНИЯ</w:t>
        </w:r>
        <w:r w:rsidR="00D706C1">
          <w:rPr>
            <w:rStyle w:val="a4"/>
            <w:webHidden/>
          </w:rPr>
          <w:tab/>
        </w:r>
        <w:r>
          <w:rPr>
            <w:rStyle w:val="a4"/>
            <w:webHidden/>
          </w:rPr>
          <w:fldChar w:fldCharType="begin"/>
        </w:r>
        <w:r w:rsidR="00D706C1">
          <w:rPr>
            <w:rStyle w:val="a4"/>
            <w:webHidden/>
          </w:rPr>
          <w:instrText xml:space="preserve"> PAGEREF _Toc515096866 \h </w:instrText>
        </w:r>
        <w:r>
          <w:rPr>
            <w:rStyle w:val="a4"/>
            <w:webHidden/>
          </w:rPr>
        </w:r>
        <w:r>
          <w:rPr>
            <w:rStyle w:val="a4"/>
            <w:webHidden/>
          </w:rPr>
          <w:fldChar w:fldCharType="separate"/>
        </w:r>
        <w:r w:rsidR="00D706C1">
          <w:rPr>
            <w:rStyle w:val="a4"/>
            <w:webHidden/>
          </w:rPr>
          <w:t>32</w:t>
        </w:r>
        <w:r>
          <w:rPr>
            <w:rStyle w:val="a4"/>
            <w:webHidden/>
          </w:rPr>
          <w:fldChar w:fldCharType="end"/>
        </w:r>
      </w:hyperlink>
    </w:p>
    <w:p w:rsidR="00D706C1" w:rsidRDefault="00522504" w:rsidP="00D706C1">
      <w:pPr>
        <w:pStyle w:val="32"/>
        <w:rPr>
          <w:rFonts w:ascii="Calibri" w:hAnsi="Calibri"/>
          <w:sz w:val="22"/>
          <w:szCs w:val="22"/>
        </w:rPr>
      </w:pPr>
      <w:hyperlink r:id="rId21" w:anchor="_Toc515096867" w:history="1">
        <w:r w:rsidR="00D706C1">
          <w:rPr>
            <w:rStyle w:val="a4"/>
            <w:kern w:val="32"/>
          </w:rPr>
          <w:t>Глава 8. Градостроительное зонирование.</w:t>
        </w:r>
        <w:r w:rsidR="00D706C1">
          <w:rPr>
            <w:rStyle w:val="a4"/>
            <w:webHidden/>
          </w:rPr>
          <w:tab/>
        </w:r>
        <w:r>
          <w:rPr>
            <w:rStyle w:val="a4"/>
            <w:webHidden/>
          </w:rPr>
          <w:fldChar w:fldCharType="begin"/>
        </w:r>
        <w:r w:rsidR="00D706C1">
          <w:rPr>
            <w:rStyle w:val="a4"/>
            <w:webHidden/>
          </w:rPr>
          <w:instrText xml:space="preserve"> PAGEREF _Toc515096867 \h </w:instrText>
        </w:r>
        <w:r>
          <w:rPr>
            <w:rStyle w:val="a4"/>
            <w:webHidden/>
          </w:rPr>
        </w:r>
        <w:r>
          <w:rPr>
            <w:rStyle w:val="a4"/>
            <w:webHidden/>
          </w:rPr>
          <w:fldChar w:fldCharType="separate"/>
        </w:r>
        <w:r w:rsidR="00D706C1">
          <w:rPr>
            <w:rStyle w:val="a4"/>
            <w:webHidden/>
          </w:rPr>
          <w:t>32</w:t>
        </w:r>
        <w:r>
          <w:rPr>
            <w:rStyle w:val="a4"/>
            <w:webHidden/>
          </w:rPr>
          <w:fldChar w:fldCharType="end"/>
        </w:r>
      </w:hyperlink>
    </w:p>
    <w:p w:rsidR="00D706C1" w:rsidRDefault="00522504" w:rsidP="00D706C1">
      <w:pPr>
        <w:pStyle w:val="22"/>
        <w:rPr>
          <w:rFonts w:ascii="Calibri" w:hAnsi="Calibri"/>
          <w:sz w:val="22"/>
          <w:szCs w:val="22"/>
        </w:rPr>
      </w:pPr>
      <w:hyperlink r:id="rId22" w:anchor="_Toc515096868" w:history="1">
        <w:r w:rsidR="00D706C1">
          <w:rPr>
            <w:rStyle w:val="a4"/>
            <w:kern w:val="32"/>
          </w:rPr>
          <w:t>ЧАСТЬ ТРЕТЬЯ.</w:t>
        </w:r>
      </w:hyperlink>
      <w:r w:rsidR="00D706C1">
        <w:rPr>
          <w:rStyle w:val="a4"/>
        </w:rPr>
        <w:t xml:space="preserve"> </w:t>
      </w:r>
      <w:hyperlink r:id="rId23" w:anchor="_Toc515096869" w:history="1">
        <w:r w:rsidR="00D706C1">
          <w:rPr>
            <w:rStyle w:val="a4"/>
            <w:kern w:val="32"/>
          </w:rPr>
          <w:t>ГРАДОСТРОИТЕЛЬНЫЕ РЕГЛАМЕНТЫ</w:t>
        </w:r>
        <w:r w:rsidR="00D706C1">
          <w:rPr>
            <w:rStyle w:val="a4"/>
            <w:webHidden/>
          </w:rPr>
          <w:tab/>
        </w:r>
        <w:r>
          <w:rPr>
            <w:rStyle w:val="a4"/>
            <w:webHidden/>
          </w:rPr>
          <w:fldChar w:fldCharType="begin"/>
        </w:r>
        <w:r w:rsidR="00D706C1">
          <w:rPr>
            <w:rStyle w:val="a4"/>
            <w:webHidden/>
          </w:rPr>
          <w:instrText xml:space="preserve"> PAGEREF _Toc515096869 \h </w:instrText>
        </w:r>
        <w:r>
          <w:rPr>
            <w:rStyle w:val="a4"/>
            <w:webHidden/>
          </w:rPr>
        </w:r>
        <w:r>
          <w:rPr>
            <w:rStyle w:val="a4"/>
            <w:webHidden/>
          </w:rPr>
          <w:fldChar w:fldCharType="separate"/>
        </w:r>
        <w:r w:rsidR="00D706C1">
          <w:rPr>
            <w:rStyle w:val="a4"/>
            <w:webHidden/>
          </w:rPr>
          <w:t>34</w:t>
        </w:r>
        <w:r>
          <w:rPr>
            <w:rStyle w:val="a4"/>
            <w:webHidden/>
          </w:rPr>
          <w:fldChar w:fldCharType="end"/>
        </w:r>
      </w:hyperlink>
    </w:p>
    <w:p w:rsidR="00D706C1" w:rsidRDefault="00522504" w:rsidP="00D706C1">
      <w:pPr>
        <w:pStyle w:val="32"/>
        <w:rPr>
          <w:rFonts w:ascii="Calibri" w:hAnsi="Calibri"/>
          <w:sz w:val="22"/>
          <w:szCs w:val="22"/>
        </w:rPr>
      </w:pPr>
      <w:hyperlink r:id="rId24" w:anchor="_Toc515096870" w:history="1">
        <w:r w:rsidR="00D706C1">
          <w:rPr>
            <w:rStyle w:val="a4"/>
            <w:kern w:val="32"/>
          </w:rPr>
          <w:t>Глава 9. Градостроительные регламенты.</w:t>
        </w:r>
        <w:r w:rsidR="00D706C1">
          <w:rPr>
            <w:rStyle w:val="a4"/>
            <w:webHidden/>
          </w:rPr>
          <w:tab/>
        </w:r>
        <w:r>
          <w:rPr>
            <w:rStyle w:val="a4"/>
            <w:webHidden/>
          </w:rPr>
          <w:fldChar w:fldCharType="begin"/>
        </w:r>
        <w:r w:rsidR="00D706C1">
          <w:rPr>
            <w:rStyle w:val="a4"/>
            <w:webHidden/>
          </w:rPr>
          <w:instrText xml:space="preserve"> PAGEREF _Toc515096870 \h </w:instrText>
        </w:r>
        <w:r>
          <w:rPr>
            <w:rStyle w:val="a4"/>
            <w:webHidden/>
          </w:rPr>
        </w:r>
        <w:r>
          <w:rPr>
            <w:rStyle w:val="a4"/>
            <w:webHidden/>
          </w:rPr>
          <w:fldChar w:fldCharType="separate"/>
        </w:r>
        <w:r w:rsidR="00D706C1">
          <w:rPr>
            <w:rStyle w:val="a4"/>
            <w:webHidden/>
          </w:rPr>
          <w:t>34</w:t>
        </w:r>
        <w:r>
          <w:rPr>
            <w:rStyle w:val="a4"/>
            <w:webHidden/>
          </w:rPr>
          <w:fldChar w:fldCharType="end"/>
        </w:r>
      </w:hyperlink>
    </w:p>
    <w:p w:rsidR="00D706C1" w:rsidRDefault="00522504" w:rsidP="00D706C1">
      <w:pPr>
        <w:pStyle w:val="32"/>
        <w:rPr>
          <w:rFonts w:ascii="Calibri" w:hAnsi="Calibri"/>
          <w:sz w:val="22"/>
          <w:szCs w:val="22"/>
        </w:rPr>
      </w:pPr>
      <w:hyperlink r:id="rId25" w:anchor="_Toc515096881" w:history="1">
        <w:r w:rsidR="00D706C1">
          <w:rPr>
            <w:rStyle w:val="a4"/>
            <w:kern w:val="32"/>
          </w:rPr>
          <w:t>Глава 10. Градостроительные регламенты по территориальным зонам.</w:t>
        </w:r>
        <w:r w:rsidR="00D706C1">
          <w:rPr>
            <w:rStyle w:val="a4"/>
            <w:webHidden/>
          </w:rPr>
          <w:tab/>
        </w:r>
        <w:r>
          <w:rPr>
            <w:rStyle w:val="a4"/>
            <w:webHidden/>
          </w:rPr>
          <w:fldChar w:fldCharType="begin"/>
        </w:r>
        <w:r w:rsidR="00D706C1">
          <w:rPr>
            <w:rStyle w:val="a4"/>
            <w:webHidden/>
          </w:rPr>
          <w:instrText xml:space="preserve"> PAGEREF _Toc515096881 \h </w:instrText>
        </w:r>
        <w:r>
          <w:rPr>
            <w:rStyle w:val="a4"/>
            <w:webHidden/>
          </w:rPr>
        </w:r>
        <w:r>
          <w:rPr>
            <w:rStyle w:val="a4"/>
            <w:webHidden/>
          </w:rPr>
          <w:fldChar w:fldCharType="separate"/>
        </w:r>
        <w:r w:rsidR="00D706C1">
          <w:rPr>
            <w:rStyle w:val="a4"/>
            <w:webHidden/>
          </w:rPr>
          <w:t>43</w:t>
        </w:r>
        <w:r>
          <w:rPr>
            <w:rStyle w:val="a4"/>
            <w:webHidden/>
          </w:rPr>
          <w:fldChar w:fldCharType="end"/>
        </w:r>
      </w:hyperlink>
    </w:p>
    <w:p w:rsidR="00D706C1" w:rsidRDefault="00522504" w:rsidP="00D706C1">
      <w:pPr>
        <w:pStyle w:val="32"/>
        <w:rPr>
          <w:rFonts w:ascii="Calibri" w:hAnsi="Calibri"/>
          <w:sz w:val="22"/>
          <w:szCs w:val="22"/>
        </w:rPr>
      </w:pPr>
      <w:hyperlink r:id="rId26" w:anchor="_Toc515096901" w:history="1">
        <w:r w:rsidR="00D706C1">
          <w:rPr>
            <w:rStyle w:val="a4"/>
            <w:kern w:val="32"/>
          </w:rPr>
          <w:t>Глава 11. Ограничения использования земельных участков и объектов капитального строительства.</w:t>
        </w:r>
        <w:r w:rsidR="00D706C1">
          <w:rPr>
            <w:rStyle w:val="a4"/>
            <w:webHidden/>
          </w:rPr>
          <w:tab/>
        </w:r>
        <w:r>
          <w:rPr>
            <w:rStyle w:val="a4"/>
            <w:webHidden/>
          </w:rPr>
          <w:fldChar w:fldCharType="begin"/>
        </w:r>
        <w:r w:rsidR="00D706C1">
          <w:rPr>
            <w:rStyle w:val="a4"/>
            <w:webHidden/>
          </w:rPr>
          <w:instrText xml:space="preserve"> PAGEREF _Toc515096901 \h </w:instrText>
        </w:r>
        <w:r>
          <w:rPr>
            <w:rStyle w:val="a4"/>
            <w:webHidden/>
          </w:rPr>
        </w:r>
        <w:r>
          <w:rPr>
            <w:rStyle w:val="a4"/>
            <w:webHidden/>
          </w:rPr>
          <w:fldChar w:fldCharType="separate"/>
        </w:r>
        <w:r w:rsidR="00D706C1">
          <w:rPr>
            <w:rStyle w:val="a4"/>
            <w:webHidden/>
          </w:rPr>
          <w:t>81</w:t>
        </w:r>
        <w:r>
          <w:rPr>
            <w:rStyle w:val="a4"/>
            <w:webHidden/>
          </w:rPr>
          <w:fldChar w:fldCharType="end"/>
        </w:r>
      </w:hyperlink>
    </w:p>
    <w:p w:rsidR="00D706C1" w:rsidRDefault="00522504" w:rsidP="00D706C1">
      <w:pPr>
        <w:pStyle w:val="32"/>
        <w:rPr>
          <w:rStyle w:val="a4"/>
          <w:color w:val="auto"/>
        </w:rPr>
      </w:pPr>
      <w:r>
        <w:rPr>
          <w:b/>
          <w:bCs/>
          <w:sz w:val="28"/>
          <w:szCs w:val="28"/>
        </w:rPr>
        <w:fldChar w:fldCharType="end"/>
      </w:r>
      <w:hyperlink r:id="rId27" w:anchor="_Toc442797251" w:history="1">
        <w:r w:rsidR="00D706C1">
          <w:rPr>
            <w:rStyle w:val="a4"/>
          </w:rPr>
          <w:t>Приложение 1</w:t>
        </w:r>
        <w:r w:rsidR="00D706C1">
          <w:rPr>
            <w:rStyle w:val="a4"/>
            <w:webHidden/>
          </w:rPr>
          <w:tab/>
          <w:t>99</w:t>
        </w:r>
      </w:hyperlink>
    </w:p>
    <w:p w:rsidR="00D706C1" w:rsidRDefault="00D706C1" w:rsidP="00D706C1">
      <w:pPr>
        <w:pStyle w:val="1"/>
        <w:keepNext w:val="0"/>
        <w:widowControl w:val="0"/>
        <w:tabs>
          <w:tab w:val="left" w:pos="5190"/>
        </w:tabs>
        <w:spacing w:before="0" w:after="0"/>
        <w:rPr>
          <w:rFonts w:ascii="Times New Roman" w:hAnsi="Times New Roman"/>
          <w:bCs/>
          <w:sz w:val="30"/>
          <w:szCs w:val="30"/>
        </w:rPr>
      </w:pPr>
    </w:p>
    <w:p w:rsidR="00D706C1" w:rsidRDefault="00D706C1" w:rsidP="00D706C1">
      <w:pPr>
        <w:pStyle w:val="1"/>
        <w:keepNext w:val="0"/>
        <w:widowControl w:val="0"/>
        <w:numPr>
          <w:ilvl w:val="0"/>
          <w:numId w:val="3"/>
        </w:numPr>
        <w:tabs>
          <w:tab w:val="left" w:pos="0"/>
        </w:tabs>
        <w:spacing w:before="0" w:after="0"/>
        <w:jc w:val="both"/>
        <w:rPr>
          <w:rFonts w:ascii="Times New Roman" w:hAnsi="Times New Roman"/>
          <w:bCs/>
          <w:sz w:val="30"/>
          <w:szCs w:val="30"/>
        </w:rPr>
      </w:pPr>
    </w:p>
    <w:p w:rsidR="00D706C1" w:rsidRDefault="00D706C1" w:rsidP="00D706C1">
      <w:pPr>
        <w:pStyle w:val="1"/>
        <w:keepNext w:val="0"/>
        <w:widowControl w:val="0"/>
        <w:numPr>
          <w:ilvl w:val="0"/>
          <w:numId w:val="3"/>
        </w:numPr>
        <w:tabs>
          <w:tab w:val="left" w:pos="0"/>
        </w:tabs>
        <w:spacing w:before="0" w:after="0"/>
        <w:rPr>
          <w:rFonts w:ascii="Times New Roman" w:hAnsi="Times New Roman"/>
          <w:bCs/>
          <w:sz w:val="24"/>
          <w:szCs w:val="24"/>
        </w:rPr>
      </w:pPr>
      <w:r>
        <w:rPr>
          <w:rFonts w:ascii="Times New Roman" w:hAnsi="Times New Roman"/>
          <w:b/>
          <w:bCs/>
          <w:sz w:val="24"/>
          <w:szCs w:val="24"/>
        </w:rPr>
        <w:br w:type="page"/>
      </w:r>
      <w:bookmarkStart w:id="0" w:name="_Toc515096854"/>
      <w:bookmarkStart w:id="1" w:name="_Toc442797223"/>
      <w:r>
        <w:rPr>
          <w:rFonts w:ascii="Times New Roman" w:hAnsi="Times New Roman"/>
          <w:b/>
          <w:bCs/>
          <w:sz w:val="24"/>
          <w:szCs w:val="24"/>
        </w:rPr>
        <w:lastRenderedPageBreak/>
        <w:t>ЧАСТЬ ПЕРВАЯ</w:t>
      </w:r>
      <w:bookmarkEnd w:id="0"/>
      <w:bookmarkEnd w:id="1"/>
    </w:p>
    <w:p w:rsidR="00D706C1" w:rsidRDefault="00D706C1" w:rsidP="00D706C1">
      <w:pPr>
        <w:pStyle w:val="1"/>
        <w:keepNext w:val="0"/>
        <w:widowControl w:val="0"/>
        <w:tabs>
          <w:tab w:val="left" w:pos="5190"/>
        </w:tabs>
        <w:spacing w:before="0" w:after="0"/>
        <w:rPr>
          <w:rFonts w:ascii="Times New Roman" w:hAnsi="Times New Roman"/>
          <w:b/>
          <w:bCs/>
          <w:sz w:val="24"/>
          <w:szCs w:val="24"/>
        </w:rPr>
      </w:pPr>
      <w:bookmarkStart w:id="2" w:name="_Toc515096855"/>
      <w:bookmarkStart w:id="3" w:name="_Toc442797224"/>
      <w:r>
        <w:rPr>
          <w:rFonts w:ascii="Times New Roman" w:hAnsi="Times New Roman"/>
          <w:b/>
          <w:bCs/>
          <w:sz w:val="24"/>
          <w:szCs w:val="24"/>
        </w:rPr>
        <w:t>ПОРЯДОК ПРИМЕНЕНИЯ ПРАВИЛ ЗЕМЛЕПОЛЬЗОВАНИЯ И ЗАСТРОЙКИ</w:t>
      </w:r>
      <w:bookmarkEnd w:id="2"/>
      <w:bookmarkEnd w:id="3"/>
    </w:p>
    <w:p w:rsidR="00D706C1" w:rsidRDefault="00D706C1" w:rsidP="00D706C1">
      <w:pPr>
        <w:pStyle w:val="1"/>
        <w:keepNext w:val="0"/>
        <w:widowControl w:val="0"/>
        <w:numPr>
          <w:ilvl w:val="0"/>
          <w:numId w:val="3"/>
        </w:numPr>
        <w:tabs>
          <w:tab w:val="left" w:pos="0"/>
        </w:tabs>
        <w:spacing w:before="0" w:after="0"/>
        <w:rPr>
          <w:rFonts w:ascii="Times New Roman" w:hAnsi="Times New Roman"/>
          <w:bCs/>
          <w:sz w:val="24"/>
          <w:szCs w:val="24"/>
        </w:rPr>
      </w:pPr>
      <w:bookmarkStart w:id="4" w:name="_Toc442797226"/>
      <w:bookmarkStart w:id="5" w:name="_Toc515096856"/>
      <w:r>
        <w:rPr>
          <w:rFonts w:ascii="Times New Roman" w:hAnsi="Times New Roman"/>
          <w:b/>
          <w:bCs/>
          <w:sz w:val="24"/>
          <w:szCs w:val="24"/>
        </w:rPr>
        <w:t xml:space="preserve">И ВНЕСЕНИЯ ИЗМЕНЕНИЙ В </w:t>
      </w:r>
      <w:bookmarkEnd w:id="4"/>
      <w:r>
        <w:rPr>
          <w:rFonts w:ascii="Times New Roman" w:hAnsi="Times New Roman"/>
          <w:b/>
          <w:bCs/>
          <w:sz w:val="24"/>
          <w:szCs w:val="24"/>
        </w:rPr>
        <w:t>УКАЗАННЫЕ ПРАВИЛА</w:t>
      </w:r>
      <w:bookmarkEnd w:id="5"/>
    </w:p>
    <w:p w:rsidR="00D706C1" w:rsidRDefault="00D706C1" w:rsidP="00D706C1">
      <w:pPr>
        <w:pStyle w:val="3"/>
        <w:keepNext w:val="0"/>
        <w:keepLines w:val="0"/>
        <w:widowControl w:val="0"/>
        <w:numPr>
          <w:ilvl w:val="1"/>
          <w:numId w:val="3"/>
        </w:numPr>
        <w:spacing w:before="0" w:line="240" w:lineRule="auto"/>
        <w:ind w:firstLine="709"/>
        <w:jc w:val="both"/>
        <w:rPr>
          <w:rFonts w:ascii="Times New Roman" w:hAnsi="Times New Roman"/>
          <w:b/>
          <w:bCs/>
          <w:color w:val="auto"/>
          <w:kern w:val="32"/>
          <w:sz w:val="24"/>
          <w:szCs w:val="24"/>
          <w:lang w:eastAsia="ru-RU"/>
        </w:rPr>
      </w:pPr>
      <w:bookmarkStart w:id="6" w:name="_Toc273621816"/>
      <w:r>
        <w:rPr>
          <w:rFonts w:ascii="Times New Roman" w:hAnsi="Times New Roman"/>
          <w:b/>
          <w:bCs/>
          <w:color w:val="auto"/>
          <w:kern w:val="32"/>
          <w:sz w:val="24"/>
          <w:szCs w:val="24"/>
          <w:lang w:eastAsia="ru-RU"/>
        </w:rPr>
        <w:t> </w:t>
      </w:r>
      <w:bookmarkStart w:id="7" w:name="_Toc515096857"/>
      <w:bookmarkStart w:id="8" w:name="_Toc442797227"/>
      <w:r>
        <w:rPr>
          <w:rFonts w:ascii="Times New Roman" w:hAnsi="Times New Roman"/>
          <w:b/>
          <w:bCs/>
          <w:color w:val="auto"/>
          <w:kern w:val="32"/>
          <w:sz w:val="24"/>
          <w:szCs w:val="24"/>
          <w:lang w:eastAsia="ru-RU"/>
        </w:rPr>
        <w:t>Общие положения</w:t>
      </w:r>
      <w:bookmarkEnd w:id="6"/>
      <w:r>
        <w:rPr>
          <w:rFonts w:ascii="Times New Roman" w:hAnsi="Times New Roman"/>
          <w:b/>
          <w:bCs/>
          <w:color w:val="auto"/>
          <w:kern w:val="32"/>
          <w:sz w:val="24"/>
          <w:szCs w:val="24"/>
          <w:lang w:eastAsia="ru-RU"/>
        </w:rPr>
        <w:t>.</w:t>
      </w:r>
      <w:bookmarkEnd w:id="7"/>
      <w:bookmarkEnd w:id="8"/>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9" w:name="_Toc273621817"/>
      <w:r>
        <w:rPr>
          <w:rFonts w:ascii="Times New Roman" w:hAnsi="Times New Roman"/>
          <w:b/>
          <w:sz w:val="24"/>
          <w:szCs w:val="24"/>
        </w:rPr>
        <w:t>Статья 1.1.  Основные определения и термины, используемые в настоящих Правилах</w:t>
      </w:r>
      <w:bookmarkEnd w:id="9"/>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1.1.1. В настоящих Правилах нижеприведенные термины используются в следующем значении: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bookmarkStart w:id="10" w:name="_Toc286828529"/>
      <w:bookmarkStart w:id="11" w:name="_Toc270676531"/>
      <w:r>
        <w:rPr>
          <w:rFonts w:ascii="Times New Roman" w:eastAsia="Times New Roman" w:hAnsi="Times New Roman"/>
          <w:b/>
          <w:sz w:val="24"/>
          <w:szCs w:val="24"/>
          <w:lang w:eastAsia="ru-RU"/>
        </w:rPr>
        <w:t>градостроительная деятельность</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территориальное планирование</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устойчивое развитие территорий</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зоны с особыми условиями использования территорий</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Pr>
          <w:rFonts w:ascii="Times New Roman" w:eastAsia="Times New Roman" w:hAnsi="Times New Roman"/>
          <w:sz w:val="24"/>
          <w:szCs w:val="24"/>
          <w:lang w:eastAsia="ru-RU"/>
        </w:rPr>
        <w:t>водоохранные</w:t>
      </w:r>
      <w:proofErr w:type="spellEnd"/>
      <w:r>
        <w:rPr>
          <w:rFonts w:ascii="Times New Roman" w:eastAsia="Times New Roman" w:hAnsi="Times New Roman"/>
          <w:sz w:val="24"/>
          <w:szCs w:val="24"/>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Pr>
          <w:rFonts w:ascii="Times New Roman" w:eastAsia="Times New Roman" w:hAnsi="Times New Roman"/>
          <w:sz w:val="24"/>
          <w:szCs w:val="24"/>
          <w:lang w:eastAsia="ru-RU"/>
        </w:rPr>
        <w:t>приаэродромная</w:t>
      </w:r>
      <w:proofErr w:type="spellEnd"/>
      <w:r>
        <w:rPr>
          <w:rFonts w:ascii="Times New Roman" w:eastAsia="Times New Roman" w:hAnsi="Times New Roman"/>
          <w:sz w:val="24"/>
          <w:szCs w:val="24"/>
          <w:lang w:eastAsia="ru-RU"/>
        </w:rPr>
        <w:t xml:space="preserve"> территория, иные зоны, устанавливаемые в соответствии с законодательством Российской Федерации;</w:t>
      </w:r>
      <w:proofErr w:type="gramEnd"/>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функциональные зоны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зоны, для которых документами территориального планирования определены границы и функциональное назначение;</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градостроительное зонирование</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территориальные зоны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зоны, для которых в правилах землепользования и застройки определены границы и установлены градостроительные регламенты;</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правила землепользования и застройки</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градостроительный регламент</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устанавливаемые в пределах границ </w:t>
      </w:r>
      <w:r>
        <w:rPr>
          <w:rFonts w:ascii="Times New Roman" w:eastAsia="Times New Roman" w:hAnsi="Times New Roman"/>
          <w:sz w:val="24"/>
          <w:szCs w:val="24"/>
          <w:lang w:eastAsia="ru-RU"/>
        </w:rPr>
        <w:lastRenderedPageBreak/>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Pr>
          <w:rFonts w:ascii="Times New Roman" w:eastAsia="Times New Roman" w:hAnsi="Times New Roman"/>
          <w:sz w:val="24"/>
          <w:szCs w:val="24"/>
          <w:lang w:eastAsia="ru-RU"/>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объект капитального строительства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линейные объекты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красные линии</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территории общего пользования</w:t>
      </w:r>
      <w:proofErr w:type="gramStart"/>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w:t>
      </w:r>
      <w:proofErr w:type="gramEnd"/>
      <w:r>
        <w:rPr>
          <w:rFonts w:ascii="Times New Roman" w:eastAsia="Times New Roman" w:hAnsi="Times New Roman"/>
          <w:sz w:val="24"/>
          <w:szCs w:val="24"/>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строительство</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создание зданий, строений, сооружений (в том числе на месте сносимых объектов капитального строительства);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реконструкция объектов капитального строительства (за исключением линейных объектов)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Pr>
          <w:rFonts w:ascii="Times New Roman" w:eastAsia="Times New Roman" w:hAnsi="Times New Roman"/>
          <w:sz w:val="24"/>
          <w:szCs w:val="24"/>
          <w:lang w:eastAsia="ru-RU"/>
        </w:rPr>
        <w:t xml:space="preserve"> указанных элементов;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реконструкция линейных объектов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Pr>
          <w:rFonts w:ascii="Times New Roman" w:eastAsia="Times New Roman" w:hAnsi="Times New Roman"/>
          <w:sz w:val="24"/>
          <w:szCs w:val="24"/>
          <w:lang w:eastAsia="ru-RU"/>
        </w:rPr>
        <w:t>котором</w:t>
      </w:r>
      <w:proofErr w:type="gramEnd"/>
      <w:r>
        <w:rPr>
          <w:rFonts w:ascii="Times New Roman" w:eastAsia="Times New Roman" w:hAnsi="Times New Roman"/>
          <w:sz w:val="24"/>
          <w:szCs w:val="24"/>
          <w:lang w:eastAsia="ru-RU"/>
        </w:rPr>
        <w:t xml:space="preserve"> требуется изменение границ полос отвода и (или) охранных зон таких объектов;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капитальный ремонт объектов капитального строительства (за исключением линейных объектов)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w:t>
      </w:r>
      <w:r>
        <w:rPr>
          <w:rFonts w:ascii="Times New Roman" w:eastAsia="Times New Roman" w:hAnsi="Times New Roman"/>
          <w:sz w:val="24"/>
          <w:szCs w:val="24"/>
          <w:lang w:eastAsia="ru-RU"/>
        </w:rPr>
        <w:lastRenderedPageBreak/>
        <w:t>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Pr>
          <w:rFonts w:ascii="Times New Roman" w:eastAsia="Times New Roman" w:hAnsi="Times New Roman"/>
          <w:sz w:val="24"/>
          <w:szCs w:val="24"/>
          <w:lang w:eastAsia="ru-RU"/>
        </w:rPr>
        <w:t xml:space="preserve"> элементы и (или) восстановление указанных элементов;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капитальный ремонт линейных объектов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инженерные изыскания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застройщик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Pr>
          <w:rFonts w:ascii="Times New Roman" w:eastAsia="Times New Roman" w:hAnsi="Times New Roman"/>
          <w:sz w:val="24"/>
          <w:szCs w:val="24"/>
          <w:lang w:eastAsia="ru-RU"/>
        </w:rPr>
        <w:t>Росатом</w:t>
      </w:r>
      <w:proofErr w:type="spellEnd"/>
      <w:r>
        <w:rPr>
          <w:rFonts w:ascii="Times New Roman" w:eastAsia="Times New Roman" w:hAnsi="Times New Roman"/>
          <w:sz w:val="24"/>
          <w:szCs w:val="24"/>
          <w:lang w:eastAsia="ru-RU"/>
        </w:rPr>
        <w:t>", Государственная корпорация по космической деятельности "</w:t>
      </w:r>
      <w:proofErr w:type="spellStart"/>
      <w:r>
        <w:rPr>
          <w:rFonts w:ascii="Times New Roman" w:eastAsia="Times New Roman" w:hAnsi="Times New Roman"/>
          <w:sz w:val="24"/>
          <w:szCs w:val="24"/>
          <w:lang w:eastAsia="ru-RU"/>
        </w:rPr>
        <w:t>Роскосмос</w:t>
      </w:r>
      <w:proofErr w:type="spellEnd"/>
      <w:r>
        <w:rPr>
          <w:rFonts w:ascii="Times New Roman" w:eastAsia="Times New Roman" w:hAnsi="Times New Roman"/>
          <w:sz w:val="24"/>
          <w:szCs w:val="24"/>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Pr>
          <w:rFonts w:ascii="Times New Roman" w:eastAsia="Times New Roman" w:hAnsi="Times New Roman"/>
          <w:sz w:val="24"/>
          <w:szCs w:val="24"/>
          <w:lang w:eastAsia="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spellStart"/>
      <w:proofErr w:type="gramStart"/>
      <w:r>
        <w:rPr>
          <w:rFonts w:ascii="Times New Roman" w:eastAsia="Times New Roman" w:hAnsi="Times New Roman"/>
          <w:b/>
          <w:sz w:val="24"/>
          <w:szCs w:val="24"/>
          <w:lang w:eastAsia="ru-RU"/>
        </w:rPr>
        <w:t>саморегулируемая</w:t>
      </w:r>
      <w:proofErr w:type="spellEnd"/>
      <w:r>
        <w:rPr>
          <w:rFonts w:ascii="Times New Roman" w:eastAsia="Times New Roman" w:hAnsi="Times New Roman"/>
          <w:b/>
          <w:sz w:val="24"/>
          <w:szCs w:val="24"/>
          <w:lang w:eastAsia="ru-RU"/>
        </w:rPr>
        <w:t xml:space="preserve">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также - </w:t>
      </w:r>
      <w:proofErr w:type="spellStart"/>
      <w:r>
        <w:rPr>
          <w:rFonts w:ascii="Times New Roman" w:eastAsia="Times New Roman" w:hAnsi="Times New Roman"/>
          <w:b/>
          <w:sz w:val="24"/>
          <w:szCs w:val="24"/>
          <w:lang w:eastAsia="ru-RU"/>
        </w:rPr>
        <w:t>саморегулируемая</w:t>
      </w:r>
      <w:proofErr w:type="spellEnd"/>
      <w:r>
        <w:rPr>
          <w:rFonts w:ascii="Times New Roman" w:eastAsia="Times New Roman" w:hAnsi="Times New Roman"/>
          <w:b/>
          <w:sz w:val="24"/>
          <w:szCs w:val="24"/>
          <w:lang w:eastAsia="ru-RU"/>
        </w:rPr>
        <w:t xml:space="preserve"> организация)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объектов капитального строительства по договорам о выполнении инженерных изысканий, о подготовке</w:t>
      </w:r>
      <w:proofErr w:type="gramEnd"/>
      <w:r>
        <w:rPr>
          <w:rFonts w:ascii="Times New Roman" w:eastAsia="Times New Roman" w:hAnsi="Times New Roman"/>
          <w:sz w:val="24"/>
          <w:szCs w:val="24"/>
          <w:lang w:eastAsia="ru-RU"/>
        </w:rPr>
        <w:t xml:space="preserve"> проектной документации,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объекты федерального значения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w:t>
      </w:r>
      <w:r>
        <w:rPr>
          <w:rFonts w:ascii="Times New Roman" w:eastAsia="Times New Roman" w:hAnsi="Times New Roman"/>
          <w:sz w:val="24"/>
          <w:szCs w:val="24"/>
          <w:lang w:eastAsia="ru-RU"/>
        </w:rPr>
        <w:lastRenderedPageBreak/>
        <w:t>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w:t>
      </w:r>
      <w:proofErr w:type="gramEnd"/>
      <w:r>
        <w:rPr>
          <w:rFonts w:ascii="Times New Roman" w:eastAsia="Times New Roman" w:hAnsi="Times New Roman"/>
          <w:sz w:val="24"/>
          <w:szCs w:val="24"/>
          <w:lang w:eastAsia="ru-RU"/>
        </w:rPr>
        <w:t xml:space="preserve">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объекты регионального значения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Pr>
          <w:rFonts w:ascii="Times New Roman" w:eastAsia="Times New Roman" w:hAnsi="Times New Roman"/>
          <w:sz w:val="24"/>
          <w:szCs w:val="24"/>
          <w:lang w:eastAsia="ru-RU"/>
        </w:rPr>
        <w:t xml:space="preserve"> развитие субъекта Российской Федерации. </w:t>
      </w:r>
      <w:proofErr w:type="gramStart"/>
      <w:r>
        <w:rPr>
          <w:rFonts w:ascii="Times New Roman" w:eastAsia="Times New Roman" w:hAnsi="Times New Roman"/>
          <w:sz w:val="24"/>
          <w:szCs w:val="24"/>
          <w:lang w:eastAsia="ru-RU"/>
        </w:rPr>
        <w:t>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roofErr w:type="gramEnd"/>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объекты местного значения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roofErr w:type="gramEnd"/>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парковка (парковочное место)</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специально обозначенное и при необходимости обустроенное и оборудованное место, </w:t>
      </w:r>
      <w:proofErr w:type="gramStart"/>
      <w:r>
        <w:rPr>
          <w:rFonts w:ascii="Times New Roman" w:eastAsia="Times New Roman" w:hAnsi="Times New Roman"/>
          <w:sz w:val="24"/>
          <w:szCs w:val="24"/>
          <w:lang w:eastAsia="ru-RU"/>
        </w:rPr>
        <w:t>являющееся</w:t>
      </w:r>
      <w:proofErr w:type="gramEnd"/>
      <w:r>
        <w:rPr>
          <w:rFonts w:ascii="Times New Roman" w:eastAsia="Times New Roman" w:hAnsi="Times New Roman"/>
          <w:sz w:val="24"/>
          <w:szCs w:val="24"/>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Pr>
          <w:rFonts w:ascii="Times New Roman" w:eastAsia="Times New Roman" w:hAnsi="Times New Roman"/>
          <w:sz w:val="24"/>
          <w:szCs w:val="24"/>
          <w:lang w:eastAsia="ru-RU"/>
        </w:rPr>
        <w:t>подэстакадных</w:t>
      </w:r>
      <w:proofErr w:type="spellEnd"/>
      <w:r>
        <w:rPr>
          <w:rFonts w:ascii="Times New Roman" w:eastAsia="Times New Roman" w:hAnsi="Times New Roman"/>
          <w:sz w:val="24"/>
          <w:szCs w:val="24"/>
          <w:lang w:eastAsia="ru-RU"/>
        </w:rPr>
        <w:t xml:space="preserve"> или </w:t>
      </w:r>
      <w:proofErr w:type="spellStart"/>
      <w:r>
        <w:rPr>
          <w:rFonts w:ascii="Times New Roman" w:eastAsia="Times New Roman" w:hAnsi="Times New Roman"/>
          <w:sz w:val="24"/>
          <w:szCs w:val="24"/>
          <w:lang w:eastAsia="ru-RU"/>
        </w:rPr>
        <w:t>подмостовых</w:t>
      </w:r>
      <w:proofErr w:type="spellEnd"/>
      <w:r>
        <w:rPr>
          <w:rFonts w:ascii="Times New Roman" w:eastAsia="Times New Roman" w:hAnsi="Times New Roman"/>
          <w:sz w:val="24"/>
          <w:szCs w:val="24"/>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технический заказчик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w:t>
      </w:r>
      <w:r>
        <w:rPr>
          <w:rFonts w:ascii="Times New Roman" w:eastAsia="Times New Roman" w:hAnsi="Times New Roman"/>
          <w:sz w:val="24"/>
          <w:szCs w:val="24"/>
          <w:lang w:eastAsia="ru-RU"/>
        </w:rPr>
        <w:lastRenderedPageBreak/>
        <w:t>строительство, реконструкцию, капитальный ремонт объектов капитального строительства, материалы и документы, необходимые для выполнения</w:t>
      </w:r>
      <w:proofErr w:type="gramEnd"/>
      <w:r>
        <w:rPr>
          <w:rFonts w:ascii="Times New Roman" w:eastAsia="Times New Roman" w:hAnsi="Times New Roman"/>
          <w:sz w:val="24"/>
          <w:szCs w:val="24"/>
          <w:lang w:eastAsia="ru-RU"/>
        </w:rPr>
        <w:t xml:space="preserve">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w:t>
      </w:r>
      <w:proofErr w:type="spellStart"/>
      <w:r>
        <w:rPr>
          <w:rFonts w:ascii="Times New Roman" w:eastAsia="Times New Roman" w:hAnsi="Times New Roman"/>
          <w:sz w:val="24"/>
          <w:szCs w:val="24"/>
          <w:lang w:eastAsia="ru-RU"/>
        </w:rPr>
        <w:t>саморегулируемой</w:t>
      </w:r>
      <w:proofErr w:type="spellEnd"/>
      <w:r>
        <w:rPr>
          <w:rFonts w:ascii="Times New Roman" w:eastAsia="Times New Roman" w:hAnsi="Times New Roman"/>
          <w:sz w:val="24"/>
          <w:szCs w:val="24"/>
          <w:lang w:eastAsia="ru-RU"/>
        </w:rPr>
        <w:t xml:space="preserve">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частью 2.2 статьи 52 Градостроительного кодекса;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программы комплексного развития систем коммунальной инфраструктуры поселения, городского округа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документы, устанавливающие перечни мероприятий по проектированию, строительству, реконструкции систем </w:t>
      </w:r>
      <w:proofErr w:type="spellStart"/>
      <w:r>
        <w:rPr>
          <w:rFonts w:ascii="Times New Roman" w:eastAsia="Times New Roman" w:hAnsi="Times New Roman"/>
          <w:sz w:val="24"/>
          <w:szCs w:val="24"/>
          <w:lang w:eastAsia="ru-RU"/>
        </w:rPr>
        <w:t>электр</w:t>
      </w:r>
      <w:proofErr w:type="gramStart"/>
      <w:r>
        <w:rPr>
          <w:rFonts w:ascii="Times New Roman" w:eastAsia="Times New Roman" w:hAnsi="Times New Roman"/>
          <w:sz w:val="24"/>
          <w:szCs w:val="24"/>
          <w:lang w:eastAsia="ru-RU"/>
        </w:rPr>
        <w:t>о</w:t>
      </w:r>
      <w:proofErr w:type="spellEnd"/>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газо</w:t>
      </w:r>
      <w:proofErr w:type="spellEnd"/>
      <w:r>
        <w:rPr>
          <w:rFonts w:ascii="Times New Roman" w:eastAsia="Times New Roman" w:hAnsi="Times New Roman"/>
          <w:sz w:val="24"/>
          <w:szCs w:val="24"/>
          <w:lang w:eastAsia="ru-RU"/>
        </w:rPr>
        <w:t xml:space="preserve">-,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roofErr w:type="gramStart"/>
      <w:r>
        <w:rPr>
          <w:rFonts w:ascii="Times New Roman" w:eastAsia="Times New Roman" w:hAnsi="Times New Roman"/>
          <w:sz w:val="24"/>
          <w:szCs w:val="24"/>
          <w:lang w:eastAsia="ru-RU"/>
        </w:rPr>
        <w:t>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w:t>
      </w:r>
      <w:proofErr w:type="gramEnd"/>
      <w:r>
        <w:rPr>
          <w:rFonts w:ascii="Times New Roman" w:eastAsia="Times New Roman" w:hAnsi="Times New Roman"/>
          <w:sz w:val="24"/>
          <w:szCs w:val="24"/>
          <w:lang w:eastAsia="ru-RU"/>
        </w:rPr>
        <w:t xml:space="preserve">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w:t>
      </w:r>
      <w:proofErr w:type="spellStart"/>
      <w:r>
        <w:rPr>
          <w:rFonts w:ascii="Times New Roman" w:eastAsia="Times New Roman" w:hAnsi="Times New Roman"/>
          <w:sz w:val="24"/>
          <w:szCs w:val="24"/>
          <w:lang w:eastAsia="ru-RU"/>
        </w:rPr>
        <w:t>электр</w:t>
      </w:r>
      <w:proofErr w:type="gramStart"/>
      <w:r>
        <w:rPr>
          <w:rFonts w:ascii="Times New Roman" w:eastAsia="Times New Roman" w:hAnsi="Times New Roman"/>
          <w:sz w:val="24"/>
          <w:szCs w:val="24"/>
          <w:lang w:eastAsia="ru-RU"/>
        </w:rPr>
        <w:t>о</w:t>
      </w:r>
      <w:proofErr w:type="spellEnd"/>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газо</w:t>
      </w:r>
      <w:proofErr w:type="spellEnd"/>
      <w:r>
        <w:rPr>
          <w:rFonts w:ascii="Times New Roman" w:eastAsia="Times New Roman" w:hAnsi="Times New Roman"/>
          <w:sz w:val="24"/>
          <w:szCs w:val="24"/>
          <w:lang w:eastAsia="ru-RU"/>
        </w:rPr>
        <w:t>-, тепло-, водоснабжения и водоотведения, а также услуг по обработке, утилизации, обезвреживанию и захоронению твердых коммунальных отходов;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система коммунальной инфраструктуры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w:t>
      </w:r>
      <w:proofErr w:type="spellStart"/>
      <w:r>
        <w:rPr>
          <w:rFonts w:ascii="Times New Roman" w:eastAsia="Times New Roman" w:hAnsi="Times New Roman"/>
          <w:sz w:val="24"/>
          <w:szCs w:val="24"/>
          <w:lang w:eastAsia="ru-RU"/>
        </w:rPr>
        <w:t>электр</w:t>
      </w:r>
      <w:proofErr w:type="gramStart"/>
      <w:r>
        <w:rPr>
          <w:rFonts w:ascii="Times New Roman" w:eastAsia="Times New Roman" w:hAnsi="Times New Roman"/>
          <w:sz w:val="24"/>
          <w:szCs w:val="24"/>
          <w:lang w:eastAsia="ru-RU"/>
        </w:rPr>
        <w:t>о</w:t>
      </w:r>
      <w:proofErr w:type="spellEnd"/>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газо</w:t>
      </w:r>
      <w:proofErr w:type="spellEnd"/>
      <w:r>
        <w:rPr>
          <w:rFonts w:ascii="Times New Roman" w:eastAsia="Times New Roman" w:hAnsi="Times New Roman"/>
          <w:sz w:val="24"/>
          <w:szCs w:val="24"/>
          <w:lang w:eastAsia="ru-RU"/>
        </w:rPr>
        <w:t xml:space="preserve">-, тепло-, водоснабжения и водоотведения до точек подключения (технологического присоединения) к инженерным системам </w:t>
      </w:r>
      <w:proofErr w:type="spellStart"/>
      <w:r>
        <w:rPr>
          <w:rFonts w:ascii="Times New Roman" w:eastAsia="Times New Roman" w:hAnsi="Times New Roman"/>
          <w:sz w:val="24"/>
          <w:szCs w:val="24"/>
          <w:lang w:eastAsia="ru-RU"/>
        </w:rPr>
        <w:t>электро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газо</w:t>
      </w:r>
      <w:proofErr w:type="spellEnd"/>
      <w:r>
        <w:rPr>
          <w:rFonts w:ascii="Times New Roman" w:eastAsia="Times New Roman" w:hAnsi="Times New Roman"/>
          <w:sz w:val="24"/>
          <w:szCs w:val="24"/>
          <w:lang w:eastAsia="ru-RU"/>
        </w:rPr>
        <w:t>-,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транспортно-пересадочный узел</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roofErr w:type="gramEnd"/>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lastRenderedPageBreak/>
        <w:t>нормативы градостроительного проектирования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программы комплексного развития транспортной инфраструктуры поселения, городского округа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w:t>
      </w:r>
      <w:proofErr w:type="gramEnd"/>
      <w:r>
        <w:rPr>
          <w:rFonts w:ascii="Times New Roman" w:eastAsia="Times New Roman" w:hAnsi="Times New Roman"/>
          <w:sz w:val="24"/>
          <w:szCs w:val="24"/>
          <w:lang w:eastAsia="ru-RU"/>
        </w:rPr>
        <w:t xml:space="preserve">, инвестиционными программами субъектов естественных монополий в области транспорта. </w:t>
      </w:r>
      <w:proofErr w:type="gramStart"/>
      <w:r>
        <w:rPr>
          <w:rFonts w:ascii="Times New Roman" w:eastAsia="Times New Roman" w:hAnsi="Times New Roman"/>
          <w:sz w:val="24"/>
          <w:szCs w:val="24"/>
          <w:lang w:eastAsia="ru-RU"/>
        </w:rPr>
        <w:t>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roofErr w:type="gramEnd"/>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программы комплексного развития социальной инфраструктуры поселения, городского округа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w:t>
      </w:r>
      <w:proofErr w:type="gramEnd"/>
      <w:r>
        <w:rPr>
          <w:rFonts w:ascii="Times New Roman" w:eastAsia="Times New Roman" w:hAnsi="Times New Roman"/>
          <w:sz w:val="24"/>
          <w:szCs w:val="24"/>
          <w:lang w:eastAsia="ru-RU"/>
        </w:rPr>
        <w:t>.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spellStart"/>
      <w:r>
        <w:rPr>
          <w:rFonts w:ascii="Times New Roman" w:eastAsia="Times New Roman" w:hAnsi="Times New Roman"/>
          <w:b/>
          <w:sz w:val="24"/>
          <w:szCs w:val="24"/>
          <w:lang w:eastAsia="ru-RU"/>
        </w:rPr>
        <w:t>машино-место</w:t>
      </w:r>
      <w:proofErr w:type="spellEnd"/>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сметная стоимость строительства, реконструкции, капитального ремонта объектов капитального строительства, работ по сохранению объектов культурного </w:t>
      </w:r>
      <w:r>
        <w:rPr>
          <w:rFonts w:ascii="Times New Roman" w:eastAsia="Times New Roman" w:hAnsi="Times New Roman"/>
          <w:b/>
          <w:sz w:val="24"/>
          <w:szCs w:val="24"/>
          <w:lang w:eastAsia="ru-RU"/>
        </w:rPr>
        <w:lastRenderedPageBreak/>
        <w:t>наследия (далее - сметная стоимость строительства)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сумма денежных средств, необходимая для строительства, реконструкции, капитального ремонта объектов капитального строительства, проведения работ по сохранению объектов культурного наследия;</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сметные нормы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сметные цены строительных ресурсов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сметные нормативы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норм;</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укрупненный норматив цены строительства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деятельность по комплексному и устойчивому развитию территории</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пункте</w:t>
      </w:r>
      <w:proofErr w:type="gramEnd"/>
      <w:r>
        <w:rPr>
          <w:rFonts w:ascii="Times New Roman" w:eastAsia="Times New Roman" w:hAnsi="Times New Roman"/>
          <w:sz w:val="24"/>
          <w:szCs w:val="24"/>
          <w:lang w:eastAsia="ru-RU"/>
        </w:rPr>
        <w:t xml:space="preserve"> объектов;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элемент планировочной структуры </w:t>
      </w:r>
      <w:r>
        <w:rPr>
          <w:rFonts w:ascii="Times New Roman" w:eastAsia="Times New Roman" w:hAnsi="Times New Roman"/>
          <w:sz w:val="24"/>
          <w:szCs w:val="24"/>
          <w:lang w:eastAsia="ru-RU"/>
        </w:rPr>
        <w:noBreakHyphen/>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благоустройство территории</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прилегающая территория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территория общего пользования, которая прилегает к зданию, строению, сооружению, земельному участку в случае, если такой земельный </w:t>
      </w:r>
      <w:r>
        <w:rPr>
          <w:rFonts w:ascii="Times New Roman" w:eastAsia="Times New Roman" w:hAnsi="Times New Roman"/>
          <w:sz w:val="24"/>
          <w:szCs w:val="24"/>
          <w:lang w:eastAsia="ru-RU"/>
        </w:rPr>
        <w:lastRenderedPageBreak/>
        <w:t xml:space="preserve">участок образован, и </w:t>
      </w:r>
      <w:proofErr w:type="gramStart"/>
      <w:r>
        <w:rPr>
          <w:rFonts w:ascii="Times New Roman" w:eastAsia="Times New Roman" w:hAnsi="Times New Roman"/>
          <w:sz w:val="24"/>
          <w:szCs w:val="24"/>
          <w:lang w:eastAsia="ru-RU"/>
        </w:rPr>
        <w:t>границы</w:t>
      </w:r>
      <w:proofErr w:type="gramEnd"/>
      <w:r>
        <w:rPr>
          <w:rFonts w:ascii="Times New Roman" w:eastAsia="Times New Roman" w:hAnsi="Times New Roman"/>
          <w:sz w:val="24"/>
          <w:szCs w:val="24"/>
          <w:lang w:eastAsia="ru-RU"/>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b/>
          <w:sz w:val="24"/>
          <w:szCs w:val="24"/>
          <w:lang w:eastAsia="ru-RU"/>
        </w:rPr>
        <w:t>элементы благоустройства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1.2. Основания и цели введения Правил землепользования и застройки </w:t>
      </w:r>
      <w:bookmarkEnd w:id="10"/>
      <w:bookmarkEnd w:id="11"/>
      <w:r>
        <w:rPr>
          <w:rFonts w:ascii="Times New Roman" w:hAnsi="Times New Roman"/>
          <w:b/>
          <w:sz w:val="24"/>
          <w:szCs w:val="24"/>
        </w:rPr>
        <w:t>муниципального образования.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1.2.1. </w:t>
      </w:r>
      <w:proofErr w:type="gramStart"/>
      <w:r>
        <w:rPr>
          <w:rFonts w:ascii="Times New Roman" w:hAnsi="Times New Roman"/>
          <w:sz w:val="24"/>
          <w:szCs w:val="24"/>
        </w:rPr>
        <w:t>Правила землепользования и застройки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 (далее по тексту - ПЗЗ) являются нормативным правовым актом прямого действия, принятым в соответствии со ст. 30</w:t>
      </w:r>
      <w:r>
        <w:rPr>
          <w:sz w:val="24"/>
          <w:szCs w:val="24"/>
        </w:rPr>
        <w:t xml:space="preserve"> </w:t>
      </w:r>
      <w:r>
        <w:rPr>
          <w:rFonts w:ascii="Times New Roman" w:hAnsi="Times New Roman"/>
          <w:sz w:val="24"/>
          <w:szCs w:val="24"/>
        </w:rPr>
        <w:t>Градостроительного кодекса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приказом Минэкономразвития России от 01.09.2014 №540 «Об утверждении классификатора</w:t>
      </w:r>
      <w:proofErr w:type="gramEnd"/>
      <w:r>
        <w:rPr>
          <w:rFonts w:ascii="Times New Roman" w:hAnsi="Times New Roman"/>
          <w:sz w:val="24"/>
          <w:szCs w:val="24"/>
        </w:rPr>
        <w:t xml:space="preserve"> </w:t>
      </w:r>
      <w:proofErr w:type="gramStart"/>
      <w:r>
        <w:rPr>
          <w:rFonts w:ascii="Times New Roman" w:hAnsi="Times New Roman"/>
          <w:sz w:val="24"/>
          <w:szCs w:val="24"/>
        </w:rPr>
        <w:t>видов разрешенного использования земельных участков», приказом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 Законом Курской области от 31.10.2006 г. №76-ЗКО «О градостроительной деятельности в Курской области» иными законами и нормативными правовыми актами, Уставом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 а также с</w:t>
      </w:r>
      <w:proofErr w:type="gramEnd"/>
      <w:r>
        <w:rPr>
          <w:rFonts w:ascii="Times New Roman" w:hAnsi="Times New Roman"/>
          <w:sz w:val="24"/>
          <w:szCs w:val="24"/>
        </w:rPr>
        <w:t xml:space="preserve"> учетом иных актов и документов, определяющих основные направления социально-экономического и градостроительного развития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 охраны культурного наследия, окружающей среды и рационального использования природных ресурсов.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 устанавливают порядок правового регулирования и развития, использования и организации территории.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1.2.2. Правила землепользования и застройки разрабатываются в следующих целях:</w:t>
      </w:r>
    </w:p>
    <w:p w:rsidR="00D706C1" w:rsidRDefault="00D706C1" w:rsidP="00D706C1">
      <w:pPr>
        <w:numPr>
          <w:ilvl w:val="0"/>
          <w:numId w:val="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D706C1" w:rsidRDefault="00D706C1" w:rsidP="00D706C1">
      <w:pPr>
        <w:numPr>
          <w:ilvl w:val="0"/>
          <w:numId w:val="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D706C1" w:rsidRDefault="00D706C1" w:rsidP="00D706C1">
      <w:pPr>
        <w:numPr>
          <w:ilvl w:val="0"/>
          <w:numId w:val="5"/>
        </w:numPr>
        <w:tabs>
          <w:tab w:val="num" w:pos="935"/>
        </w:tabs>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roofErr w:type="gramEnd"/>
    </w:p>
    <w:p w:rsidR="00D706C1" w:rsidRDefault="00D706C1" w:rsidP="00D706C1">
      <w:pPr>
        <w:numPr>
          <w:ilvl w:val="0"/>
          <w:numId w:val="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D706C1" w:rsidRDefault="00D706C1" w:rsidP="00D706C1">
      <w:pPr>
        <w:numPr>
          <w:ilvl w:val="0"/>
          <w:numId w:val="5"/>
        </w:numPr>
        <w:tabs>
          <w:tab w:val="num" w:pos="935"/>
        </w:tabs>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roofErr w:type="gramEnd"/>
    </w:p>
    <w:p w:rsidR="00D706C1" w:rsidRDefault="00D706C1" w:rsidP="00D706C1">
      <w:pPr>
        <w:numPr>
          <w:ilvl w:val="0"/>
          <w:numId w:val="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1.2.3. В соответствии с частью 1 статьи 31 Градостроительного кодекса Российской федерации подготовка ПЗЗ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1.2.4. В соответствии с частью 4 статьи 31 Градостроительного кодекса Российской федерации, применительно к части территории поселения подготовка ПЗЗ может осуществляться при отсутствии генерального плана поселения там, где новая разработка генплана маловероятна.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1.2.5. 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хозяйственной деятельности на конкретном земельном участке. </w:t>
      </w:r>
      <w:proofErr w:type="gramStart"/>
      <w:r>
        <w:rPr>
          <w:rFonts w:ascii="Times New Roman" w:hAnsi="Times New Roman"/>
          <w:sz w:val="24"/>
          <w:szCs w:val="24"/>
        </w:rPr>
        <w:t>Структура и содержание Правил ориентированы на интересы застройщика и прав собственников, арендаторов, пользователей смежных земельных участков.</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1.2.6. Застройщики при осуществлении градостроительной деятельности обязаны: </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не допускать самовольного отступления от утверждённой проектной документации.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1.2.7. 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D706C1" w:rsidRDefault="00D706C1" w:rsidP="00D706C1">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 порядке регулирования землепользования и застройки органами местного самоуправления на основе градостроительного зонирования;</w:t>
      </w:r>
    </w:p>
    <w:p w:rsidR="00D706C1" w:rsidRDefault="00D706C1" w:rsidP="00D706C1">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об изменении видов разрешенного использования земельных участков и объектов капитального строительства на территории муниципального образования физическими и юридическими лицами;</w:t>
      </w:r>
    </w:p>
    <w:p w:rsidR="00D706C1" w:rsidRDefault="00D706C1" w:rsidP="00D706C1">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о порядке подготовки документации по планировке территории Администрацией муниципального образования;</w:t>
      </w:r>
    </w:p>
    <w:p w:rsidR="00D706C1" w:rsidRDefault="00D706C1" w:rsidP="00D706C1">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 порядке проведения общественных обсуждений или публичных слушаний по вопросам землепользования и застройки муниципального образования;</w:t>
      </w:r>
    </w:p>
    <w:p w:rsidR="00D706C1" w:rsidRDefault="00D706C1" w:rsidP="00D706C1">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 внесении изменений в Правила землепользования и застройки муниципального образования;</w:t>
      </w:r>
    </w:p>
    <w:p w:rsidR="00D706C1" w:rsidRDefault="00D706C1" w:rsidP="00D706C1">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 регулировании иных вопросов землепользования и застройки муниципального образования.</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2" w:name="_Toc286828530"/>
      <w:bookmarkStart w:id="13" w:name="_Toc270676532"/>
      <w:r>
        <w:rPr>
          <w:rFonts w:ascii="Times New Roman" w:hAnsi="Times New Roman"/>
          <w:b/>
          <w:sz w:val="24"/>
          <w:szCs w:val="24"/>
        </w:rPr>
        <w:t>Статья 1.3. Порядок использования и застройки территории муниципального образования</w:t>
      </w:r>
      <w:bookmarkEnd w:id="12"/>
      <w:bookmarkEnd w:id="13"/>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1.3.1. Порядок использования территории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 определяется в соответствии с зонированием его территории, отображенным на Схеме градостроительного зонирования территории муниципального образования (часть вторая Правил). В соответствии с ним территории муниципального образования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Pr>
          <w:rFonts w:ascii="Times New Roman" w:hAnsi="Times New Roman"/>
          <w:sz w:val="24"/>
          <w:szCs w:val="24"/>
          <w:lang w:val="en-US"/>
        </w:rPr>
        <w:t>I</w:t>
      </w:r>
      <w:r>
        <w:rPr>
          <w:rFonts w:ascii="Times New Roman" w:hAnsi="Times New Roman"/>
          <w:sz w:val="24"/>
          <w:szCs w:val="24"/>
        </w:rPr>
        <w:t>II Правил).</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1.3.2. Порядок использования и застройки территории, установленный настоящими Правилами, применяется: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 подготавливаемых в порядке, установленном в части первой настоящих Правил;</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строительстве (реконструкции) капитальных зданий и сооружений, осуществляемом в порядке, установленными настоящими Правилами.</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1.3.3. 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реставрацию зданий и сооружений;</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текущий ремонт зданий и сооружений;</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перепланировку;</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установку (монтаж) временных зданий и сооружений, в том числе предназначенных для ну</w:t>
      </w:r>
      <w:proofErr w:type="gramStart"/>
      <w:r>
        <w:rPr>
          <w:rFonts w:ascii="Times New Roman" w:eastAsia="Times New Roman" w:hAnsi="Times New Roman"/>
          <w:sz w:val="24"/>
          <w:szCs w:val="24"/>
          <w:lang w:eastAsia="ru-RU"/>
        </w:rPr>
        <w:t>жд стр</w:t>
      </w:r>
      <w:proofErr w:type="gramEnd"/>
      <w:r>
        <w:rPr>
          <w:rFonts w:ascii="Times New Roman" w:eastAsia="Times New Roman" w:hAnsi="Times New Roman"/>
          <w:sz w:val="24"/>
          <w:szCs w:val="24"/>
          <w:lang w:eastAsia="ru-RU"/>
        </w:rPr>
        <w:t>оительного процесса;</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внутренние отделочные работы и другие подобные изменения.</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 xml:space="preserve">1.3.4. Соблюдение установленного настоящими Правилами порядка использования и застройки территории муниципального образования обеспечивается: </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разработке и согласовании и утверждении различного рода градостроительной документации на территории сельсовета;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выдаче разрешений на условно разрешённый вид использования земельного участка, объекта капитального строительства;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при выдаче разрешений на отклонение от предельных параметров разрешённых, реконструкции объектов капитального строительства;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выдаче разрешений на строительство и на ввод объектов в эксплуатацию;</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осуществлении </w:t>
      </w:r>
      <w:proofErr w:type="gramStart"/>
      <w:r>
        <w:rPr>
          <w:rFonts w:ascii="Times New Roman" w:eastAsia="Times New Roman" w:hAnsi="Times New Roman"/>
          <w:sz w:val="24"/>
          <w:szCs w:val="24"/>
          <w:lang w:eastAsia="ru-RU"/>
        </w:rPr>
        <w:t>контроля за</w:t>
      </w:r>
      <w:proofErr w:type="gramEnd"/>
      <w:r>
        <w:rPr>
          <w:rFonts w:ascii="Times New Roman" w:eastAsia="Times New Roman" w:hAnsi="Times New Roman"/>
          <w:sz w:val="24"/>
          <w:szCs w:val="24"/>
          <w:lang w:eastAsia="ru-RU"/>
        </w:rPr>
        <w:t xml:space="preserve"> использованием объектов градостроительной деятельности в процессе их эксплуатации.</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1.3.5. 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w:t>
      </w:r>
      <w:bookmarkStart w:id="14" w:name="_Toc286828531"/>
      <w:bookmarkStart w:id="15" w:name="_Toc270676533"/>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Статья 1.4. Градостроительное зонирование муниципального образования</w:t>
      </w:r>
      <w:bookmarkEnd w:id="14"/>
      <w:bookmarkEnd w:id="15"/>
      <w:r>
        <w:rPr>
          <w:rFonts w:ascii="Times New Roman" w:hAnsi="Times New Roman"/>
          <w:b/>
          <w:sz w:val="24"/>
          <w:szCs w:val="24"/>
        </w:rPr>
        <w:t>.</w:t>
      </w:r>
    </w:p>
    <w:p w:rsidR="00D706C1" w:rsidRDefault="00D706C1" w:rsidP="00D706C1">
      <w:pPr>
        <w:widowControl w:val="0"/>
        <w:tabs>
          <w:tab w:val="num" w:pos="1065"/>
          <w:tab w:val="num" w:pos="1626"/>
        </w:tabs>
        <w:spacing w:line="240" w:lineRule="auto"/>
        <w:ind w:firstLine="709"/>
        <w:jc w:val="both"/>
        <w:rPr>
          <w:rFonts w:ascii="Times New Roman" w:hAnsi="Times New Roman"/>
          <w:sz w:val="24"/>
          <w:szCs w:val="24"/>
        </w:rPr>
      </w:pPr>
      <w:bookmarkStart w:id="16" w:name="_Toc286828532"/>
      <w:bookmarkStart w:id="17" w:name="_Toc270676534"/>
      <w:r>
        <w:rPr>
          <w:rFonts w:ascii="Times New Roman" w:hAnsi="Times New Roman"/>
          <w:sz w:val="24"/>
          <w:szCs w:val="24"/>
        </w:rPr>
        <w:t>1.4.1. Карта (схема) градостроительного зонирования территории сельсовета (далее – схема) представляет собой документ, устанавливающий состав, содержание и границы действия зональных требований к регламентации градостроительной деятельности. Схема может разрабатываться в составе или на основе генерального плана муниципального образования поселения на территорию в пределах установленной границы. Схема, разработанная в составе генерального плана, после его утверждения органом местного самоуправления муниципального района приобретает статус утверждённой градостроительной документации, обязательной для исполнения на данной территории всеми юридическими и физическими лицами.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1.4.2. Схема, разработанная в составе утверждённых Правил землепользования и застройки территории муниципального образования приобретает статус нормативного правового акта органов местного самоуправления муниципального района. </w:t>
      </w:r>
    </w:p>
    <w:p w:rsidR="00D706C1" w:rsidRDefault="00D706C1" w:rsidP="00D706C1">
      <w:pPr>
        <w:widowControl w:val="0"/>
        <w:tabs>
          <w:tab w:val="num" w:pos="1120"/>
        </w:tabs>
        <w:spacing w:line="240" w:lineRule="auto"/>
        <w:ind w:firstLine="709"/>
        <w:jc w:val="both"/>
        <w:rPr>
          <w:rFonts w:ascii="Times New Roman" w:hAnsi="Times New Roman"/>
          <w:sz w:val="24"/>
          <w:szCs w:val="24"/>
        </w:rPr>
      </w:pPr>
      <w:r>
        <w:rPr>
          <w:rFonts w:ascii="Times New Roman" w:hAnsi="Times New Roman"/>
          <w:sz w:val="24"/>
          <w:szCs w:val="24"/>
        </w:rPr>
        <w:t>1.4.3. Границы территориальных зон устанавливаются с учётом:</w:t>
      </w:r>
    </w:p>
    <w:p w:rsidR="00D706C1" w:rsidRDefault="00D706C1" w:rsidP="00D706C1">
      <w:pPr>
        <w:widowControl w:val="0"/>
        <w:numPr>
          <w:ilvl w:val="0"/>
          <w:numId w:val="11"/>
        </w:numPr>
        <w:tabs>
          <w:tab w:val="num" w:pos="1120"/>
        </w:tabs>
        <w:spacing w:after="0" w:line="240" w:lineRule="auto"/>
        <w:ind w:left="0" w:firstLine="709"/>
        <w:jc w:val="both"/>
        <w:rPr>
          <w:rFonts w:ascii="Times New Roman" w:hAnsi="Times New Roman"/>
          <w:sz w:val="24"/>
          <w:szCs w:val="24"/>
        </w:rPr>
      </w:pPr>
      <w:r>
        <w:rPr>
          <w:rFonts w:ascii="Times New Roman" w:hAnsi="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706C1" w:rsidRDefault="00D706C1" w:rsidP="00D706C1">
      <w:pPr>
        <w:widowControl w:val="0"/>
        <w:numPr>
          <w:ilvl w:val="0"/>
          <w:numId w:val="11"/>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D706C1" w:rsidRDefault="00D706C1" w:rsidP="00D706C1">
      <w:pPr>
        <w:widowControl w:val="0"/>
        <w:numPr>
          <w:ilvl w:val="0"/>
          <w:numId w:val="11"/>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определённых градостроительным кодексом территориальных зон;</w:t>
      </w:r>
    </w:p>
    <w:p w:rsidR="00D706C1" w:rsidRDefault="00D706C1" w:rsidP="00D706C1">
      <w:pPr>
        <w:widowControl w:val="0"/>
        <w:numPr>
          <w:ilvl w:val="0"/>
          <w:numId w:val="11"/>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сложившейся планировки территории и существующего землепользования;</w:t>
      </w:r>
    </w:p>
    <w:p w:rsidR="00D706C1" w:rsidRDefault="00D706C1" w:rsidP="00D706C1">
      <w:pPr>
        <w:widowControl w:val="0"/>
        <w:numPr>
          <w:ilvl w:val="0"/>
          <w:numId w:val="11"/>
        </w:numPr>
        <w:tabs>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планируемых изменений границ земель различных категорий; (изменения в соответствии с ФЗ 41 от 20.03.2011 г).</w:t>
      </w:r>
    </w:p>
    <w:p w:rsidR="00D706C1" w:rsidRDefault="00D706C1" w:rsidP="00D706C1">
      <w:pPr>
        <w:widowControl w:val="0"/>
        <w:numPr>
          <w:ilvl w:val="0"/>
          <w:numId w:val="11"/>
        </w:numPr>
        <w:tabs>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предотвращение возможности причинения вреда объектам капитального строительства, расположенным на смежных земельных участках.</w:t>
      </w:r>
    </w:p>
    <w:p w:rsidR="00D706C1" w:rsidRDefault="00D706C1" w:rsidP="00D706C1">
      <w:pPr>
        <w:widowControl w:val="0"/>
        <w:tabs>
          <w:tab w:val="left" w:pos="561"/>
        </w:tabs>
        <w:spacing w:line="240" w:lineRule="auto"/>
        <w:ind w:firstLine="709"/>
        <w:jc w:val="both"/>
        <w:rPr>
          <w:rFonts w:ascii="Times New Roman" w:hAnsi="Times New Roman"/>
          <w:sz w:val="24"/>
          <w:szCs w:val="24"/>
        </w:rPr>
      </w:pPr>
      <w:r>
        <w:rPr>
          <w:rFonts w:ascii="Times New Roman" w:hAnsi="Times New Roman"/>
          <w:sz w:val="24"/>
          <w:szCs w:val="24"/>
        </w:rPr>
        <w:t xml:space="preserve">1.4.4. Границы территориальных зон установлены </w:t>
      </w:r>
      <w:proofErr w:type="gramStart"/>
      <w:r>
        <w:rPr>
          <w:rFonts w:ascii="Times New Roman" w:hAnsi="Times New Roman"/>
          <w:sz w:val="24"/>
          <w:szCs w:val="24"/>
        </w:rPr>
        <w:t>по</w:t>
      </w:r>
      <w:proofErr w:type="gramEnd"/>
      <w:r>
        <w:rPr>
          <w:rFonts w:ascii="Times New Roman" w:hAnsi="Times New Roman"/>
          <w:sz w:val="24"/>
          <w:szCs w:val="24"/>
        </w:rPr>
        <w:t>:</w:t>
      </w:r>
    </w:p>
    <w:p w:rsidR="00D706C1" w:rsidRDefault="00D706C1" w:rsidP="00D706C1">
      <w:pPr>
        <w:widowControl w:val="0"/>
        <w:tabs>
          <w:tab w:val="left" w:pos="561"/>
          <w:tab w:val="left" w:pos="935"/>
        </w:tabs>
        <w:spacing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линиям магистралей, улиц, проездов, разделяющим транспортные потоки противоположных направлений;</w:t>
      </w:r>
    </w:p>
    <w:p w:rsidR="00D706C1" w:rsidRDefault="00D706C1" w:rsidP="00D706C1">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границам земельных участков;</w:t>
      </w:r>
    </w:p>
    <w:p w:rsidR="00D706C1" w:rsidRDefault="00D706C1" w:rsidP="00D706C1">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границам населённых пунктов в пределах муниципальных образований;</w:t>
      </w:r>
    </w:p>
    <w:p w:rsidR="00D706C1" w:rsidRDefault="00D706C1" w:rsidP="00D706C1">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границам муниципальных образований;</w:t>
      </w:r>
    </w:p>
    <w:p w:rsidR="00D706C1" w:rsidRDefault="00D706C1" w:rsidP="00D706C1">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естественным границам природных объектов;</w:t>
      </w:r>
    </w:p>
    <w:p w:rsidR="00D706C1" w:rsidRDefault="00D706C1" w:rsidP="00D706C1">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иным границам.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1.4.5. Границы зон с особыми условиями использования территорий, границы территорий объектов культурного наследия, устанавливаемые в соответствии с </w:t>
      </w:r>
      <w:r>
        <w:rPr>
          <w:rFonts w:ascii="Times New Roman" w:hAnsi="Times New Roman"/>
          <w:sz w:val="24"/>
          <w:szCs w:val="24"/>
        </w:rPr>
        <w:lastRenderedPageBreak/>
        <w:t>законодательством Российской Федерации, могут не совпадать с границами территориальных зон.</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1.4.6. Зонирование произведено в следующей последовательности: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зонирование территории по функциональному назначению, являющееся базовым;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зонирование территории по характеру и степени освоенности;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остальным видам зонирования. </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поселения.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1.4.7. В соответствии с градостроительным зонированием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установлены территориальные зоны и зоны с особыми условиями использования территории.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1.4.8. 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схема градостроительного зонирования территории муниципального образования в масштабе 1:25 000; </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схема границ зон с особыми условиями использования территории муниципального образования в масштабе 1:25 000.</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1.4.9. Перечень территориальных зон, отображённых на Схеме градостроительного зонирования, содержащий наименование и кодовые названия обозначения зон, сгруппированных по видам, приведен в части третей настоящих Правил.</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D706C1" w:rsidRDefault="00D706C1" w:rsidP="00D706C1">
      <w:pPr>
        <w:widowControl w:val="0"/>
        <w:tabs>
          <w:tab w:val="num" w:pos="780"/>
        </w:tabs>
        <w:spacing w:line="240" w:lineRule="auto"/>
        <w:ind w:firstLine="709"/>
        <w:jc w:val="both"/>
        <w:rPr>
          <w:rFonts w:ascii="Times New Roman" w:hAnsi="Times New Roman"/>
          <w:sz w:val="24"/>
          <w:szCs w:val="24"/>
        </w:rPr>
      </w:pPr>
      <w:r>
        <w:rPr>
          <w:rFonts w:ascii="Times New Roman" w:hAnsi="Times New Roman"/>
          <w:sz w:val="24"/>
          <w:szCs w:val="24"/>
        </w:rPr>
        <w:t>1.4.10. 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границы предоставленных под строительство земельных участков, определённые документами на землепользование;</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красные линии;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границы охранных зон, зафиксированные в утверждённой градостроительной документации;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поперечные профили улиц (при необходимости).</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1.5. Состав градостроительных регламентов</w:t>
      </w:r>
      <w:bookmarkEnd w:id="16"/>
      <w:bookmarkEnd w:id="17"/>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1.5.1. Градостроительные регламенты приведены в части I</w:t>
      </w:r>
      <w:proofErr w:type="spellStart"/>
      <w:r>
        <w:rPr>
          <w:rFonts w:ascii="Times New Roman" w:hAnsi="Times New Roman"/>
          <w:sz w:val="24"/>
          <w:szCs w:val="24"/>
          <w:lang w:val="en-US"/>
        </w:rPr>
        <w:t>I</w:t>
      </w:r>
      <w:r>
        <w:rPr>
          <w:rFonts w:ascii="Times New Roman" w:hAnsi="Times New Roman"/>
          <w:sz w:val="24"/>
          <w:szCs w:val="24"/>
        </w:rPr>
        <w:t>I</w:t>
      </w:r>
      <w:proofErr w:type="spellEnd"/>
      <w:r>
        <w:rPr>
          <w:rFonts w:ascii="Times New Roman" w:hAnsi="Times New Roman"/>
          <w:sz w:val="24"/>
          <w:szCs w:val="24"/>
        </w:rPr>
        <w:t xml:space="preserve"> Правил.</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1.5.2.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1.5.3.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Pr>
          <w:rFonts w:ascii="Times New Roman" w:eastAsia="Times New Roman" w:hAnsi="Times New Roman"/>
          <w:sz w:val="24"/>
          <w:szCs w:val="24"/>
          <w:lang w:eastAsia="ru-RU"/>
        </w:rPr>
        <w:t xml:space="preserve"> культурного наследия;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предназначенные для размещения линейных объектов и (или) занятые линейными объектами; (изменения ФЗ от20.03. 2011 №41 к ГК);</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предоставленных для добычи полезных ископаемых.</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1.5.4.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1.5.5.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D706C1" w:rsidRDefault="00D706C1" w:rsidP="00D706C1">
      <w:pPr>
        <w:widowControl w:val="0"/>
        <w:spacing w:line="240" w:lineRule="auto"/>
        <w:ind w:firstLine="709"/>
        <w:jc w:val="both"/>
        <w:rPr>
          <w:rFonts w:ascii="Times New Roman" w:hAnsi="Times New Roman"/>
          <w:sz w:val="24"/>
          <w:szCs w:val="24"/>
        </w:rPr>
      </w:pPr>
      <w:bookmarkStart w:id="18" w:name="_Toc286828533"/>
      <w:bookmarkStart w:id="19" w:name="_Toc270676535"/>
      <w:r>
        <w:rPr>
          <w:rFonts w:ascii="Times New Roman" w:hAnsi="Times New Roman"/>
          <w:sz w:val="24"/>
          <w:szCs w:val="24"/>
        </w:rPr>
        <w:t>1.5.6. 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 не допускается.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1.5.7. 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объектов в соответствие с градостроительным регламентом.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1.5.8. Размещение в границах земельных участков инженерно-технических объектов, сооружений и коммуникаций (</w:t>
      </w:r>
      <w:proofErr w:type="spellStart"/>
      <w:r>
        <w:rPr>
          <w:rFonts w:ascii="Times New Roman" w:hAnsi="Times New Roman"/>
          <w:sz w:val="24"/>
          <w:szCs w:val="24"/>
        </w:rPr>
        <w:t>электр</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водо</w:t>
      </w:r>
      <w:proofErr w:type="spellEnd"/>
      <w:r>
        <w:rPr>
          <w:rFonts w:ascii="Times New Roman" w:hAnsi="Times New Roman"/>
          <w:sz w:val="24"/>
          <w:szCs w:val="24"/>
        </w:rPr>
        <w:t xml:space="preserve">-, газоснабжения, канализации, </w:t>
      </w:r>
      <w:r>
        <w:rPr>
          <w:rFonts w:ascii="Times New Roman" w:hAnsi="Times New Roman"/>
          <w:sz w:val="24"/>
          <w:szCs w:val="24"/>
        </w:rPr>
        <w:lastRenderedPageBreak/>
        <w:t>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1.5.9. 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1.5.10. Вопрос о предоставлении разрешения на условно разрешенный вид использования рассматривается Администрацией муниципального района (в пределах своей компетенции) в области градостроительной деятельности, готовит проекты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Глава муниципального образования по вопросам подготовки и применения правил землепользования и застройки сельсовета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Вопрос о предоставлении разрешения на условно разрешенный вид подлежит обсуждению на общественных обсуждений или 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39 Градостроительного кодекса Российской Федерации.</w:t>
      </w:r>
    </w:p>
    <w:p w:rsidR="00D706C1" w:rsidRDefault="00D706C1" w:rsidP="00D706C1">
      <w:pPr>
        <w:pStyle w:val="FORMATTEXT"/>
        <w:ind w:firstLine="568"/>
        <w:jc w:val="both"/>
      </w:pPr>
      <w:r>
        <w:t>1.5.11.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706C1" w:rsidRDefault="00D706C1" w:rsidP="00D706C1">
      <w:pPr>
        <w:pStyle w:val="FORMATTEXT"/>
        <w:ind w:firstLine="568"/>
        <w:jc w:val="both"/>
      </w:pPr>
      <w:r>
        <w:t>1) предельные (минимальные и (или) максимальные) размеры земельных участков, в том числе их площадь;</w:t>
      </w:r>
    </w:p>
    <w:p w:rsidR="00D706C1" w:rsidRDefault="00D706C1" w:rsidP="00D706C1">
      <w:pPr>
        <w:pStyle w:val="FORMATTEXT"/>
        <w:ind w:firstLine="568"/>
        <w:jc w:val="both"/>
      </w:pPr>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706C1" w:rsidRDefault="00D706C1" w:rsidP="00D706C1">
      <w:pPr>
        <w:pStyle w:val="FORMATTEXT"/>
        <w:ind w:firstLine="568"/>
        <w:jc w:val="both"/>
      </w:pPr>
      <w:r>
        <w:t>3) предельное количество этажей или предельную высоту зданий, строений, сооружений;</w:t>
      </w:r>
    </w:p>
    <w:p w:rsidR="00D706C1" w:rsidRDefault="00D706C1" w:rsidP="00D706C1">
      <w:pPr>
        <w:pStyle w:val="FORMATTEXT"/>
        <w:ind w:firstLine="568"/>
        <w:jc w:val="both"/>
      </w:pPr>
      <w: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D706C1" w:rsidRDefault="00D706C1" w:rsidP="00D706C1">
      <w:pPr>
        <w:widowControl w:val="0"/>
        <w:spacing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Администрация муниципального района по вопросам регулирования землепользования и застройки муниципального образования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w:t>
      </w:r>
      <w:r>
        <w:rPr>
          <w:rFonts w:ascii="Times New Roman" w:hAnsi="Times New Roman"/>
          <w:sz w:val="24"/>
          <w:szCs w:val="24"/>
        </w:rPr>
        <w:lastRenderedPageBreak/>
        <w:t>принятого решения.</w:t>
      </w:r>
      <w:proofErr w:type="gramEnd"/>
      <w:r>
        <w:rPr>
          <w:rFonts w:ascii="Times New Roman" w:hAnsi="Times New Roman"/>
          <w:sz w:val="24"/>
          <w:szCs w:val="24"/>
        </w:rPr>
        <w:t xml:space="preserve"> Глава муниципального образования по вопросам подготовки и применения правил землепользования и застройки территории сельсовета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38 Градостроительного кодекса Российской Федерации, в порядке части </w:t>
      </w:r>
      <w:r>
        <w:rPr>
          <w:rFonts w:ascii="Times New Roman" w:hAnsi="Times New Roman"/>
          <w:sz w:val="24"/>
          <w:szCs w:val="24"/>
          <w:lang w:val="en-US"/>
        </w:rPr>
        <w:t>I</w:t>
      </w:r>
      <w:r>
        <w:rPr>
          <w:rFonts w:ascii="Times New Roman" w:hAnsi="Times New Roman"/>
          <w:sz w:val="24"/>
          <w:szCs w:val="24"/>
        </w:rPr>
        <w:t xml:space="preserve"> настоящих Правил.</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1.5.12. 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администрацией муниципального образования может быть указана возможность установления дополнительных требований к его использованию, подлежащих соблюдению при разработке проектной документации.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1.5.13.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1.6. Использование земельных участков и объектов капитального строительства, не соответствующих градостроительным регламентам</w:t>
      </w:r>
      <w:bookmarkEnd w:id="18"/>
      <w:bookmarkEnd w:id="19"/>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1.6.1. 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Pr>
          <w:rFonts w:ascii="Times New Roman" w:eastAsia="Times New Roman" w:hAnsi="Times New Roman"/>
          <w:sz w:val="24"/>
          <w:szCs w:val="24"/>
          <w:lang w:eastAsia="ru-RU"/>
        </w:rPr>
        <w:t>населенных пунктов</w:t>
      </w:r>
      <w:r>
        <w:rPr>
          <w:rFonts w:ascii="Times New Roman" w:hAnsi="Times New Roman"/>
          <w:sz w:val="24"/>
          <w:szCs w:val="24"/>
        </w:rPr>
        <w:t>, для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D706C1" w:rsidRDefault="00D706C1" w:rsidP="00D706C1">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части </w:t>
      </w:r>
      <w:r>
        <w:rPr>
          <w:rFonts w:ascii="Times New Roman" w:hAnsi="Times New Roman"/>
          <w:sz w:val="24"/>
          <w:szCs w:val="24"/>
          <w:lang w:val="en-US"/>
        </w:rPr>
        <w:t>I</w:t>
      </w:r>
      <w:r>
        <w:rPr>
          <w:rFonts w:ascii="Times New Roman" w:hAnsi="Times New Roman"/>
          <w:sz w:val="24"/>
          <w:szCs w:val="24"/>
        </w:rPr>
        <w:t>II настоящих Правил;</w:t>
      </w:r>
    </w:p>
    <w:p w:rsidR="00D706C1" w:rsidRDefault="00D706C1" w:rsidP="00D706C1">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proofErr w:type="spellStart"/>
      <w:r>
        <w:rPr>
          <w:rFonts w:ascii="Times New Roman" w:hAnsi="Times New Roman"/>
          <w:sz w:val="24"/>
          <w:szCs w:val="24"/>
          <w:lang w:val="en-US"/>
        </w:rPr>
        <w:t>I</w:t>
      </w:r>
      <w:r>
        <w:rPr>
          <w:rFonts w:ascii="Times New Roman" w:hAnsi="Times New Roman"/>
          <w:sz w:val="24"/>
          <w:szCs w:val="24"/>
        </w:rPr>
        <w:t>I</w:t>
      </w:r>
      <w:proofErr w:type="spellEnd"/>
      <w:r>
        <w:rPr>
          <w:rFonts w:ascii="Times New Roman" w:hAnsi="Times New Roman"/>
          <w:sz w:val="24"/>
          <w:szCs w:val="24"/>
        </w:rPr>
        <w:t xml:space="preserve"> настоящих Правил;</w:t>
      </w:r>
    </w:p>
    <w:p w:rsidR="00D706C1" w:rsidRDefault="00D706C1" w:rsidP="00D706C1">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proofErr w:type="spellStart"/>
      <w:r>
        <w:rPr>
          <w:rFonts w:ascii="Times New Roman" w:hAnsi="Times New Roman"/>
          <w:sz w:val="24"/>
          <w:szCs w:val="24"/>
          <w:lang w:val="en-US"/>
        </w:rPr>
        <w:t>I</w:t>
      </w:r>
      <w:r>
        <w:rPr>
          <w:rFonts w:ascii="Times New Roman" w:hAnsi="Times New Roman"/>
          <w:sz w:val="24"/>
          <w:szCs w:val="24"/>
        </w:rPr>
        <w:t>I</w:t>
      </w:r>
      <w:proofErr w:type="spellEnd"/>
      <w:r>
        <w:rPr>
          <w:rFonts w:ascii="Times New Roman" w:hAnsi="Times New Roman"/>
          <w:sz w:val="24"/>
          <w:szCs w:val="24"/>
        </w:rPr>
        <w:t xml:space="preserve"> настоящих Правил.</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1.6.2. Производственным и иным объектам, чьи санитарно-защитные зоны согласно схеме градостроительного зонирования </w:t>
      </w:r>
      <w:proofErr w:type="gramStart"/>
      <w:r>
        <w:rPr>
          <w:rFonts w:ascii="Times New Roman" w:hAnsi="Times New Roman"/>
          <w:sz w:val="24"/>
          <w:szCs w:val="24"/>
        </w:rPr>
        <w:t>распространяются за пределы территориальной зоны расположения этих объектов и функционирование которых наносит</w:t>
      </w:r>
      <w:proofErr w:type="gramEnd"/>
      <w:r>
        <w:rPr>
          <w:rFonts w:ascii="Times New Roman" w:hAnsi="Times New Roman"/>
          <w:sz w:val="24"/>
          <w:szCs w:val="24"/>
        </w:rPr>
        <w:t xml:space="preserve"> несоразмерный ущерб владельцам соседних объектов недвижимости или значительно снижается стоимость этих объектов, постановлением Администрации </w:t>
      </w:r>
      <w:r>
        <w:rPr>
          <w:rFonts w:ascii="Times New Roman" w:hAnsi="Times New Roman"/>
          <w:sz w:val="24"/>
          <w:szCs w:val="24"/>
        </w:rPr>
        <w:lastRenderedPageBreak/>
        <w:t>муниципального района может быть придан статус несоответствующих требованиям градостроительного регламента.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1.6.3. </w:t>
      </w:r>
      <w:proofErr w:type="gramStart"/>
      <w:r>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0" w:name="_Toc286828534"/>
      <w:bookmarkStart w:id="21" w:name="_Toc270676536"/>
      <w:r>
        <w:rPr>
          <w:rFonts w:ascii="Times New Roman" w:hAnsi="Times New Roman"/>
          <w:b/>
          <w:sz w:val="24"/>
          <w:szCs w:val="24"/>
        </w:rPr>
        <w:t>Статья 1.7. Открытость и доступность информации о землепользовании и застройке</w:t>
      </w:r>
      <w:bookmarkEnd w:id="20"/>
      <w:bookmarkEnd w:id="21"/>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1.7.1. 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1.7.2. Администрация муниципального района обеспечивает возможность ознакомления с настоящими Правилами посредством:</w:t>
      </w:r>
    </w:p>
    <w:p w:rsidR="00D706C1" w:rsidRDefault="00D706C1" w:rsidP="00D706C1">
      <w:pPr>
        <w:widowControl w:val="0"/>
        <w:numPr>
          <w:ilvl w:val="0"/>
          <w:numId w:val="9"/>
        </w:numPr>
        <w:spacing w:after="0" w:line="240" w:lineRule="auto"/>
        <w:ind w:left="0" w:firstLine="709"/>
        <w:jc w:val="both"/>
        <w:rPr>
          <w:rFonts w:ascii="Calibri" w:hAnsi="Calibri"/>
          <w:sz w:val="24"/>
          <w:szCs w:val="24"/>
        </w:rPr>
      </w:pPr>
      <w:r>
        <w:rPr>
          <w:rFonts w:ascii="Times New Roman" w:eastAsia="Times New Roman" w:hAnsi="Times New Roman"/>
          <w:sz w:val="24"/>
          <w:szCs w:val="24"/>
          <w:lang w:eastAsia="ru-RU"/>
        </w:rPr>
        <w:t xml:space="preserve">публикации Правил, размещения на официальном сайте Администрации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 xml:space="preserve"> а также </w:t>
      </w:r>
      <w:r>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D706C1" w:rsidRDefault="00D706C1" w:rsidP="00D706C1">
      <w:pPr>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размещения утвержденных правил землепользования и застройки в федеральной государственной информационной системе территориального планирования не </w:t>
      </w:r>
      <w:proofErr w:type="gramStart"/>
      <w:r>
        <w:rPr>
          <w:rFonts w:ascii="Times New Roman" w:eastAsia="Times New Roman" w:hAnsi="Times New Roman"/>
          <w:sz w:val="24"/>
          <w:szCs w:val="24"/>
          <w:lang w:eastAsia="ru-RU"/>
        </w:rPr>
        <w:t>позднее</w:t>
      </w:r>
      <w:proofErr w:type="gramEnd"/>
      <w:r>
        <w:rPr>
          <w:rFonts w:ascii="Times New Roman" w:eastAsia="Times New Roman" w:hAnsi="Times New Roman"/>
          <w:sz w:val="24"/>
          <w:szCs w:val="24"/>
          <w:lang w:eastAsia="ru-RU"/>
        </w:rPr>
        <w:t xml:space="preserve"> чем по истечении десяти дней с даты утверждения указанных правил;</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Pr>
          <w:rFonts w:ascii="Times New Roman" w:hAnsi="Times New Roman"/>
          <w:sz w:val="24"/>
          <w:szCs w:val="24"/>
        </w:rPr>
        <w:t>Администрации муниципального образования</w:t>
      </w:r>
      <w:r>
        <w:rPr>
          <w:rFonts w:ascii="Times New Roman" w:eastAsia="Times New Roman" w:hAnsi="Times New Roman"/>
          <w:sz w:val="24"/>
          <w:szCs w:val="24"/>
          <w:lang w:eastAsia="ru-RU"/>
        </w:rPr>
        <w:t>;</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организации предоставления </w:t>
      </w:r>
      <w:r>
        <w:rPr>
          <w:rFonts w:ascii="Times New Roman" w:hAnsi="Times New Roman"/>
          <w:sz w:val="24"/>
          <w:szCs w:val="24"/>
        </w:rPr>
        <w:t xml:space="preserve">Администрацией муниципального образования </w:t>
      </w:r>
      <w:r>
        <w:rPr>
          <w:rFonts w:ascii="Times New Roman" w:eastAsia="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1.7.3. Граждане имеют право участвовать в принятии решений по вопросам землепользования и застройки в соответствии с законодательством.</w:t>
      </w:r>
    </w:p>
    <w:p w:rsidR="00D706C1" w:rsidRDefault="00D706C1" w:rsidP="00D706C1">
      <w:pPr>
        <w:pStyle w:val="3"/>
        <w:keepNext w:val="0"/>
        <w:keepLines w:val="0"/>
        <w:widowControl w:val="0"/>
        <w:numPr>
          <w:ilvl w:val="1"/>
          <w:numId w:val="3"/>
        </w:numPr>
        <w:spacing w:before="0" w:line="240" w:lineRule="auto"/>
        <w:ind w:firstLine="709"/>
        <w:jc w:val="both"/>
        <w:rPr>
          <w:rFonts w:ascii="Times New Roman" w:hAnsi="Times New Roman"/>
          <w:b/>
          <w:bCs/>
          <w:color w:val="auto"/>
          <w:kern w:val="32"/>
          <w:sz w:val="24"/>
          <w:szCs w:val="24"/>
          <w:lang w:eastAsia="ru-RU"/>
        </w:rPr>
      </w:pPr>
      <w:bookmarkStart w:id="22" w:name="_Toc270676537"/>
      <w:bookmarkStart w:id="23" w:name="_Toc286828535"/>
      <w:r>
        <w:rPr>
          <w:rFonts w:ascii="Times New Roman" w:hAnsi="Times New Roman"/>
          <w:b/>
          <w:bCs/>
          <w:color w:val="auto"/>
          <w:kern w:val="32"/>
          <w:sz w:val="24"/>
          <w:szCs w:val="24"/>
          <w:lang w:eastAsia="ru-RU"/>
        </w:rPr>
        <w:t> </w:t>
      </w:r>
      <w:bookmarkStart w:id="24" w:name="_Toc515096858"/>
      <w:bookmarkStart w:id="25" w:name="_Toc442797228"/>
      <w:r>
        <w:rPr>
          <w:rFonts w:ascii="Times New Roman" w:hAnsi="Times New Roman"/>
          <w:b/>
          <w:bCs/>
          <w:color w:val="auto"/>
          <w:kern w:val="32"/>
          <w:sz w:val="24"/>
          <w:szCs w:val="24"/>
          <w:lang w:eastAsia="ru-RU"/>
        </w:rPr>
        <w:t>Положения о регулировании землепользования и застройки органами местного самоуправления</w:t>
      </w:r>
      <w:bookmarkEnd w:id="22"/>
      <w:bookmarkEnd w:id="23"/>
      <w:r>
        <w:rPr>
          <w:rFonts w:ascii="Times New Roman" w:hAnsi="Times New Roman"/>
          <w:b/>
          <w:bCs/>
          <w:color w:val="auto"/>
          <w:kern w:val="32"/>
          <w:sz w:val="24"/>
          <w:szCs w:val="24"/>
          <w:lang w:eastAsia="ru-RU"/>
        </w:rPr>
        <w:t>.</w:t>
      </w:r>
      <w:bookmarkEnd w:id="24"/>
      <w:bookmarkEnd w:id="25"/>
    </w:p>
    <w:p w:rsidR="00D706C1" w:rsidRDefault="00D706C1" w:rsidP="00D706C1">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26" w:name="_Toc286828536"/>
      <w:bookmarkStart w:id="27" w:name="_Toc270676538"/>
      <w:r>
        <w:rPr>
          <w:rFonts w:ascii="Times New Roman" w:hAnsi="Times New Roman"/>
          <w:b/>
          <w:sz w:val="24"/>
          <w:szCs w:val="24"/>
        </w:rPr>
        <w:t xml:space="preserve"> Органы местного самоуправления </w:t>
      </w:r>
      <w:bookmarkEnd w:id="26"/>
      <w:bookmarkEnd w:id="27"/>
      <w:r>
        <w:rPr>
          <w:rFonts w:ascii="Times New Roman" w:hAnsi="Times New Roman"/>
          <w:b/>
          <w:sz w:val="24"/>
          <w:szCs w:val="24"/>
        </w:rPr>
        <w:t>муниципального района.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2.1.1. Органами местного самоуправления муниципального района, осуществляющими деятельность по регулированию землепользования и застройки в части подготовки и применения Правил, являются: представительный орган муниципального района – Представительное собрание муниципального района, Администрация муниципального района (исполнительно-распорядительный орган муниципального образования).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2.1.2. Представительное собрание муниципального района:</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утверждает Правила землепользования и застройки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 изменения (дополнения) к ним;</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2.1.3. Глава муниципального района:</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подготовке проекта Правил землепользования и застройки </w:t>
      </w:r>
      <w:r>
        <w:rPr>
          <w:rFonts w:ascii="Times New Roman" w:hAnsi="Times New Roman"/>
          <w:sz w:val="24"/>
          <w:szCs w:val="24"/>
        </w:rPr>
        <w:t xml:space="preserve">муниципального образования </w:t>
      </w:r>
      <w:r>
        <w:rPr>
          <w:rFonts w:ascii="Times New Roman" w:eastAsia="Times New Roman" w:hAnsi="Times New Roman"/>
          <w:sz w:val="24"/>
          <w:szCs w:val="24"/>
          <w:lang w:eastAsia="ru-RU"/>
        </w:rPr>
        <w:t>и о проекте внесения в них изменений;</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утверждает персональный состав, и порядок деятельности комиссии по подготовке проектов Правил землепользования и застройки</w:t>
      </w:r>
      <w:proofErr w:type="gramStart"/>
      <w:r>
        <w:rPr>
          <w:rFonts w:ascii="Times New Roman" w:eastAsia="Times New Roman" w:hAnsi="Times New Roman"/>
          <w:sz w:val="24"/>
          <w:szCs w:val="24"/>
          <w:lang w:eastAsia="ru-RU"/>
        </w:rPr>
        <w:t xml:space="preserve"> ;</w:t>
      </w:r>
      <w:proofErr w:type="gramEnd"/>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решение о направлении проекта Правил землепользования и застройки </w:t>
      </w:r>
      <w:r>
        <w:rPr>
          <w:rFonts w:ascii="Times New Roman" w:hAnsi="Times New Roman"/>
          <w:sz w:val="24"/>
          <w:szCs w:val="24"/>
        </w:rPr>
        <w:t>муниципального образования и</w:t>
      </w:r>
      <w:r>
        <w:rPr>
          <w:rFonts w:ascii="Times New Roman" w:eastAsia="Times New Roman" w:hAnsi="Times New Roman"/>
          <w:sz w:val="24"/>
          <w:szCs w:val="24"/>
          <w:lang w:eastAsia="ru-RU"/>
        </w:rPr>
        <w:t xml:space="preserve"> проекта внесения в них изменений в Представительное собрание муниципального района или об их отклонении;</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утверждает проекты планировки территории и проекты межевания, градостроительные планы земельных участков на территории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проведении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 xml:space="preserve">публичных слушаний по проекту Правил землепользования и застройки </w:t>
      </w:r>
      <w:r>
        <w:rPr>
          <w:rFonts w:ascii="Times New Roman" w:hAnsi="Times New Roman"/>
          <w:sz w:val="24"/>
          <w:szCs w:val="24"/>
        </w:rPr>
        <w:t xml:space="preserve">муниципальных образований района </w:t>
      </w:r>
      <w:r>
        <w:rPr>
          <w:rFonts w:ascii="Times New Roman" w:eastAsia="Times New Roman" w:hAnsi="Times New Roman"/>
          <w:sz w:val="24"/>
          <w:szCs w:val="24"/>
          <w:lang w:eastAsia="ru-RU"/>
        </w:rPr>
        <w:t>и по проектам внесения в них изменений;</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Pr>
          <w:rFonts w:ascii="Times New Roman" w:hAnsi="Times New Roman"/>
          <w:sz w:val="24"/>
          <w:szCs w:val="24"/>
        </w:rPr>
        <w:t>муниципального района</w:t>
      </w:r>
      <w:r>
        <w:rPr>
          <w:rFonts w:ascii="Times New Roman" w:eastAsia="Times New Roman" w:hAnsi="Times New Roman"/>
          <w:sz w:val="24"/>
          <w:szCs w:val="24"/>
          <w:lang w:eastAsia="ru-RU"/>
        </w:rPr>
        <w:t>.</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2.1.4. Администрация муниципального района осуществляет свои полномочия по вопросам регулирования землепользования и застройки муниципальных образований на территории муниципального района в соответствии с законодательством Российской Федерации, Курской области и муниципальными правовыми актами муниципального района, в том числе:</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возможности размещения объектов строительства на территории </w:t>
      </w:r>
      <w:r>
        <w:rPr>
          <w:rFonts w:ascii="Times New Roman" w:hAnsi="Times New Roman"/>
          <w:sz w:val="24"/>
          <w:szCs w:val="24"/>
        </w:rPr>
        <w:t>муниципальных образований</w:t>
      </w:r>
      <w:r>
        <w:rPr>
          <w:rFonts w:ascii="Times New Roman" w:eastAsia="Times New Roman" w:hAnsi="Times New Roman"/>
          <w:sz w:val="24"/>
          <w:szCs w:val="24"/>
          <w:lang w:eastAsia="ru-RU"/>
        </w:rPr>
        <w:t>, необходимых для муниципальных нужд;</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резервировании и об изъятии земель на территории </w:t>
      </w:r>
      <w:r>
        <w:rPr>
          <w:rFonts w:ascii="Times New Roman" w:hAnsi="Times New Roman"/>
          <w:sz w:val="24"/>
          <w:szCs w:val="24"/>
        </w:rPr>
        <w:t xml:space="preserve">муниципальных образований </w:t>
      </w:r>
      <w:r>
        <w:rPr>
          <w:rFonts w:ascii="Times New Roman" w:eastAsia="Times New Roman" w:hAnsi="Times New Roman"/>
          <w:sz w:val="24"/>
          <w:szCs w:val="24"/>
          <w:lang w:eastAsia="ru-RU"/>
        </w:rPr>
        <w:t>для муниципальных нужд;</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осуществляет проверку проектной документации по планировке территории на соответствие требованиям документов территориального планирования, правил землепользования и застройки муниципального образования, на  соответствие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w:t>
      </w:r>
      <w:proofErr w:type="gramEnd"/>
      <w:r>
        <w:rPr>
          <w:rFonts w:ascii="Times New Roman" w:eastAsia="Times New Roman" w:hAnsi="Times New Roman"/>
          <w:sz w:val="24"/>
          <w:szCs w:val="24"/>
          <w:lang w:eastAsia="ru-RU"/>
        </w:rPr>
        <w:t xml:space="preserve">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w:t>
      </w:r>
      <w:r>
        <w:rPr>
          <w:rFonts w:ascii="Times New Roman" w:eastAsia="Times New Roman" w:hAnsi="Times New Roman"/>
          <w:sz w:val="24"/>
          <w:szCs w:val="24"/>
          <w:lang w:eastAsia="ru-RU"/>
        </w:rPr>
        <w:lastRenderedPageBreak/>
        <w:t>с особыми условиями использования территорий.</w:t>
      </w:r>
    </w:p>
    <w:p w:rsidR="00D706C1" w:rsidRDefault="00D706C1" w:rsidP="00D706C1">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28" w:name="_Toc286828537"/>
      <w:bookmarkStart w:id="29" w:name="_Toc270676539"/>
      <w:r>
        <w:rPr>
          <w:rFonts w:ascii="Times New Roman" w:hAnsi="Times New Roman"/>
          <w:b/>
          <w:sz w:val="24"/>
          <w:szCs w:val="24"/>
        </w:rPr>
        <w:t> Комиссия по подготовке проекта Правил землепользования и застройки</w:t>
      </w:r>
      <w:bookmarkEnd w:id="28"/>
      <w:bookmarkEnd w:id="29"/>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2.2.1. </w:t>
      </w:r>
      <w:proofErr w:type="gramStart"/>
      <w:r>
        <w:rPr>
          <w:rFonts w:ascii="Times New Roman" w:hAnsi="Times New Roman"/>
          <w:sz w:val="24"/>
          <w:szCs w:val="24"/>
        </w:rPr>
        <w:t>Комиссия по подготовке проекта настоящих Правил является коллегиальным координационным органом при Администрации муниципального района, созданным для организации подготовки проекта Правил землепользования и застройки муниципальных образований муниципального района,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района, а также иных вопросов в соответствии с Градостроительным кодексом Российской Федерации.</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2.2.2. К компетенции Комиссии в соответствии с федеральным законодательством и настоящими Правилами относятся: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координация деятельности </w:t>
      </w:r>
      <w:r>
        <w:rPr>
          <w:rFonts w:ascii="Times New Roman" w:hAnsi="Times New Roman"/>
          <w:sz w:val="24"/>
          <w:szCs w:val="24"/>
        </w:rPr>
        <w:t>Администрации муниципального района</w:t>
      </w:r>
      <w:r>
        <w:rPr>
          <w:rFonts w:ascii="Times New Roman" w:eastAsia="Times New Roman" w:hAnsi="Times New Roman"/>
          <w:sz w:val="24"/>
          <w:szCs w:val="24"/>
          <w:lang w:eastAsia="ru-RU"/>
        </w:rPr>
        <w:t xml:space="preserve"> в области разработки настоящих Правил;</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подготовки настоящих Правил;</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рассмотрение проекта настоящих Правил;</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r>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 и Представительным собранием </w:t>
      </w:r>
      <w:r>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 решений о внесении изменений в Правила землепользования и застройки </w:t>
      </w:r>
      <w:r>
        <w:rPr>
          <w:rFonts w:ascii="Times New Roman" w:hAnsi="Times New Roman"/>
          <w:sz w:val="24"/>
          <w:szCs w:val="24"/>
        </w:rPr>
        <w:t xml:space="preserve">муниципального образования </w:t>
      </w:r>
      <w:r>
        <w:rPr>
          <w:rFonts w:ascii="Times New Roman" w:eastAsia="Times New Roman" w:hAnsi="Times New Roman"/>
          <w:sz w:val="24"/>
          <w:szCs w:val="24"/>
          <w:lang w:eastAsia="ru-RU"/>
        </w:rPr>
        <w:t>или об отклонении таких предложений согласно части I настоящих Правил;</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мероприятий для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мероприятий для принятия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D706C1" w:rsidRDefault="00D706C1" w:rsidP="00D706C1">
      <w:pPr>
        <w:pStyle w:val="afd"/>
        <w:widowControl w:val="0"/>
        <w:spacing w:after="0" w:line="240" w:lineRule="auto"/>
        <w:ind w:left="0" w:firstLine="72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Статья 2.3.</w:t>
      </w:r>
      <w:r>
        <w:rPr>
          <w:rFonts w:ascii="Times New Roman" w:eastAsia="Times New Roman" w:hAnsi="Times New Roman"/>
          <w:sz w:val="24"/>
          <w:szCs w:val="24"/>
          <w:lang w:eastAsia="ru-RU"/>
        </w:rPr>
        <w:t> </w:t>
      </w:r>
      <w:r>
        <w:rPr>
          <w:rFonts w:ascii="Times New Roman" w:eastAsia="Times New Roman" w:hAnsi="Times New Roman"/>
          <w:b/>
          <w:sz w:val="24"/>
          <w:szCs w:val="24"/>
          <w:lang w:eastAsia="ru-RU"/>
        </w:rPr>
        <w:t>О передаче осуществления части полномочий в сфере градостроительной деятельности органам местного самоуправления (муниципальному образованию).</w:t>
      </w:r>
    </w:p>
    <w:p w:rsidR="00D706C1" w:rsidRDefault="00D706C1" w:rsidP="00D706C1">
      <w:pPr>
        <w:pStyle w:val="afd"/>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Полномочия по градостроительной деятельности, могут быть переданы на основе Соглашения, заключенного между муниципальным районом и муниципальным образованием в соответствии с частью 4 статьи 15 ФЗ от 6 .10.2003 г. №131-ФЗ «Об общих принципах местного самоуправления в Российской Федерации», Уставом муниципального образования.</w:t>
      </w:r>
    </w:p>
    <w:p w:rsidR="00D706C1" w:rsidRDefault="00D706C1" w:rsidP="00D706C1">
      <w:pPr>
        <w:pStyle w:val="afd"/>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В случае передачи полномочий в сфере градостроительной деятельности на основе Соглашения, полномочия, изложенные в главе 2 настоящих Правил осуществляет орган местного самоуправления «</w:t>
      </w:r>
      <w:proofErr w:type="spellStart"/>
      <w:r>
        <w:rPr>
          <w:rFonts w:ascii="Times New Roman" w:eastAsia="Times New Roman" w:hAnsi="Times New Roman"/>
          <w:sz w:val="24"/>
          <w:szCs w:val="24"/>
          <w:lang w:eastAsia="ru-RU"/>
        </w:rPr>
        <w:t>Ворошневский</w:t>
      </w:r>
      <w:proofErr w:type="spellEnd"/>
      <w:r>
        <w:rPr>
          <w:rFonts w:ascii="Times New Roman" w:eastAsia="Times New Roman" w:hAnsi="Times New Roman"/>
          <w:sz w:val="24"/>
          <w:szCs w:val="24"/>
          <w:lang w:eastAsia="ru-RU"/>
        </w:rPr>
        <w:t xml:space="preserve"> сельсовет».</w:t>
      </w:r>
    </w:p>
    <w:p w:rsidR="00D706C1" w:rsidRDefault="00D706C1" w:rsidP="00D706C1">
      <w:pPr>
        <w:pStyle w:val="3"/>
        <w:keepNext w:val="0"/>
        <w:keepLines w:val="0"/>
        <w:widowControl w:val="0"/>
        <w:numPr>
          <w:ilvl w:val="1"/>
          <w:numId w:val="3"/>
        </w:numPr>
        <w:spacing w:before="0" w:line="240" w:lineRule="auto"/>
        <w:ind w:firstLine="709"/>
        <w:jc w:val="both"/>
        <w:rPr>
          <w:rFonts w:ascii="Times New Roman" w:hAnsi="Times New Roman"/>
          <w:b/>
          <w:bCs/>
          <w:color w:val="auto"/>
          <w:kern w:val="32"/>
          <w:sz w:val="24"/>
          <w:szCs w:val="24"/>
          <w:lang w:eastAsia="ru-RU"/>
        </w:rPr>
      </w:pPr>
      <w:bookmarkStart w:id="30" w:name="_Toc270676540"/>
      <w:bookmarkStart w:id="31" w:name="_Toc286828538"/>
      <w:bookmarkStart w:id="32" w:name="_Toc442797229"/>
      <w:r>
        <w:rPr>
          <w:rFonts w:ascii="Times New Roman" w:hAnsi="Times New Roman"/>
          <w:b/>
          <w:bCs/>
          <w:color w:val="auto"/>
          <w:kern w:val="32"/>
          <w:sz w:val="24"/>
          <w:szCs w:val="24"/>
          <w:lang w:eastAsia="ru-RU"/>
        </w:rPr>
        <w:t> </w:t>
      </w:r>
      <w:bookmarkStart w:id="33" w:name="_Toc515096859"/>
      <w:r>
        <w:rPr>
          <w:rFonts w:ascii="Times New Roman" w:hAnsi="Times New Roman"/>
          <w:b/>
          <w:bCs/>
          <w:color w:val="auto"/>
          <w:kern w:val="32"/>
          <w:sz w:val="24"/>
          <w:szCs w:val="24"/>
          <w:lang w:eastAsia="ru-R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3"/>
    </w:p>
    <w:p w:rsidR="00D706C1" w:rsidRDefault="00D706C1" w:rsidP="00D706C1">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34" w:name="_Toc286828539"/>
      <w:bookmarkStart w:id="35" w:name="_Toc270676541"/>
      <w:bookmarkEnd w:id="30"/>
      <w:bookmarkEnd w:id="31"/>
      <w:bookmarkEnd w:id="32"/>
      <w:r>
        <w:rPr>
          <w:rFonts w:ascii="Times New Roman" w:hAnsi="Times New Roman"/>
          <w:b/>
          <w:sz w:val="24"/>
          <w:szCs w:val="24"/>
        </w:rPr>
        <w:t> </w:t>
      </w:r>
      <w:bookmarkEnd w:id="34"/>
      <w:bookmarkEnd w:id="35"/>
      <w:r>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p>
    <w:p w:rsidR="00D706C1" w:rsidRDefault="00D706C1" w:rsidP="00D706C1">
      <w:pPr>
        <w:widowControl w:val="0"/>
        <w:spacing w:line="240" w:lineRule="auto"/>
        <w:ind w:firstLine="709"/>
        <w:jc w:val="both"/>
        <w:rPr>
          <w:rFonts w:ascii="Times New Roman" w:hAnsi="Times New Roman"/>
          <w:sz w:val="24"/>
          <w:szCs w:val="24"/>
        </w:rPr>
      </w:pPr>
      <w:bookmarkStart w:id="36" w:name="_Toc286828543"/>
      <w:bookmarkStart w:id="37" w:name="_Toc270676545"/>
      <w:r>
        <w:rPr>
          <w:rFonts w:ascii="Times New Roman" w:hAnsi="Times New Roman"/>
          <w:sz w:val="24"/>
          <w:szCs w:val="24"/>
        </w:rPr>
        <w:t>3.1.1. Землепользование и застройка земельных участков на территории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 на которые распространяется действие градостроительных регламентов, могут осуществляться </w:t>
      </w:r>
      <w:r>
        <w:rPr>
          <w:rFonts w:ascii="Times New Roman" w:hAnsi="Times New Roman"/>
          <w:sz w:val="24"/>
          <w:szCs w:val="24"/>
        </w:rPr>
        <w:lastRenderedPageBreak/>
        <w:t>правообладателями земельных участков, объектов капитального строительства с соблюдением разрешенного использования объектов их прав.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w:t>
      </w:r>
      <w:proofErr w:type="gramStart"/>
      <w:r>
        <w:rPr>
          <w:rFonts w:ascii="Times New Roman" w:hAnsi="Times New Roman"/>
          <w:sz w:val="24"/>
          <w:szCs w:val="24"/>
        </w:rPr>
        <w:t>с</w:t>
      </w:r>
      <w:proofErr w:type="gramEnd"/>
      <w:r>
        <w:rPr>
          <w:rFonts w:ascii="Times New Roman" w:hAnsi="Times New Roman"/>
          <w:sz w:val="24"/>
          <w:szCs w:val="24"/>
        </w:rPr>
        <w:t xml:space="preserve"> указанными в градостроительном регламенте:</w:t>
      </w:r>
    </w:p>
    <w:p w:rsidR="00D706C1" w:rsidRDefault="00D706C1" w:rsidP="00D706C1">
      <w:pPr>
        <w:pStyle w:val="afd"/>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D706C1" w:rsidRDefault="00D706C1" w:rsidP="00D706C1">
      <w:pPr>
        <w:pStyle w:val="afd"/>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D706C1" w:rsidRDefault="00D706C1" w:rsidP="00D706C1">
      <w:pPr>
        <w:pStyle w:val="afd"/>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3.1.3.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3.1.4. Изменение видов разрешенного использования земельных участков и объектов капитального строительства на территории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3.1.6. 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Комиссию по подготовке проекта Правил землепользования и застройки.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w:t>
      </w:r>
      <w:r>
        <w:rPr>
          <w:rFonts w:ascii="Times New Roman" w:hAnsi="Times New Roman"/>
          <w:sz w:val="24"/>
          <w:szCs w:val="24"/>
        </w:rPr>
        <w:lastRenderedPageBreak/>
        <w:t>использования принимаются в соответствии с федеральными законами.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схеме градостроительного зонирования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3.1.11.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D706C1" w:rsidRDefault="00D706C1" w:rsidP="00D706C1">
      <w:pPr>
        <w:pStyle w:val="3"/>
        <w:keepNext w:val="0"/>
        <w:keepLines w:val="0"/>
        <w:widowControl w:val="0"/>
        <w:numPr>
          <w:ilvl w:val="1"/>
          <w:numId w:val="3"/>
        </w:numPr>
        <w:spacing w:before="0" w:line="240" w:lineRule="auto"/>
        <w:ind w:firstLine="709"/>
        <w:jc w:val="both"/>
        <w:rPr>
          <w:rFonts w:ascii="Times New Roman" w:hAnsi="Times New Roman"/>
          <w:b/>
          <w:bCs/>
          <w:color w:val="auto"/>
          <w:kern w:val="32"/>
          <w:sz w:val="24"/>
          <w:szCs w:val="24"/>
          <w:lang w:eastAsia="ru-RU"/>
        </w:rPr>
      </w:pPr>
      <w:r>
        <w:rPr>
          <w:rFonts w:ascii="Times New Roman" w:hAnsi="Times New Roman"/>
          <w:b/>
          <w:bCs/>
          <w:color w:val="auto"/>
          <w:kern w:val="32"/>
          <w:sz w:val="24"/>
          <w:szCs w:val="24"/>
          <w:lang w:eastAsia="ru-RU"/>
        </w:rPr>
        <w:t> </w:t>
      </w:r>
      <w:bookmarkStart w:id="38" w:name="_Toc442797230"/>
      <w:bookmarkStart w:id="39" w:name="_Toc515096860"/>
      <w:r>
        <w:rPr>
          <w:rFonts w:ascii="Times New Roman" w:hAnsi="Times New Roman"/>
          <w:b/>
          <w:bCs/>
          <w:color w:val="auto"/>
          <w:kern w:val="32"/>
          <w:sz w:val="24"/>
          <w:szCs w:val="24"/>
          <w:lang w:eastAsia="ru-RU"/>
        </w:rPr>
        <w:t>Положения о подготовке документации по планировке территории органами местного самоуправления</w:t>
      </w:r>
      <w:bookmarkStart w:id="40" w:name="_Toc286828545"/>
      <w:bookmarkStart w:id="41" w:name="_Toc270676547"/>
      <w:bookmarkEnd w:id="36"/>
      <w:bookmarkEnd w:id="37"/>
      <w:bookmarkEnd w:id="38"/>
      <w:r>
        <w:rPr>
          <w:rFonts w:ascii="Times New Roman" w:hAnsi="Times New Roman"/>
          <w:b/>
          <w:bCs/>
          <w:color w:val="auto"/>
          <w:kern w:val="32"/>
          <w:sz w:val="24"/>
          <w:szCs w:val="24"/>
          <w:lang w:eastAsia="ru-RU"/>
        </w:rPr>
        <w:t>.</w:t>
      </w:r>
      <w:bookmarkEnd w:id="39"/>
    </w:p>
    <w:p w:rsidR="00D706C1" w:rsidRDefault="00D706C1" w:rsidP="00D706C1">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Работы по формированию земельных участков.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4.1.1. Земельные участки могут быть переданы физическим и юридическим лицам для целей строительства при условии, что на момент передачи эти земельные участки являются сформированными как объекты недвижимости.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 xml:space="preserve">Земельные участки являются сформированными как объекты недвижимости, если они </w:t>
      </w:r>
      <w:proofErr w:type="gramStart"/>
      <w:r>
        <w:rPr>
          <w:rFonts w:ascii="Times New Roman" w:hAnsi="Times New Roman"/>
          <w:sz w:val="24"/>
          <w:szCs w:val="24"/>
        </w:rPr>
        <w:t>стоят на кадастровом учете</w:t>
      </w:r>
      <w:proofErr w:type="gramEnd"/>
      <w:r>
        <w:rPr>
          <w:rFonts w:ascii="Times New Roman" w:eastAsia="Times New Roman" w:hAnsi="Times New Roman"/>
          <w:sz w:val="24"/>
          <w:szCs w:val="24"/>
          <w:lang w:eastAsia="ru-RU"/>
        </w:rPr>
        <w:t>.</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4.1.2. Подготовительные работы по формированию земельных участков могут проводиться по инициативе и за счет средств:</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бюджета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Курского</w:t>
      </w:r>
      <w:r>
        <w:rPr>
          <w:rFonts w:ascii="Times New Roman" w:eastAsia="Times New Roman" w:hAnsi="Times New Roman"/>
          <w:sz w:val="24"/>
          <w:szCs w:val="24"/>
          <w:lang w:eastAsia="ru-RU"/>
        </w:rPr>
        <w:t xml:space="preserve"> района;</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бюджета </w:t>
      </w:r>
      <w:r>
        <w:rPr>
          <w:rFonts w:ascii="Times New Roman" w:hAnsi="Times New Roman"/>
          <w:sz w:val="24"/>
          <w:szCs w:val="24"/>
        </w:rPr>
        <w:t>Курского</w:t>
      </w:r>
      <w:r>
        <w:rPr>
          <w:rFonts w:ascii="Times New Roman" w:eastAsia="Times New Roman" w:hAnsi="Times New Roman"/>
          <w:sz w:val="24"/>
          <w:szCs w:val="24"/>
          <w:lang w:eastAsia="ru-RU"/>
        </w:rPr>
        <w:t xml:space="preserve"> района;</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физических и юридических лиц в случае передачи земельных участков в аренду по заявкам физических или юридических лиц без проведения торгов на </w:t>
      </w:r>
      <w:proofErr w:type="spellStart"/>
      <w:r>
        <w:rPr>
          <w:rFonts w:ascii="Times New Roman" w:eastAsia="Times New Roman" w:hAnsi="Times New Roman"/>
          <w:sz w:val="24"/>
          <w:szCs w:val="24"/>
          <w:lang w:eastAsia="ru-RU"/>
        </w:rPr>
        <w:t>бесконкурсной</w:t>
      </w:r>
      <w:proofErr w:type="spellEnd"/>
      <w:r>
        <w:rPr>
          <w:rFonts w:ascii="Times New Roman" w:eastAsia="Times New Roman" w:hAnsi="Times New Roman"/>
          <w:sz w:val="24"/>
          <w:szCs w:val="24"/>
          <w:lang w:eastAsia="ru-RU"/>
        </w:rPr>
        <w:t xml:space="preserve"> основе в установленном законом порядке.</w:t>
      </w:r>
    </w:p>
    <w:p w:rsidR="00D706C1" w:rsidRDefault="00D706C1" w:rsidP="00D706C1">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42" w:name="_Toc286828540"/>
      <w:bookmarkStart w:id="43" w:name="_Toc270676542"/>
      <w:r>
        <w:rPr>
          <w:rFonts w:ascii="Times New Roman" w:hAnsi="Times New Roman"/>
          <w:b/>
          <w:sz w:val="24"/>
          <w:szCs w:val="24"/>
        </w:rPr>
        <w:t xml:space="preserve"> Общие положения о документации по планировке территории </w:t>
      </w:r>
      <w:r>
        <w:rPr>
          <w:rFonts w:ascii="Times New Roman" w:hAnsi="Times New Roman"/>
          <w:b/>
          <w:sz w:val="24"/>
          <w:szCs w:val="24"/>
        </w:rPr>
        <w:lastRenderedPageBreak/>
        <w:t>муниципального образования</w:t>
      </w:r>
      <w:bookmarkEnd w:id="42"/>
      <w:bookmarkEnd w:id="43"/>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4.2.1. Состав и содержание документации по планировке территории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Курского района.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4.2.2. Порядок подготовки и согласования документации по планировке территории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 в части проектов планировки и проектов межевания территорий, подготовка, которой осуществляется на основании решений Администрации Курского района, определяется Градостроительным кодексом Российской Федерации, законами Курской области и муниципальными правовыми актами Курского района.</w:t>
      </w:r>
      <w:bookmarkStart w:id="44" w:name="_Toc286828541"/>
      <w:bookmarkStart w:id="45" w:name="_Toc270676543"/>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4.2.3.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4.2.4.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D706C1" w:rsidRDefault="00D706C1" w:rsidP="00D706C1">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необходимо изъятие земельных участков для государственных или муниципальных ну</w:t>
      </w:r>
      <w:proofErr w:type="gramStart"/>
      <w:r>
        <w:rPr>
          <w:rFonts w:ascii="Times New Roman" w:eastAsia="Times New Roman" w:hAnsi="Times New Roman"/>
          <w:sz w:val="24"/>
          <w:szCs w:val="24"/>
          <w:lang w:eastAsia="ru-RU"/>
        </w:rPr>
        <w:t>жд в св</w:t>
      </w:r>
      <w:proofErr w:type="gramEnd"/>
      <w:r>
        <w:rPr>
          <w:rFonts w:ascii="Times New Roman" w:eastAsia="Times New Roman" w:hAnsi="Times New Roman"/>
          <w:sz w:val="24"/>
          <w:szCs w:val="24"/>
          <w:lang w:eastAsia="ru-RU"/>
        </w:rPr>
        <w:t>язи с размещением объекта капитального строительства федерального, регионального или местного значения;</w:t>
      </w:r>
    </w:p>
    <w:p w:rsidR="00D706C1" w:rsidRDefault="00D706C1" w:rsidP="00D706C1">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proofErr w:type="gramStart"/>
      <w:r>
        <w:rPr>
          <w:rFonts w:ascii="Times New Roman" w:eastAsia="Times New Roman" w:hAnsi="Times New Roman"/>
          <w:sz w:val="24"/>
          <w:szCs w:val="24"/>
          <w:lang w:eastAsia="ru-RU"/>
        </w:rPr>
        <w:t>необходимы</w:t>
      </w:r>
      <w:proofErr w:type="gramEnd"/>
      <w:r>
        <w:rPr>
          <w:rFonts w:ascii="Times New Roman" w:eastAsia="Times New Roman" w:hAnsi="Times New Roman"/>
          <w:sz w:val="24"/>
          <w:szCs w:val="24"/>
          <w:lang w:eastAsia="ru-RU"/>
        </w:rPr>
        <w:t xml:space="preserve"> установление, изменение или отмена красных линий;</w:t>
      </w:r>
    </w:p>
    <w:p w:rsidR="00D706C1" w:rsidRDefault="00D706C1" w:rsidP="00D706C1">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706C1" w:rsidRDefault="00D706C1" w:rsidP="00D706C1">
      <w:pPr>
        <w:autoSpaceDE w:val="0"/>
        <w:autoSpaceDN w:val="0"/>
        <w:adjustRightInd w:val="0"/>
        <w:spacing w:line="240" w:lineRule="auto"/>
        <w:ind w:firstLine="53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D706C1" w:rsidRDefault="00D706C1" w:rsidP="00D706C1">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4.2.5. При подготовке документации по планировке территории разрабатываются проекты планировки территории</w:t>
      </w:r>
      <w:proofErr w:type="gramStart"/>
      <w:r>
        <w:rPr>
          <w:rFonts w:ascii="Times New Roman" w:hAnsi="Times New Roman"/>
          <w:sz w:val="24"/>
          <w:szCs w:val="24"/>
        </w:rPr>
        <w:t xml:space="preserve">., </w:t>
      </w:r>
      <w:proofErr w:type="gramEnd"/>
      <w:r>
        <w:rPr>
          <w:rFonts w:ascii="Times New Roman" w:hAnsi="Times New Roman"/>
          <w:sz w:val="24"/>
          <w:szCs w:val="24"/>
        </w:rPr>
        <w:t>проекты межевания территории и градостроительные планы земельных участков, которые разрабатываются в составе документации по планировке территории, либо в виде отдельных документов.</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4.2.6. Проект планировки территории является основой для подготовки проекта межевания территории.</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4.2.7. Подготовка документации по планировке территории осуществляется в соответствии с материалами и результатами инженерных изысканий.</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Инженерные изыскания для подготовки документации по планировке территории выполняются в целях получения:</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w:t>
      </w:r>
      <w:proofErr w:type="gramEnd"/>
      <w:r>
        <w:rPr>
          <w:rFonts w:ascii="Times New Roman" w:hAnsi="Times New Roman"/>
          <w:sz w:val="24"/>
          <w:szCs w:val="24"/>
        </w:rPr>
        <w:t>,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4.3. Особенности подготовки документации по планировке территории, разрабатываемой на основании решения Администрации</w:t>
      </w:r>
      <w:bookmarkEnd w:id="44"/>
      <w:bookmarkEnd w:id="45"/>
      <w:r>
        <w:rPr>
          <w:rFonts w:ascii="Times New Roman" w:hAnsi="Times New Roman"/>
          <w:b/>
          <w:sz w:val="24"/>
          <w:szCs w:val="24"/>
        </w:rPr>
        <w:t xml:space="preserve"> Курского района.</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4.3.1. </w:t>
      </w:r>
      <w:proofErr w:type="gramStart"/>
      <w:r>
        <w:rPr>
          <w:rFonts w:ascii="Times New Roman" w:hAnsi="Times New Roman"/>
          <w:sz w:val="24"/>
          <w:szCs w:val="24"/>
        </w:rPr>
        <w:t xml:space="preserve">Развитие элементов планировочной структуры, застройка земельных участков, площадь которых превышает 0,5га, предназначенных для раздела в целях индивидуального жилищного строительства, ведения личного подсобного хозяйства на территории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размещение линейных объектов осуществляется в соответствии с генеральным планом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на основе настоящих правил землепользования и застройки,</w:t>
      </w:r>
      <w:r>
        <w:t xml:space="preserve"> </w:t>
      </w:r>
      <w:r>
        <w:rPr>
          <w:rFonts w:ascii="Times New Roman" w:hAnsi="Times New Roman"/>
          <w:sz w:val="24"/>
          <w:szCs w:val="24"/>
        </w:rPr>
        <w:t>исключительно посредством разработки документации по планировке территории.</w:t>
      </w:r>
      <w:proofErr w:type="gramEnd"/>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Не допускается выполнение мероприятий по разделу земельных участков, независимо от форм собственности, площадь которых превышает 0,5га в отсутствие разработанной и утвержденной в установленном настоящими правилами порядке, документации по планировке территории.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4.3.2. Решение о подготовке документации по планировке территории принимается Администрацией Курского района по собственной инициативе, в случаях установленных Градостроительным кодексом Российской Федерации, либо на основании предложений физических или юридических лиц о подготовке документации по планировке территории.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4.3.3. Указанное решение подлежит опубликованию (обнародованию) в порядке, </w:t>
      </w:r>
      <w:r>
        <w:rPr>
          <w:rFonts w:ascii="Times New Roman" w:hAnsi="Times New Roman"/>
          <w:sz w:val="24"/>
          <w:szCs w:val="24"/>
        </w:rPr>
        <w:lastRenderedPageBreak/>
        <w:t>установленном для официального опубликования (обнародования) муниципальных правовых актов, в течение трех дней со дня принятия такого решения и размещается на официальном сайте Администрации Курского района в сети «Интернет».</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4.3.4. Решения о подготовке документации по планировке территории принимаются самостоятельно:</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2) лицами, указанными в </w:t>
      </w:r>
      <w:hyperlink r:id="rId28" w:history="1">
        <w:r>
          <w:rPr>
            <w:rStyle w:val="a4"/>
            <w:rFonts w:ascii="Times New Roman" w:hAnsi="Times New Roman"/>
            <w:sz w:val="24"/>
            <w:szCs w:val="24"/>
          </w:rPr>
          <w:t>части 3 статьи 46.9 Градостроительного кодекса</w:t>
        </w:r>
      </w:hyperlink>
      <w:r>
        <w:rPr>
          <w:rFonts w:ascii="Times New Roman" w:hAnsi="Times New Roman"/>
          <w:sz w:val="24"/>
          <w:szCs w:val="24"/>
        </w:rPr>
        <w:t xml:space="preserve"> Российской  Федерации;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случаях, предусмотренных пунктом 4.3.4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муниципального района.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4.3.5. Со дня опубликования (обнародования) решения о подготовке документации по планировке территории физические или юридические лица вправе представить в Администрацию Курского района свои предложения о порядке, сроках подготовки и содержании документации по планировке территории.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4.3.6. </w:t>
      </w:r>
      <w:proofErr w:type="gramStart"/>
      <w:r>
        <w:rPr>
          <w:rFonts w:ascii="Times New Roman" w:hAnsi="Times New Roman"/>
          <w:sz w:val="24"/>
          <w:szCs w:val="24"/>
        </w:rPr>
        <w:t>Комиссия осуществляет проверку документации на основании документов территориального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По результатам проверки комиссия принимает соответствующее решение о направлении документации по планировке территории Главе Курского района или об отклонении такой документации и о направлении ее на доработку.</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4.3.7. Проекты планировки территории и проекты межевания территории, подготовленные в составе документации по планировке территорий, или в виде отдельных документов до их утверждения подлежат обязательному рассмотрению на общественных обсуждениях или публичных слушаниях.</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4.3.8. Порядок организации и проведения общественных обсуждений или публичных слушаний по проекту планировки территории и проекту межевания этой </w:t>
      </w:r>
      <w:r>
        <w:rPr>
          <w:rFonts w:ascii="Times New Roman" w:hAnsi="Times New Roman"/>
          <w:sz w:val="24"/>
          <w:szCs w:val="24"/>
        </w:rPr>
        <w:lastRenderedPageBreak/>
        <w:t>территории определяется положениями Градостроительного кодекса Российской Федерации и в соответствии с Уставом Курского района и главой 5 настоящих Правил.</w:t>
      </w:r>
    </w:p>
    <w:p w:rsidR="00D706C1" w:rsidRDefault="00D706C1" w:rsidP="00D706C1">
      <w:pPr>
        <w:pStyle w:val="afd"/>
        <w:widowControl w:val="0"/>
        <w:autoSpaceDE w:val="0"/>
        <w:autoSpaceDN w:val="0"/>
        <w:adjustRightInd w:val="0"/>
        <w:spacing w:after="0" w:line="240" w:lineRule="auto"/>
        <w:ind w:left="709"/>
        <w:jc w:val="both"/>
        <w:rPr>
          <w:rFonts w:ascii="Times New Roman" w:hAnsi="Times New Roman"/>
          <w:b/>
          <w:sz w:val="24"/>
          <w:szCs w:val="24"/>
        </w:rPr>
      </w:pPr>
      <w:bookmarkStart w:id="46" w:name="_Toc286828542"/>
      <w:bookmarkStart w:id="47" w:name="_Toc270676544"/>
      <w:r>
        <w:rPr>
          <w:rFonts w:ascii="Times New Roman" w:hAnsi="Times New Roman"/>
          <w:b/>
          <w:sz w:val="24"/>
          <w:szCs w:val="24"/>
        </w:rPr>
        <w:t>Статья 4.4. Порядок подготовки градостроительных планов земельных участков</w:t>
      </w:r>
      <w:bookmarkEnd w:id="46"/>
      <w:bookmarkEnd w:id="47"/>
      <w:r>
        <w:rPr>
          <w:rFonts w:ascii="Times New Roman" w:hAnsi="Times New Roman"/>
          <w:b/>
          <w:sz w:val="24"/>
          <w:szCs w:val="24"/>
        </w:rPr>
        <w:t>.</w:t>
      </w:r>
      <w:bookmarkStart w:id="48" w:name="_Toc270676557"/>
      <w:bookmarkStart w:id="49" w:name="_Toc286828555"/>
      <w:bookmarkEnd w:id="40"/>
      <w:bookmarkEnd w:id="41"/>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4.4.1. В случае</w:t>
      </w:r>
      <w:proofErr w:type="gramStart"/>
      <w:r>
        <w:rPr>
          <w:rFonts w:ascii="Times New Roman" w:hAnsi="Times New Roman"/>
          <w:sz w:val="24"/>
          <w:szCs w:val="24"/>
        </w:rPr>
        <w:t>,</w:t>
      </w:r>
      <w:proofErr w:type="gramEnd"/>
      <w:r>
        <w:rPr>
          <w:rFonts w:ascii="Times New Roman" w:hAnsi="Times New Roman"/>
          <w:sz w:val="24"/>
          <w:szCs w:val="24"/>
        </w:rPr>
        <w:t xml:space="preserve"> если в соответствии с федеральным законодательством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В иных случаях градостроительный план может быть подготовлен в виде отдельного документа.</w:t>
      </w:r>
    </w:p>
    <w:p w:rsidR="00D706C1" w:rsidRDefault="00D706C1" w:rsidP="00D706C1">
      <w:pPr>
        <w:pStyle w:val="3"/>
        <w:keepNext w:val="0"/>
        <w:keepLines w:val="0"/>
        <w:widowControl w:val="0"/>
        <w:spacing w:before="0" w:line="240" w:lineRule="auto"/>
        <w:ind w:firstLine="709"/>
        <w:jc w:val="both"/>
        <w:rPr>
          <w:rFonts w:ascii="Times New Roman" w:eastAsia="Calibri" w:hAnsi="Times New Roman"/>
          <w:color w:val="auto"/>
          <w:sz w:val="24"/>
          <w:szCs w:val="24"/>
        </w:rPr>
      </w:pPr>
      <w:bookmarkStart w:id="50" w:name="_Toc515096861"/>
      <w:r>
        <w:rPr>
          <w:rFonts w:ascii="Times New Roman" w:eastAsia="Calibri" w:hAnsi="Times New Roman"/>
          <w:color w:val="auto"/>
          <w:sz w:val="24"/>
          <w:szCs w:val="24"/>
        </w:rPr>
        <w:t>4.4.2. В целях получения градостроительного плана земельного участка правообладатель земельного участка обращается с заявлением в Администрацию Курского района. Заявление о выдаче градостроительного плана земельного участка может быть подано заявителем через многофункциональный центр.</w:t>
      </w:r>
      <w:bookmarkEnd w:id="50"/>
    </w:p>
    <w:p w:rsidR="00D706C1" w:rsidRDefault="00D706C1" w:rsidP="00D706C1">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51" w:name="_Toc515096862"/>
      <w:r>
        <w:rPr>
          <w:rFonts w:ascii="Times New Roman" w:hAnsi="Times New Roman"/>
          <w:b/>
          <w:bCs/>
          <w:color w:val="auto"/>
          <w:kern w:val="32"/>
          <w:sz w:val="24"/>
          <w:szCs w:val="24"/>
          <w:lang w:eastAsia="ru-RU"/>
        </w:rPr>
        <w:t>Глава 5. </w:t>
      </w:r>
      <w:bookmarkStart w:id="52" w:name="_Toc442797232"/>
      <w:r>
        <w:rPr>
          <w:rFonts w:ascii="Times New Roman" w:hAnsi="Times New Roman"/>
          <w:b/>
          <w:bCs/>
          <w:color w:val="auto"/>
          <w:kern w:val="32"/>
          <w:sz w:val="24"/>
          <w:szCs w:val="24"/>
          <w:lang w:eastAsia="ru-RU"/>
        </w:rPr>
        <w:t xml:space="preserve">Положения о проведении </w:t>
      </w:r>
      <w:r>
        <w:rPr>
          <w:rFonts w:ascii="Times New Roman" w:hAnsi="Times New Roman"/>
          <w:b/>
          <w:bCs/>
          <w:color w:val="auto"/>
          <w:sz w:val="24"/>
          <w:szCs w:val="24"/>
        </w:rPr>
        <w:t xml:space="preserve">общественных обсуждений, </w:t>
      </w:r>
      <w:r>
        <w:rPr>
          <w:rFonts w:ascii="Times New Roman" w:hAnsi="Times New Roman"/>
          <w:b/>
          <w:bCs/>
          <w:color w:val="auto"/>
          <w:kern w:val="32"/>
          <w:sz w:val="24"/>
          <w:szCs w:val="24"/>
          <w:lang w:eastAsia="ru-RU"/>
        </w:rPr>
        <w:t>публичных слушаний по вопросам землепользования и застройки</w:t>
      </w:r>
      <w:bookmarkEnd w:id="48"/>
      <w:bookmarkEnd w:id="49"/>
      <w:r>
        <w:rPr>
          <w:rFonts w:ascii="Times New Roman" w:hAnsi="Times New Roman"/>
          <w:b/>
          <w:bCs/>
          <w:color w:val="auto"/>
          <w:kern w:val="32"/>
          <w:sz w:val="24"/>
          <w:szCs w:val="24"/>
          <w:lang w:eastAsia="ru-RU"/>
        </w:rPr>
        <w:t>.</w:t>
      </w:r>
      <w:bookmarkEnd w:id="51"/>
      <w:bookmarkEnd w:id="52"/>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53" w:name="_Toc286828556"/>
      <w:bookmarkStart w:id="54" w:name="_Toc270676558"/>
      <w:r>
        <w:rPr>
          <w:rFonts w:ascii="Times New Roman" w:hAnsi="Times New Roman"/>
          <w:b/>
          <w:sz w:val="24"/>
          <w:szCs w:val="24"/>
        </w:rPr>
        <w:t>Статья 5.1. Общие положения об общественных обсуждениях, публичных слушаниях по вопросам градостроительной деятельности</w:t>
      </w:r>
      <w:bookmarkEnd w:id="53"/>
      <w:bookmarkEnd w:id="54"/>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5.1.1. Общественные обсуждения или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Курского района, настоящими Правилами, а также муниципальными правовыми актами Курского района.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5.1.2. В соответствии с Градостроительным кодексом Российской Федерации общественные обсуждения или публичные слушания по вопросам градостроительной деятельности в обязательном порядке проводятся в следующих случаях:</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внесения изменений в настоящие Правила;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утверждения проекта документации по планировке территории сельсовета, проекта предложений о внесении изменений в документацию по планировке территорий: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проектов планировки территорий, содержащих в своем составе проекты межевания территорий;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проектов планировки территорий, не содержащих в своем составе проектов межевания территорий;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предоставления разрешений на условно разрешенные виды использования земельных участков и объектов капитального строительства;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предоставления разрешений на отклонения от предельных параметров разрешенного строительства.</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5.1.3. </w:t>
      </w:r>
      <w:proofErr w:type="gramStart"/>
      <w:r>
        <w:rPr>
          <w:rFonts w:ascii="Times New Roman" w:hAnsi="Times New Roman"/>
          <w:sz w:val="24"/>
          <w:szCs w:val="24"/>
        </w:rPr>
        <w:t xml:space="preserve">Орган, уполномоченный в области градостроительной деятельности, перед представлением на общественные обсуждения или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w:t>
      </w:r>
      <w:r>
        <w:rPr>
          <w:rFonts w:ascii="Times New Roman" w:hAnsi="Times New Roman"/>
          <w:sz w:val="24"/>
          <w:szCs w:val="24"/>
        </w:rPr>
        <w:lastRenderedPageBreak/>
        <w:t>градостроительного</w:t>
      </w:r>
      <w:proofErr w:type="gramEnd"/>
      <w:r>
        <w:rPr>
          <w:rFonts w:ascii="Times New Roman" w:hAnsi="Times New Roman"/>
          <w:sz w:val="24"/>
          <w:szCs w:val="24"/>
        </w:rPr>
        <w:t xml:space="preserve"> проектирования и подготавливает заключение.</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5.1.4. При отсутствии положительного заключения, указанного в подпункте 5.1.3, не допускается принимать положительные решения по поводу проектов документов, заявлений, представляемых на общественные обсуждения или публичные слушания.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5.1.5. Органом, уполномоченным на проведение общественных обсуждений или публичных слушаний по вопросам градостроительной деятельности, являются:</w:t>
      </w:r>
    </w:p>
    <w:p w:rsidR="00D706C1" w:rsidRDefault="00D706C1" w:rsidP="00D706C1">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1) комиссия по подготовке проекта Правил землепользования Курского района.</w:t>
      </w:r>
    </w:p>
    <w:p w:rsidR="00D706C1" w:rsidRDefault="00D706C1" w:rsidP="00D706C1">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 случае передачи полномочий по подготовке проекта правил землепользования и застройки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организация и проведения общественных обсуждений или публичных слушаний осуществляется комиссией, созданной решением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w:t>
      </w:r>
    </w:p>
    <w:p w:rsidR="00D706C1" w:rsidRDefault="00D706C1" w:rsidP="00D706C1">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5.1.6. </w:t>
      </w:r>
      <w:proofErr w:type="gramStart"/>
      <w:r>
        <w:rPr>
          <w:rFonts w:ascii="Times New Roman" w:hAnsi="Times New Roman"/>
          <w:sz w:val="24"/>
          <w:szCs w:val="24"/>
        </w:rPr>
        <w:t>Способами представления информации участникам общественных обсуждений или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общественных обсуждениях или публичных слушаниях, в печатных средствах массовой информации, по радио, телевидению и в сети «Интернет» и другие, не запрещенные законом способы, а также способы, описанные</w:t>
      </w:r>
      <w:proofErr w:type="gramEnd"/>
      <w:r>
        <w:rPr>
          <w:rFonts w:ascii="Times New Roman" w:hAnsi="Times New Roman"/>
          <w:sz w:val="24"/>
          <w:szCs w:val="24"/>
        </w:rPr>
        <w:t xml:space="preserve"> в Уставе муниципального образования.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5.1.7. Участники общественных обсуждений или публичных слушаний вправе представлять свои предложения и замечания, касающиеся обсуждаемых вопросов, для включения в протокол общественных обсуждений или публичных слушаний.</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5.1.8. Выявление мнений участников общественных обсуждений или публичных слушаний путем голосования не влечет обязанности органа, принимающего решения с учетом результатов общественных обсуждений или публичных слушаний, принимать решение, отражающее мнение большинства участников общественных обсуждений или публичных слушаний.</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5.1.9. Общественные обсуждения или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w:t>
      </w:r>
      <w:proofErr w:type="gramStart"/>
      <w:r>
        <w:rPr>
          <w:rFonts w:ascii="Times New Roman" w:hAnsi="Times New Roman"/>
          <w:sz w:val="24"/>
          <w:szCs w:val="24"/>
        </w:rPr>
        <w:t>наличия</w:t>
      </w:r>
      <w:proofErr w:type="gramEnd"/>
      <w:r>
        <w:rPr>
          <w:rFonts w:ascii="Times New Roman" w:hAnsi="Times New Roman"/>
          <w:sz w:val="24"/>
          <w:szCs w:val="24"/>
        </w:rPr>
        <w:t xml:space="preserve"> подготовленных к общественным обсуждениям или публичным слушаниям документов и материалов. Тот факт, что в общественных обсуждениях или публичных слушаниях, подготовленных с соблюдением всех указанных требований, не приняло участие ни одно лицо, не является основанием для признания общественных обсуждений или публичных слушаний несостоявшимися.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5.1.10. Общественные обсуждения или публичные слушания не проводятся в выходные и праздничные дни, а в рабочие дни - позднее 18 часов.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5.1.11. В месте (местах) проведения общественных обсуждений или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Представительного собрания Курского района.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5.1.12. Расходы, связанные с организацией и проведением общественных обсуждений или публичных слушаний по вопросам градостроительной деятельности, несут соответственно органы местного самоуправления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Курского района, физические и юридические лица, подготовившие проекты </w:t>
      </w:r>
      <w:r>
        <w:rPr>
          <w:rFonts w:ascii="Times New Roman" w:hAnsi="Times New Roman"/>
          <w:sz w:val="24"/>
          <w:szCs w:val="24"/>
        </w:rPr>
        <w:lastRenderedPageBreak/>
        <w:t>документов, заявлений по вопросам, требующим проведения общественных обсуждений или публичных слушаний.</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55" w:name="_Toc286828557"/>
      <w:bookmarkStart w:id="56" w:name="_Toc270676559"/>
      <w:r>
        <w:rPr>
          <w:rFonts w:ascii="Times New Roman" w:hAnsi="Times New Roman"/>
          <w:b/>
          <w:sz w:val="24"/>
          <w:szCs w:val="24"/>
        </w:rPr>
        <w:t>Статья 5.2. Порядок проведения общественных обсуждений, публичных слушаний по вопросам градостроительной деятельности</w:t>
      </w:r>
      <w:bookmarkEnd w:id="55"/>
      <w:bookmarkEnd w:id="56"/>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5.2.1. Решение о назначении общественных обсуждений или публичных слушаний принимает Глава Курского района.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В случае заключения Соглашения о делегировании полномочий по организации и проведению общественных обсуждений или публичных слушаний в муниципальном образовании, Решение о назначении общественных обсуждений или публичных слушаний принимает Глава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Курского района.</w:t>
      </w:r>
    </w:p>
    <w:p w:rsidR="00D706C1" w:rsidRDefault="00D706C1" w:rsidP="00D706C1">
      <w:pPr>
        <w:widowControl w:val="0"/>
        <w:spacing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Решение о назначении общественных обсуждений или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w:t>
      </w:r>
      <w:r>
        <w:rPr>
          <w:rFonts w:ascii="Times New Roman" w:eastAsia="Times New Roman" w:hAnsi="Times New Roman"/>
          <w:sz w:val="24"/>
          <w:szCs w:val="24"/>
          <w:lang w:eastAsia="ru-RU"/>
        </w:rPr>
        <w:t xml:space="preserve">Администрации </w:t>
      </w:r>
      <w:r>
        <w:rPr>
          <w:rFonts w:ascii="Times New Roman" w:hAnsi="Times New Roman"/>
          <w:sz w:val="24"/>
          <w:szCs w:val="24"/>
        </w:rPr>
        <w:t>Курского района в сети «Интернет»,</w:t>
      </w:r>
      <w:r>
        <w:rPr>
          <w:rFonts w:ascii="Times New Roman" w:eastAsia="Times New Roman" w:hAnsi="Times New Roman"/>
          <w:sz w:val="24"/>
          <w:szCs w:val="24"/>
          <w:lang w:eastAsia="ru-RU"/>
        </w:rPr>
        <w:t xml:space="preserve"> а также </w:t>
      </w:r>
      <w:r>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5.2.2. Исчисление сроков проведения общественных обсуждений или публичных слушаний начинается со дня опубликования (обнародования) решения о назначении общественных обсуждений или публичных слушаний в установленном порядке и в случаях, определенных законодательством, - опубликования (обнародования) проекта правового акта.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5.2.3. В ходе проведения общественных обсуждений или публичных слушаний ведется протокол, который оформляется в 2 экземплярах.</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5.2.4. С учетом положений протокола орган, проводивший общественные обсуждения или публичные слушания, подготавливает заключение о результатах общественных обсуждений или публичных слушаний.</w:t>
      </w:r>
    </w:p>
    <w:p w:rsidR="00D706C1" w:rsidRDefault="00D706C1" w:rsidP="00D706C1">
      <w:pPr>
        <w:widowControl w:val="0"/>
        <w:spacing w:line="240" w:lineRule="auto"/>
        <w:ind w:firstLine="709"/>
        <w:jc w:val="both"/>
        <w:rPr>
          <w:rFonts w:ascii="Calibri" w:hAnsi="Calibri"/>
        </w:rPr>
      </w:pPr>
      <w:proofErr w:type="gramStart"/>
      <w:r>
        <w:rPr>
          <w:rFonts w:ascii="Times New Roman" w:hAnsi="Times New Roman"/>
          <w:sz w:val="24"/>
          <w:szCs w:val="24"/>
        </w:rPr>
        <w:t>Заключения о результатах общественных обсуждений или публичных слушаний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официальном</w:t>
      </w:r>
      <w:r>
        <w:rPr>
          <w:rFonts w:ascii="Times New Roman" w:eastAsia="Times New Roman" w:hAnsi="Times New Roman"/>
          <w:sz w:val="24"/>
          <w:szCs w:val="24"/>
          <w:lang w:eastAsia="ru-RU"/>
        </w:rPr>
        <w:t xml:space="preserve"> сайте Администрации </w:t>
      </w:r>
      <w:r>
        <w:rPr>
          <w:rFonts w:ascii="Times New Roman" w:hAnsi="Times New Roman"/>
          <w:sz w:val="24"/>
          <w:szCs w:val="24"/>
        </w:rPr>
        <w:t xml:space="preserve">Курского района в сети «Интернет», </w:t>
      </w:r>
      <w:r>
        <w:rPr>
          <w:rFonts w:ascii="Times New Roman" w:eastAsia="Times New Roman" w:hAnsi="Times New Roman"/>
          <w:sz w:val="24"/>
          <w:szCs w:val="24"/>
          <w:lang w:eastAsia="ru-RU"/>
        </w:rPr>
        <w:t xml:space="preserve">а также </w:t>
      </w:r>
      <w:r>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Одновременно, с подготовкой проекта заключения о результатах общественных обсуждений или 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Курского района.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проведения общественных обсуждений или публичных слушаний муниципальным образованием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 Главе муниципального образования.</w:t>
      </w:r>
    </w:p>
    <w:p w:rsidR="00D706C1" w:rsidRDefault="00D706C1" w:rsidP="00D706C1">
      <w:pPr>
        <w:widowControl w:val="0"/>
        <w:spacing w:line="240" w:lineRule="auto"/>
        <w:ind w:firstLine="709"/>
        <w:jc w:val="both"/>
        <w:rPr>
          <w:rFonts w:ascii="Times New Roman" w:hAnsi="Times New Roman"/>
          <w:sz w:val="24"/>
          <w:szCs w:val="24"/>
        </w:rPr>
      </w:pP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57" w:name="_Toc286828558"/>
      <w:bookmarkStart w:id="58" w:name="_Toc270676560"/>
      <w:r>
        <w:rPr>
          <w:rFonts w:ascii="Times New Roman" w:hAnsi="Times New Roman"/>
          <w:b/>
          <w:sz w:val="24"/>
          <w:szCs w:val="24"/>
        </w:rPr>
        <w:t>Статья 5.3. Особенности проведения</w:t>
      </w:r>
      <w:r>
        <w:rPr>
          <w:rFonts w:ascii="Times New Roman" w:hAnsi="Times New Roman"/>
          <w:sz w:val="24"/>
          <w:szCs w:val="24"/>
        </w:rPr>
        <w:t xml:space="preserve"> </w:t>
      </w:r>
      <w:r>
        <w:rPr>
          <w:rFonts w:ascii="Times New Roman" w:hAnsi="Times New Roman"/>
          <w:b/>
          <w:sz w:val="24"/>
          <w:szCs w:val="24"/>
        </w:rPr>
        <w:t xml:space="preserve">общественных обсуждений или </w:t>
      </w:r>
      <w:r>
        <w:rPr>
          <w:rFonts w:ascii="Times New Roman" w:hAnsi="Times New Roman"/>
          <w:b/>
          <w:sz w:val="24"/>
          <w:szCs w:val="24"/>
        </w:rPr>
        <w:lastRenderedPageBreak/>
        <w:t>публичных слушаний по внесению изменений в настоящие Правила</w:t>
      </w:r>
      <w:bookmarkEnd w:id="57"/>
      <w:bookmarkEnd w:id="58"/>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5.3.1. </w:t>
      </w:r>
      <w:proofErr w:type="gramStart"/>
      <w:r>
        <w:rPr>
          <w:rFonts w:ascii="Times New Roman" w:hAnsi="Times New Roman"/>
          <w:sz w:val="24"/>
          <w:szCs w:val="24"/>
        </w:rPr>
        <w:t>Инициаторами подготовки проектов документов, обсуждаемых на общественных обсуждениях или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Курского района,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5.3.2. </w:t>
      </w:r>
      <w:proofErr w:type="gramStart"/>
      <w:r>
        <w:rPr>
          <w:rFonts w:ascii="Times New Roman" w:hAnsi="Times New Roman"/>
          <w:sz w:val="24"/>
          <w:szCs w:val="24"/>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Курского района.</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5.3.3. Глава Курского района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5.3.4. Срок проведения общественных обсуждений или публичных слушаний по проекту о внесении изменений в настоящие Правила составляет два месяца со дня опубликования (обнародования) соответствующего проекта.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5.3.5. Участниками общественных обсуждений или публичных слушаний по проекту о внесении изменений в настоящие Правила являются жители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Курского района, правообладатели земельных участков и объектов капитального строительства, расположенных в </w:t>
      </w:r>
      <w:r>
        <w:rPr>
          <w:rFonts w:ascii="Times New Roman" w:eastAsia="Times New Roman" w:hAnsi="Times New Roman"/>
          <w:sz w:val="24"/>
          <w:szCs w:val="24"/>
          <w:lang w:eastAsia="ru-RU"/>
        </w:rPr>
        <w:t>населенных пунктах</w:t>
      </w:r>
      <w:r>
        <w:rPr>
          <w:rFonts w:ascii="Times New Roman" w:hAnsi="Times New Roman"/>
          <w:sz w:val="24"/>
          <w:szCs w:val="24"/>
        </w:rPr>
        <w:t xml:space="preserve">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Курского района, иные заинтересованные лица.</w:t>
      </w:r>
    </w:p>
    <w:p w:rsidR="00D706C1" w:rsidRDefault="00D706C1" w:rsidP="00D706C1">
      <w:pPr>
        <w:widowControl w:val="0"/>
        <w:spacing w:line="240" w:lineRule="auto"/>
        <w:ind w:firstLine="709"/>
        <w:jc w:val="both"/>
        <w:rPr>
          <w:rFonts w:ascii="Times New Roman" w:hAnsi="Times New Roman"/>
          <w:sz w:val="24"/>
          <w:szCs w:val="24"/>
        </w:rPr>
      </w:pPr>
      <w:proofErr w:type="gramStart"/>
      <w:r>
        <w:rPr>
          <w:rFonts w:ascii="Times New Roman" w:hAnsi="Times New Roman"/>
          <w:sz w:val="24"/>
          <w:szCs w:val="24"/>
        </w:rPr>
        <w:t>В случае если внесение изменений в настоящие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p>
    <w:p w:rsidR="00D706C1" w:rsidRDefault="00D706C1" w:rsidP="00D706C1">
      <w:pPr>
        <w:widowControl w:val="0"/>
        <w:spacing w:line="240" w:lineRule="auto"/>
        <w:ind w:firstLine="709"/>
        <w:jc w:val="both"/>
        <w:rPr>
          <w:rFonts w:ascii="Calibri" w:hAnsi="Calibri"/>
        </w:rPr>
      </w:pPr>
      <w:r>
        <w:rPr>
          <w:rFonts w:ascii="Times New Roman" w:hAnsi="Times New Roman"/>
          <w:sz w:val="24"/>
          <w:szCs w:val="24"/>
        </w:rPr>
        <w:t xml:space="preserve">5.3.6. </w:t>
      </w:r>
      <w:proofErr w:type="gramStart"/>
      <w:r>
        <w:rPr>
          <w:rFonts w:ascii="Times New Roman" w:hAnsi="Times New Roman"/>
          <w:sz w:val="24"/>
          <w:szCs w:val="24"/>
        </w:rPr>
        <w:t xml:space="preserve">После проведения общественных обсуждений или публичных слушаний по проекту о внесении изменений в настоящие Правила Комиссия обеспечивает подготовку заключения о результатах общественных обсуждений или публичных слушаний, его опубликование (обнародование) и размещение на официальном сайте Администрации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Курского района в сети «Интернет» и на официальном сайте Администрации Курского района в сети «Интернет», а также на информационных стендах, установленных в общедоступных</w:t>
      </w:r>
      <w:proofErr w:type="gramEnd"/>
      <w:r>
        <w:rPr>
          <w:rFonts w:ascii="Times New Roman" w:hAnsi="Times New Roman"/>
          <w:sz w:val="24"/>
          <w:szCs w:val="24"/>
        </w:rPr>
        <w:t xml:space="preserve"> </w:t>
      </w:r>
      <w:proofErr w:type="gramStart"/>
      <w:r>
        <w:rPr>
          <w:rFonts w:ascii="Times New Roman" w:hAnsi="Times New Roman"/>
          <w:sz w:val="24"/>
          <w:szCs w:val="24"/>
        </w:rPr>
        <w:t>местах</w:t>
      </w:r>
      <w:proofErr w:type="gramEnd"/>
      <w:r>
        <w:rPr>
          <w:rFonts w:ascii="Times New Roman" w:hAnsi="Times New Roman"/>
          <w:sz w:val="24"/>
          <w:szCs w:val="24"/>
        </w:rPr>
        <w:t xml:space="preserve"> и в соответствии с Уставом муниципального образования.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обеспечивает доработку проекта о внесении изменений в настоящие Правила по результатам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Курского района</w:t>
      </w:r>
      <w:r>
        <w:rPr>
          <w:rFonts w:ascii="Times New Roman" w:eastAsia="Times New Roman" w:hAnsi="Times New Roman"/>
          <w:sz w:val="24"/>
          <w:szCs w:val="24"/>
          <w:lang w:eastAsia="ru-RU"/>
        </w:rPr>
        <w:t>.</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lastRenderedPageBreak/>
        <w:t>В случае, когда проект предложений подготовлен по инициативе заинтересованных физических и юридических лиц, Комиссия: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может предложить указанным лицам внести изменения в проект предложений (в случае, когда по результатам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 выявилась такая необходимость);</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Курского района</w:t>
      </w:r>
      <w:r>
        <w:rPr>
          <w:rFonts w:ascii="Times New Roman" w:eastAsia="Times New Roman" w:hAnsi="Times New Roman"/>
          <w:sz w:val="24"/>
          <w:szCs w:val="24"/>
          <w:lang w:eastAsia="ru-RU"/>
        </w:rPr>
        <w:t xml:space="preserve"> (в случаях, когда по результатам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5.3.7. Глава Курского района с учетом представленных ему документов в установленные законодательством сроки принимает одно из двух решений: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 направлении проекта о внесении изменений в настоящие Правила в </w:t>
      </w:r>
      <w:r>
        <w:rPr>
          <w:rFonts w:ascii="Times New Roman" w:hAnsi="Times New Roman"/>
          <w:sz w:val="24"/>
          <w:szCs w:val="24"/>
        </w:rPr>
        <w:t>Представительное собрание</w:t>
      </w:r>
      <w:r>
        <w:rPr>
          <w:rFonts w:ascii="Times New Roman" w:eastAsia="Times New Roman" w:hAnsi="Times New Roman"/>
          <w:sz w:val="24"/>
          <w:szCs w:val="24"/>
          <w:lang w:eastAsia="ru-RU"/>
        </w:rPr>
        <w:t xml:space="preserve"> </w:t>
      </w:r>
      <w:r>
        <w:rPr>
          <w:rFonts w:ascii="Times New Roman" w:hAnsi="Times New Roman"/>
          <w:sz w:val="24"/>
          <w:szCs w:val="24"/>
        </w:rPr>
        <w:t>Курского района</w:t>
      </w:r>
      <w:r>
        <w:rPr>
          <w:rFonts w:ascii="Times New Roman" w:eastAsia="Times New Roman" w:hAnsi="Times New Roman"/>
          <w:sz w:val="24"/>
          <w:szCs w:val="24"/>
          <w:lang w:eastAsia="ru-RU"/>
        </w:rPr>
        <w:t>;</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об отклонении проекта.</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В случае если Главой Курского района принято решении о направлении в Представительное собрание Курского района указанного проекта, то к проекту о внесении изменений в настоящие Правила также прикладываются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Представительное собрание Курского района по результатам рассмотрения документов, представленных Главой Курского района, может принять одно из следующих решений: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утвердить изменения в настоящие Правила;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отклонить изменения в настоящие Правила и направить их Главе </w:t>
      </w:r>
      <w:r>
        <w:rPr>
          <w:rFonts w:ascii="Times New Roman" w:hAnsi="Times New Roman"/>
          <w:sz w:val="24"/>
          <w:szCs w:val="24"/>
        </w:rPr>
        <w:t>Курского района</w:t>
      </w:r>
      <w:r>
        <w:rPr>
          <w:rFonts w:ascii="Times New Roman" w:eastAsia="Times New Roman" w:hAnsi="Times New Roman"/>
          <w:sz w:val="24"/>
          <w:szCs w:val="24"/>
          <w:lang w:eastAsia="ru-RU"/>
        </w:rPr>
        <w:t xml:space="preserve"> на доработку в соответствии с результатами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 по указанному проекту.</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5.3.8. Утвержденные изменения в настоящие Правила: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официальных сайтах Администрации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и Курского</w:t>
      </w:r>
      <w:r>
        <w:rPr>
          <w:rFonts w:ascii="Times New Roman" w:eastAsia="Times New Roman" w:hAnsi="Times New Roman"/>
          <w:sz w:val="24"/>
          <w:szCs w:val="24"/>
          <w:lang w:eastAsia="ru-RU"/>
        </w:rPr>
        <w:t xml:space="preserve"> района в сети «Интернет»;</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в соответствии с требованиями части 2 статьи 57 Градостроительного кодекса Российской Федерации подлежат:</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в течение семи дней со дня утверждения - направлению в орган местного самоуправления муниципального района;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в течение четырнадцати дней со дня получения копии документа органом местного самоуправления муниципального района - размещению в информационной системе обеспечения градостроительной деятельности</w:t>
      </w:r>
      <w:bookmarkStart w:id="59" w:name="_Toc286828559"/>
      <w:bookmarkStart w:id="60" w:name="_Toc270676561"/>
      <w:r>
        <w:rPr>
          <w:rFonts w:ascii="Times New Roman" w:eastAsia="Times New Roman" w:hAnsi="Times New Roman"/>
          <w:sz w:val="24"/>
          <w:szCs w:val="24"/>
          <w:lang w:eastAsia="ru-RU"/>
        </w:rPr>
        <w:t>.</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5.3.9. Источником финансирования расходов на подготовку и проведение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 xml:space="preserve">публичных слушаний являются собственные средства заказчика проведения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 (заинтересованного лица).</w:t>
      </w:r>
    </w:p>
    <w:bookmarkEnd w:id="59"/>
    <w:bookmarkEnd w:id="60"/>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5.4. Внесение изменений в правила землепользования и застройки</w:t>
      </w:r>
      <w:r>
        <w:rPr>
          <w:rFonts w:ascii="Times New Roman" w:hAnsi="Times New Roman"/>
          <w:kern w:val="32"/>
          <w:sz w:val="24"/>
          <w:szCs w:val="24"/>
          <w:lang w:eastAsia="ru-RU"/>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5.4.1. 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5.4.2. Основаниями для рассмотрения Главой Курского района вопроса о </w:t>
      </w:r>
      <w:r>
        <w:rPr>
          <w:rFonts w:ascii="Times New Roman" w:hAnsi="Times New Roman"/>
          <w:sz w:val="24"/>
          <w:szCs w:val="24"/>
        </w:rPr>
        <w:lastRenderedPageBreak/>
        <w:t>внесении изменений в Правила застройки являются: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 Положения федерального законодательства, обязывающие внести изменения в правила землепользования и застройки;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2) Внесение изменений в Генеральный план муниципального образования; либо иные документы территориального планирования федерального, регионального уровня, предусматривающие размещение объектов федерального, регионального уровня;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поступление предложений об изменении границ территориальных зон, изменении градостроительных регламентов.</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5.4.3. Предложения о внесении изменений в Правила направляются в Комиссию по подготовке проекта Правил землепользования и застройки:</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органами исполнительной власти Курской области - в случаях, если Правила могут воспрепятствовать функционированию, размещению объектов капитального строительства регионального значения;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органами местного самоуправления </w:t>
      </w:r>
      <w:r>
        <w:rPr>
          <w:rFonts w:ascii="Times New Roman" w:hAnsi="Times New Roman"/>
          <w:sz w:val="24"/>
          <w:szCs w:val="24"/>
        </w:rPr>
        <w:t>Курского</w:t>
      </w:r>
      <w:r>
        <w:rPr>
          <w:rFonts w:ascii="Times New Roman" w:eastAsia="Times New Roman" w:hAnsi="Times New Roman"/>
          <w:sz w:val="24"/>
          <w:szCs w:val="24"/>
          <w:lang w:eastAsia="ru-RU"/>
        </w:rPr>
        <w:t xml:space="preserve"> района - в случаях, если необходимо совершенствовать порядок регулирования землепользования и застройки на территории </w:t>
      </w:r>
      <w:r>
        <w:rPr>
          <w:rFonts w:ascii="Times New Roman" w:hAnsi="Times New Roman"/>
          <w:sz w:val="24"/>
          <w:szCs w:val="24"/>
        </w:rPr>
        <w:t>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w:t>
      </w:r>
      <w:r>
        <w:rPr>
          <w:rFonts w:ascii="Times New Roman" w:eastAsia="Times New Roman" w:hAnsi="Times New Roman"/>
          <w:sz w:val="24"/>
          <w:szCs w:val="24"/>
          <w:lang w:eastAsia="ru-RU"/>
        </w:rPr>
        <w:t xml:space="preserve"> района;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5.4.4. 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Курского района.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подготовки своего заключения Комиссия запрашивает уполномоченные органы по предмету предлагаемых изменений. Письменные заключения указанных уполномоченных органов в течение 14 дней предоставляются в Комиссию.</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5.4.5. Глава Курского района при получении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D706C1" w:rsidRDefault="00D706C1" w:rsidP="00D706C1">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61" w:name="_Toc270676562"/>
      <w:bookmarkStart w:id="62" w:name="_Toc286828561"/>
      <w:bookmarkStart w:id="63" w:name="_Toc515096863"/>
      <w:r>
        <w:rPr>
          <w:rFonts w:ascii="Times New Roman" w:hAnsi="Times New Roman"/>
          <w:b/>
          <w:bCs/>
          <w:color w:val="auto"/>
          <w:kern w:val="32"/>
          <w:sz w:val="24"/>
          <w:szCs w:val="24"/>
          <w:lang w:eastAsia="ru-RU"/>
        </w:rPr>
        <w:t>Глава 6. </w:t>
      </w:r>
      <w:bookmarkStart w:id="64" w:name="_Toc442797234"/>
      <w:r>
        <w:rPr>
          <w:rFonts w:ascii="Times New Roman" w:hAnsi="Times New Roman"/>
          <w:b/>
          <w:bCs/>
          <w:color w:val="auto"/>
          <w:kern w:val="32"/>
          <w:sz w:val="24"/>
          <w:szCs w:val="24"/>
          <w:lang w:eastAsia="ru-RU"/>
        </w:rPr>
        <w:t>Положения о регулировании иных вопросов землепользования и застройки</w:t>
      </w:r>
      <w:bookmarkEnd w:id="61"/>
      <w:bookmarkEnd w:id="62"/>
      <w:r>
        <w:rPr>
          <w:rFonts w:ascii="Times New Roman" w:hAnsi="Times New Roman"/>
          <w:b/>
          <w:bCs/>
          <w:color w:val="auto"/>
          <w:kern w:val="32"/>
          <w:sz w:val="24"/>
          <w:szCs w:val="24"/>
          <w:lang w:eastAsia="ru-RU"/>
        </w:rPr>
        <w:t>.</w:t>
      </w:r>
      <w:bookmarkEnd w:id="63"/>
      <w:bookmarkEnd w:id="64"/>
    </w:p>
    <w:p w:rsidR="00D706C1" w:rsidRDefault="00D706C1" w:rsidP="00D706C1">
      <w:pPr>
        <w:pStyle w:val="afd"/>
        <w:widowControl w:val="0"/>
        <w:autoSpaceDE w:val="0"/>
        <w:autoSpaceDN w:val="0"/>
        <w:adjustRightInd w:val="0"/>
        <w:spacing w:after="0" w:line="240" w:lineRule="auto"/>
        <w:jc w:val="both"/>
        <w:rPr>
          <w:rFonts w:ascii="Times New Roman" w:hAnsi="Times New Roman"/>
          <w:b/>
          <w:sz w:val="24"/>
          <w:szCs w:val="24"/>
        </w:rPr>
      </w:pPr>
      <w:bookmarkStart w:id="65" w:name="_Toc286828562"/>
      <w:bookmarkStart w:id="66" w:name="_Toc270676563"/>
      <w:r>
        <w:rPr>
          <w:rFonts w:ascii="Times New Roman" w:hAnsi="Times New Roman"/>
          <w:b/>
          <w:sz w:val="24"/>
          <w:szCs w:val="24"/>
        </w:rPr>
        <w:t>Статья 6.1. Утверждение красных линий</w:t>
      </w:r>
      <w:bookmarkEnd w:id="65"/>
      <w:bookmarkEnd w:id="66"/>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6.1.1. 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населенного пункта. Соблюдение красных линий также обязательно при межевании застроенных или подлежащих застройке земель в границах населенного пункта, при оформлении документов физическими и юридическими лицами на право собственности, владения, пользования и </w:t>
      </w:r>
      <w:r>
        <w:rPr>
          <w:rFonts w:ascii="Times New Roman" w:hAnsi="Times New Roman"/>
          <w:sz w:val="24"/>
          <w:szCs w:val="24"/>
        </w:rPr>
        <w:lastRenderedPageBreak/>
        <w:t>распоряжения земельными участками и другими объектами недвижимости, их государственной регистрации.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6.1.2. 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6.1.3. Красные и другие линии градостроительного регулирования подлежат обязательному отражению и учету:</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документации по планировке территории и проектной документации;</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проектах инженерно-транспортных коммуникаций;</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инвентаризации земель;</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установлении границ землепользования;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проектах территориального землеустройства;</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проектах межевания территорий;</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установлении границ территориальных зон.</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6.1.4. Красные линии разрабатываются, согласовываются и утверждаются в составе документации по планировке территории.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В отдельных случаях красные линии могут устанавливаться в виде отдельного документа, закрепляя сложившуюся систему улично-дорожной сети застроенных и озелененных территорий.</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6.1.5. Красные линии застройки устанавливаются проектами планировки соответствующих элементов планировочной структуры, либо проектами планировки территории для размещения линейных объектов.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Корректировка красных линий застройки может осуществляться на основании правового акта Администрации Курского района:</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связи с изменением категории (пропускной способности) улиц и дорог.</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Согласование откорректированной документации и утверждение осуществляются в соответствии с установленным Градостроительным кодексом РФ порядком.</w:t>
      </w:r>
      <w:bookmarkStart w:id="67" w:name="_Toc286828563"/>
      <w:bookmarkStart w:id="68" w:name="_Toc270676564"/>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Статья 6.2. Установление публичных сервитутов</w:t>
      </w:r>
      <w:bookmarkEnd w:id="67"/>
      <w:bookmarkEnd w:id="68"/>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6.2.1. </w:t>
      </w:r>
      <w:proofErr w:type="gramStart"/>
      <w:r>
        <w:rPr>
          <w:rFonts w:ascii="Times New Roman" w:hAnsi="Times New Roman"/>
          <w:sz w:val="24"/>
          <w:szCs w:val="24"/>
        </w:rPr>
        <w:t xml:space="preserve">Администрация Курского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w:t>
      </w:r>
      <w:proofErr w:type="spellStart"/>
      <w:r>
        <w:rPr>
          <w:rFonts w:ascii="Times New Roman" w:hAnsi="Times New Roman"/>
          <w:sz w:val="24"/>
          <w:szCs w:val="24"/>
        </w:rPr>
        <w:t>водо</w:t>
      </w:r>
      <w:proofErr w:type="spellEnd"/>
      <w:r>
        <w:rPr>
          <w:rFonts w:ascii="Times New Roman" w:hAnsi="Times New Roman"/>
          <w:sz w:val="24"/>
          <w:szCs w:val="24"/>
        </w:rPr>
        <w:t>- и газопроводов, канализации и т.д.), охраны исторических и природных объектов, иных общественных нужд, которые не могут быть</w:t>
      </w:r>
      <w:proofErr w:type="gramEnd"/>
      <w:r>
        <w:rPr>
          <w:rFonts w:ascii="Times New Roman" w:hAnsi="Times New Roman"/>
          <w:sz w:val="24"/>
          <w:szCs w:val="24"/>
        </w:rPr>
        <w:t xml:space="preserve"> </w:t>
      </w:r>
      <w:proofErr w:type="gramStart"/>
      <w:r>
        <w:rPr>
          <w:rFonts w:ascii="Times New Roman" w:hAnsi="Times New Roman"/>
          <w:sz w:val="24"/>
          <w:szCs w:val="24"/>
        </w:rPr>
        <w:t>обеспечены</w:t>
      </w:r>
      <w:proofErr w:type="gramEnd"/>
      <w:r>
        <w:rPr>
          <w:rFonts w:ascii="Times New Roman" w:hAnsi="Times New Roman"/>
          <w:sz w:val="24"/>
          <w:szCs w:val="24"/>
        </w:rPr>
        <w:t xml:space="preserve"> иным способом.</w:t>
      </w:r>
    </w:p>
    <w:p w:rsidR="00D706C1" w:rsidRDefault="00D706C1" w:rsidP="00D706C1">
      <w:pPr>
        <w:spacing w:line="240" w:lineRule="auto"/>
        <w:ind w:firstLine="709"/>
        <w:jc w:val="both"/>
        <w:rPr>
          <w:rFonts w:ascii="Times New Roman" w:eastAsia="Times New Roman" w:hAnsi="Times New Roman"/>
          <w:sz w:val="24"/>
          <w:szCs w:val="24"/>
          <w:lang w:eastAsia="ru-RU"/>
        </w:rPr>
      </w:pPr>
      <w:bookmarkStart w:id="69" w:name="_Toc286828564"/>
      <w:bookmarkStart w:id="70" w:name="_Toc270676565"/>
      <w:r>
        <w:rPr>
          <w:rFonts w:ascii="Times New Roman" w:hAnsi="Times New Roman"/>
          <w:sz w:val="24"/>
          <w:szCs w:val="24"/>
        </w:rPr>
        <w:t>6.2.2. </w:t>
      </w:r>
      <w:r>
        <w:rPr>
          <w:rFonts w:ascii="Times New Roman" w:eastAsia="Times New Roman" w:hAnsi="Times New Roman"/>
          <w:sz w:val="24"/>
          <w:szCs w:val="24"/>
          <w:lang w:eastAsia="ru-RU"/>
        </w:rPr>
        <w:t xml:space="preserve">Публичные сервитуты устанавливаются </w:t>
      </w:r>
      <w:proofErr w:type="gramStart"/>
      <w:r>
        <w:rPr>
          <w:rFonts w:ascii="Times New Roman" w:eastAsia="Times New Roman" w:hAnsi="Times New Roman"/>
          <w:sz w:val="24"/>
          <w:szCs w:val="24"/>
          <w:lang w:eastAsia="ru-RU"/>
        </w:rPr>
        <w:t>для</w:t>
      </w:r>
      <w:proofErr w:type="gramEnd"/>
      <w:r>
        <w:rPr>
          <w:rFonts w:ascii="Times New Roman" w:eastAsia="Times New Roman" w:hAnsi="Times New Roman"/>
          <w:sz w:val="24"/>
          <w:szCs w:val="24"/>
          <w:lang w:eastAsia="ru-RU"/>
        </w:rPr>
        <w:t xml:space="preserve">: </w:t>
      </w:r>
    </w:p>
    <w:p w:rsidR="00D706C1" w:rsidRDefault="00D706C1" w:rsidP="00D706C1">
      <w:pPr>
        <w:spacing w:line="240" w:lineRule="auto"/>
        <w:ind w:firstLine="709"/>
        <w:jc w:val="both"/>
        <w:rPr>
          <w:rFonts w:ascii="Times New Roman" w:eastAsia="Times New Roman" w:hAnsi="Times New Roman"/>
          <w:sz w:val="24"/>
          <w:szCs w:val="24"/>
          <w:lang w:eastAsia="ru-RU"/>
        </w:rPr>
      </w:pPr>
      <w:bookmarkStart w:id="71" w:name="dst318"/>
      <w:bookmarkEnd w:id="71"/>
      <w:r>
        <w:rPr>
          <w:rFonts w:ascii="Times New Roman" w:eastAsia="Times New Roman" w:hAnsi="Times New Roman"/>
          <w:sz w:val="24"/>
          <w:szCs w:val="24"/>
          <w:lang w:eastAsia="ru-RU"/>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w:t>
      </w:r>
    </w:p>
    <w:p w:rsidR="00D706C1" w:rsidRDefault="00D706C1" w:rsidP="00D706C1">
      <w:pPr>
        <w:spacing w:line="240" w:lineRule="auto"/>
        <w:ind w:firstLine="709"/>
        <w:jc w:val="both"/>
        <w:rPr>
          <w:rFonts w:ascii="Times New Roman" w:eastAsia="Times New Roman" w:hAnsi="Times New Roman"/>
          <w:sz w:val="24"/>
          <w:szCs w:val="24"/>
          <w:lang w:eastAsia="ru-RU"/>
        </w:rPr>
      </w:pPr>
      <w:bookmarkStart w:id="72" w:name="dst100187"/>
      <w:bookmarkEnd w:id="72"/>
      <w:r>
        <w:rPr>
          <w:rFonts w:ascii="Times New Roman" w:eastAsia="Times New Roman" w:hAnsi="Times New Roman"/>
          <w:sz w:val="24"/>
          <w:szCs w:val="24"/>
          <w:lang w:eastAsia="ru-RU"/>
        </w:rPr>
        <w:lastRenderedPageBreak/>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D706C1" w:rsidRDefault="00D706C1" w:rsidP="00D706C1">
      <w:pPr>
        <w:spacing w:line="240" w:lineRule="auto"/>
        <w:ind w:firstLine="709"/>
        <w:jc w:val="both"/>
        <w:rPr>
          <w:rFonts w:ascii="Times New Roman" w:eastAsia="Times New Roman" w:hAnsi="Times New Roman"/>
          <w:sz w:val="24"/>
          <w:szCs w:val="24"/>
          <w:lang w:eastAsia="ru-RU"/>
        </w:rPr>
      </w:pPr>
      <w:bookmarkStart w:id="73" w:name="dst100188"/>
      <w:bookmarkEnd w:id="73"/>
      <w:r>
        <w:rPr>
          <w:rFonts w:ascii="Times New Roman" w:eastAsia="Times New Roman" w:hAnsi="Times New Roman"/>
          <w:sz w:val="24"/>
          <w:szCs w:val="24"/>
          <w:lang w:eastAsia="ru-RU"/>
        </w:rPr>
        <w:t xml:space="preserve">3) размещения на земельном участке межевых и геодезических знаков и подъездов к ним; </w:t>
      </w:r>
    </w:p>
    <w:p w:rsidR="00D706C1" w:rsidRDefault="00D706C1" w:rsidP="00D706C1">
      <w:pPr>
        <w:spacing w:line="240" w:lineRule="auto"/>
        <w:ind w:firstLine="709"/>
        <w:jc w:val="both"/>
        <w:rPr>
          <w:rFonts w:ascii="Times New Roman" w:eastAsia="Times New Roman" w:hAnsi="Times New Roman"/>
          <w:sz w:val="24"/>
          <w:szCs w:val="24"/>
          <w:lang w:eastAsia="ru-RU"/>
        </w:rPr>
      </w:pPr>
      <w:bookmarkStart w:id="74" w:name="dst100189"/>
      <w:bookmarkEnd w:id="74"/>
      <w:r>
        <w:rPr>
          <w:rFonts w:ascii="Times New Roman" w:eastAsia="Times New Roman" w:hAnsi="Times New Roman"/>
          <w:sz w:val="24"/>
          <w:szCs w:val="24"/>
          <w:lang w:eastAsia="ru-RU"/>
        </w:rPr>
        <w:t>4) проведения дренажных работ на земельном участке;</w:t>
      </w:r>
    </w:p>
    <w:p w:rsidR="00D706C1" w:rsidRDefault="00D706C1" w:rsidP="00D706C1">
      <w:pPr>
        <w:spacing w:line="240" w:lineRule="auto"/>
        <w:ind w:firstLine="709"/>
        <w:jc w:val="both"/>
        <w:rPr>
          <w:rFonts w:ascii="Times New Roman" w:eastAsia="Times New Roman" w:hAnsi="Times New Roman"/>
          <w:sz w:val="24"/>
          <w:szCs w:val="24"/>
          <w:lang w:eastAsia="ru-RU"/>
        </w:rPr>
      </w:pPr>
      <w:bookmarkStart w:id="75" w:name="dst101105"/>
      <w:bookmarkEnd w:id="75"/>
      <w:r>
        <w:rPr>
          <w:rFonts w:ascii="Times New Roman" w:eastAsia="Times New Roman" w:hAnsi="Times New Roman"/>
          <w:sz w:val="24"/>
          <w:szCs w:val="24"/>
          <w:lang w:eastAsia="ru-RU"/>
        </w:rPr>
        <w:t>5) забора (изъятия) водных ресурсов из водных объектов и водопоя;</w:t>
      </w:r>
    </w:p>
    <w:p w:rsidR="00D706C1" w:rsidRDefault="00D706C1" w:rsidP="00D706C1">
      <w:pPr>
        <w:spacing w:line="240" w:lineRule="auto"/>
        <w:ind w:firstLine="709"/>
        <w:jc w:val="both"/>
        <w:rPr>
          <w:rFonts w:ascii="Times New Roman" w:eastAsia="Times New Roman" w:hAnsi="Times New Roman"/>
          <w:sz w:val="24"/>
          <w:szCs w:val="24"/>
          <w:lang w:eastAsia="ru-RU"/>
        </w:rPr>
      </w:pPr>
      <w:bookmarkStart w:id="76" w:name="dst101022"/>
      <w:bookmarkEnd w:id="76"/>
      <w:r>
        <w:rPr>
          <w:rFonts w:ascii="Times New Roman" w:eastAsia="Times New Roman" w:hAnsi="Times New Roman"/>
          <w:sz w:val="24"/>
          <w:szCs w:val="24"/>
          <w:lang w:eastAsia="ru-RU"/>
        </w:rPr>
        <w:t>6) прогона сельскохозяйственных животных через земельный участок;</w:t>
      </w:r>
    </w:p>
    <w:p w:rsidR="00D706C1" w:rsidRDefault="00D706C1" w:rsidP="00D706C1">
      <w:pPr>
        <w:spacing w:line="240" w:lineRule="auto"/>
        <w:ind w:firstLine="709"/>
        <w:jc w:val="both"/>
        <w:rPr>
          <w:rFonts w:ascii="Times New Roman" w:eastAsia="Times New Roman" w:hAnsi="Times New Roman"/>
          <w:sz w:val="24"/>
          <w:szCs w:val="24"/>
          <w:lang w:eastAsia="ru-RU"/>
        </w:rPr>
      </w:pPr>
      <w:bookmarkStart w:id="77" w:name="dst101023"/>
      <w:bookmarkEnd w:id="77"/>
      <w:r>
        <w:rPr>
          <w:rFonts w:ascii="Times New Roman" w:eastAsia="Times New Roman" w:hAnsi="Times New Roman"/>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706C1" w:rsidRDefault="00D706C1" w:rsidP="00D706C1">
      <w:pPr>
        <w:spacing w:line="240" w:lineRule="auto"/>
        <w:ind w:firstLine="709"/>
        <w:jc w:val="both"/>
        <w:rPr>
          <w:rFonts w:ascii="Times New Roman" w:eastAsia="Times New Roman" w:hAnsi="Times New Roman"/>
          <w:sz w:val="24"/>
          <w:szCs w:val="24"/>
          <w:lang w:eastAsia="ru-RU"/>
        </w:rPr>
      </w:pPr>
      <w:bookmarkStart w:id="78" w:name="dst292"/>
      <w:bookmarkEnd w:id="78"/>
      <w:r>
        <w:rPr>
          <w:rFonts w:ascii="Times New Roman" w:eastAsia="Times New Roman" w:hAnsi="Times New Roman"/>
          <w:sz w:val="24"/>
          <w:szCs w:val="24"/>
          <w:lang w:eastAsia="ru-RU"/>
        </w:rPr>
        <w:t xml:space="preserve">8) использования земельного участка в целях охоты, рыболовства, </w:t>
      </w:r>
      <w:proofErr w:type="spellStart"/>
      <w:r>
        <w:rPr>
          <w:rFonts w:ascii="Times New Roman" w:eastAsia="Times New Roman" w:hAnsi="Times New Roman"/>
          <w:sz w:val="24"/>
          <w:szCs w:val="24"/>
          <w:lang w:eastAsia="ru-RU"/>
        </w:rPr>
        <w:t>аквакультуры</w:t>
      </w:r>
      <w:proofErr w:type="spellEnd"/>
      <w:r>
        <w:rPr>
          <w:rFonts w:ascii="Times New Roman" w:eastAsia="Times New Roman" w:hAnsi="Times New Roman"/>
          <w:sz w:val="24"/>
          <w:szCs w:val="24"/>
          <w:lang w:eastAsia="ru-RU"/>
        </w:rPr>
        <w:t xml:space="preserve"> (рыбоводства);</w:t>
      </w:r>
    </w:p>
    <w:p w:rsidR="00D706C1" w:rsidRDefault="00D706C1" w:rsidP="00D706C1">
      <w:pPr>
        <w:spacing w:line="240" w:lineRule="auto"/>
        <w:ind w:firstLine="709"/>
        <w:jc w:val="both"/>
        <w:rPr>
          <w:rFonts w:ascii="Times New Roman" w:eastAsia="Times New Roman" w:hAnsi="Times New Roman"/>
          <w:sz w:val="24"/>
          <w:szCs w:val="24"/>
          <w:lang w:eastAsia="ru-RU"/>
        </w:rPr>
      </w:pPr>
      <w:bookmarkStart w:id="79" w:name="dst100194"/>
      <w:bookmarkEnd w:id="79"/>
      <w:r>
        <w:rPr>
          <w:rFonts w:ascii="Times New Roman" w:eastAsia="Times New Roman" w:hAnsi="Times New Roman"/>
          <w:sz w:val="24"/>
          <w:szCs w:val="24"/>
          <w:lang w:eastAsia="ru-RU"/>
        </w:rPr>
        <w:t>9) временного пользования земельным участком в целях проведения изыскательских, исследовательских и других работ</w:t>
      </w:r>
      <w:bookmarkStart w:id="80" w:name="dst319"/>
      <w:bookmarkEnd w:id="80"/>
      <w:r>
        <w:rPr>
          <w:rFonts w:ascii="Times New Roman" w:eastAsia="Times New Roman" w:hAnsi="Times New Roman"/>
          <w:sz w:val="24"/>
          <w:szCs w:val="24"/>
          <w:lang w:eastAsia="ru-RU"/>
        </w:rPr>
        <w:t>.</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6.2.3.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D706C1" w:rsidRDefault="00D706C1" w:rsidP="00D706C1">
      <w:pPr>
        <w:spacing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 xml:space="preserve">6.2.4. </w:t>
      </w:r>
      <w:r>
        <w:rPr>
          <w:rFonts w:ascii="Times New Roman" w:eastAsia="Times New Roman" w:hAnsi="Times New Roman"/>
          <w:sz w:val="24"/>
          <w:szCs w:val="24"/>
          <w:lang w:eastAsia="ru-RU"/>
        </w:rPr>
        <w:t>Сервитут может быть срочным или постоянным.</w:t>
      </w:r>
    </w:p>
    <w:p w:rsidR="00D706C1" w:rsidRDefault="00D706C1" w:rsidP="00D706C1">
      <w:pPr>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6.2.5.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6.2.6. Порядок установления публичных сервитутов устанавливается нормативными правовыми актами муниципального образования в соответствии с Земельным и Гражданским кодексами Российской Федерации.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6.2.7. </w:t>
      </w:r>
      <w:r>
        <w:rPr>
          <w:rFonts w:ascii="Times New Roman" w:eastAsia="Times New Roman" w:hAnsi="Times New Roman"/>
          <w:sz w:val="24"/>
          <w:szCs w:val="24"/>
          <w:lang w:eastAsia="ru-RU"/>
        </w:rPr>
        <w:t>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D706C1" w:rsidRDefault="00D706C1" w:rsidP="00D706C1">
      <w:pPr>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установившего публичный сервитут, соразмерную плату.</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6.3. Основания, условия и принципы организации порядка изъятия </w:t>
      </w:r>
      <w:r>
        <w:rPr>
          <w:rFonts w:ascii="Times New Roman" w:hAnsi="Times New Roman"/>
          <w:b/>
          <w:sz w:val="24"/>
          <w:szCs w:val="24"/>
        </w:rPr>
        <w:lastRenderedPageBreak/>
        <w:t>земельных участков, иных объектов недвижимости для реализации муниципальных нужд</w:t>
      </w:r>
      <w:bookmarkEnd w:id="69"/>
      <w:bookmarkEnd w:id="70"/>
      <w:r>
        <w:rPr>
          <w:rFonts w:ascii="Times New Roman" w:hAnsi="Times New Roman"/>
          <w:b/>
          <w:sz w:val="24"/>
          <w:szCs w:val="24"/>
        </w:rPr>
        <w:t>.</w:t>
      </w:r>
    </w:p>
    <w:p w:rsidR="00D706C1" w:rsidRDefault="00D706C1" w:rsidP="00D706C1">
      <w:pPr>
        <w:shd w:val="clear" w:color="auto" w:fill="FFFFFF"/>
        <w:spacing w:line="290" w:lineRule="atLeast"/>
        <w:ind w:firstLine="547"/>
        <w:jc w:val="both"/>
        <w:rPr>
          <w:rFonts w:ascii="Times New Roman" w:eastAsia="Times New Roman" w:hAnsi="Times New Roman"/>
          <w:sz w:val="24"/>
          <w:szCs w:val="24"/>
          <w:lang w:eastAsia="ru-RU"/>
        </w:rPr>
      </w:pPr>
      <w:bookmarkStart w:id="81" w:name="_Toc286828565"/>
      <w:bookmarkStart w:id="82" w:name="_Toc270676566"/>
      <w:r>
        <w:rPr>
          <w:rFonts w:ascii="Times New Roman" w:eastAsia="Times New Roman" w:hAnsi="Times New Roman"/>
          <w:color w:val="000000"/>
          <w:sz w:val="24"/>
          <w:szCs w:val="24"/>
          <w:lang w:eastAsia="ru-RU"/>
        </w:rPr>
        <w:t xml:space="preserve">6.3.1.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w:t>
      </w:r>
      <w:r>
        <w:rPr>
          <w:rFonts w:ascii="Times New Roman" w:eastAsia="Times New Roman" w:hAnsi="Times New Roman"/>
          <w:sz w:val="24"/>
          <w:szCs w:val="24"/>
          <w:lang w:eastAsia="ru-RU"/>
        </w:rPr>
        <w:t>утвержденными документами территориального планирования и утвержденными проектами планировки территории.</w:t>
      </w:r>
    </w:p>
    <w:p w:rsidR="00D706C1" w:rsidRDefault="00D706C1" w:rsidP="00D706C1">
      <w:pPr>
        <w:shd w:val="clear" w:color="auto" w:fill="FFFFFF"/>
        <w:spacing w:line="290" w:lineRule="atLeast"/>
        <w:ind w:firstLine="547"/>
        <w:jc w:val="both"/>
        <w:rPr>
          <w:rFonts w:ascii="Times New Roman" w:eastAsia="Times New Roman" w:hAnsi="Times New Roman"/>
          <w:sz w:val="24"/>
          <w:szCs w:val="24"/>
          <w:lang w:eastAsia="ru-RU"/>
        </w:rPr>
      </w:pPr>
      <w:bookmarkStart w:id="83" w:name="dst1287"/>
      <w:bookmarkEnd w:id="83"/>
      <w:r>
        <w:rPr>
          <w:rFonts w:ascii="Times New Roman" w:eastAsia="Times New Roman" w:hAnsi="Times New Roman"/>
          <w:sz w:val="24"/>
          <w:szCs w:val="24"/>
          <w:lang w:eastAsia="ru-RU"/>
        </w:rPr>
        <w:t>6.3.2. Принятие решения об изъятии земельных участков для государственных или муниципальных нужд в целях, не предусмотренных </w:t>
      </w:r>
      <w:hyperlink r:id="rId29" w:anchor="dst1286" w:history="1">
        <w:r>
          <w:rPr>
            <w:rStyle w:val="a4"/>
            <w:rFonts w:ascii="Times New Roman" w:eastAsia="Times New Roman" w:hAnsi="Times New Roman"/>
            <w:sz w:val="24"/>
            <w:szCs w:val="24"/>
            <w:lang w:eastAsia="ru-RU"/>
          </w:rPr>
          <w:t>пунктом 6.3.1</w:t>
        </w:r>
      </w:hyperlink>
      <w:r>
        <w:rPr>
          <w:rFonts w:ascii="Times New Roman" w:eastAsia="Times New Roman" w:hAnsi="Times New Roman"/>
          <w:sz w:val="24"/>
          <w:szCs w:val="24"/>
          <w:lang w:eastAsia="ru-RU"/>
        </w:rPr>
        <w:t>. настоящей статьи, должно быть обосновано:</w:t>
      </w:r>
    </w:p>
    <w:p w:rsidR="00D706C1" w:rsidRDefault="00D706C1" w:rsidP="00D706C1">
      <w:pPr>
        <w:shd w:val="clear" w:color="auto" w:fill="FFFFFF"/>
        <w:spacing w:line="290" w:lineRule="atLeast"/>
        <w:ind w:firstLine="547"/>
        <w:jc w:val="both"/>
        <w:rPr>
          <w:rFonts w:ascii="Times New Roman" w:eastAsia="Times New Roman" w:hAnsi="Times New Roman"/>
          <w:sz w:val="24"/>
          <w:szCs w:val="24"/>
          <w:lang w:eastAsia="ru-RU"/>
        </w:rPr>
      </w:pPr>
      <w:bookmarkStart w:id="84" w:name="dst1288"/>
      <w:bookmarkEnd w:id="84"/>
      <w:r>
        <w:rPr>
          <w:rFonts w:ascii="Times New Roman" w:eastAsia="Times New Roman" w:hAnsi="Times New Roman"/>
          <w:sz w:val="24"/>
          <w:szCs w:val="24"/>
          <w:lang w:eastAsia="ru-RU"/>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D706C1" w:rsidRDefault="00D706C1" w:rsidP="00D706C1">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5" w:name="dst1289"/>
      <w:bookmarkEnd w:id="85"/>
      <w:r>
        <w:rPr>
          <w:rFonts w:ascii="Times New Roman" w:eastAsia="Times New Roman" w:hAnsi="Times New Roman"/>
          <w:sz w:val="24"/>
          <w:szCs w:val="24"/>
          <w:lang w:eastAsia="ru-RU"/>
        </w:rPr>
        <w:t>2) международным договором Российской Федерации</w:t>
      </w:r>
      <w:r>
        <w:rPr>
          <w:rFonts w:ascii="Times New Roman" w:eastAsia="Times New Roman" w:hAnsi="Times New Roman"/>
          <w:color w:val="000000"/>
          <w:sz w:val="24"/>
          <w:szCs w:val="24"/>
          <w:lang w:eastAsia="ru-RU"/>
        </w:rPr>
        <w:t xml:space="preserve"> (в случае изъятия земельных участков для выполнения международного договора);</w:t>
      </w:r>
    </w:p>
    <w:p w:rsidR="00D706C1" w:rsidRDefault="00D706C1" w:rsidP="00D706C1">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6" w:name="dst1290"/>
      <w:bookmarkEnd w:id="86"/>
      <w:r>
        <w:rPr>
          <w:rFonts w:ascii="Times New Roman" w:eastAsia="Times New Roman" w:hAnsi="Times New Roman"/>
          <w:color w:val="000000"/>
          <w:sz w:val="24"/>
          <w:szCs w:val="24"/>
          <w:lang w:eastAsia="ru-RU"/>
        </w:rPr>
        <w:t xml:space="preserve">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Pr>
          <w:rFonts w:ascii="Times New Roman" w:eastAsia="Times New Roman" w:hAnsi="Times New Roman"/>
          <w:color w:val="000000"/>
          <w:sz w:val="24"/>
          <w:szCs w:val="24"/>
          <w:lang w:eastAsia="ru-RU"/>
        </w:rPr>
        <w:t>недропользователя</w:t>
      </w:r>
      <w:proofErr w:type="spellEnd"/>
      <w:r>
        <w:rPr>
          <w:rFonts w:ascii="Times New Roman" w:eastAsia="Times New Roman" w:hAnsi="Times New Roman"/>
          <w:color w:val="000000"/>
          <w:sz w:val="24"/>
          <w:szCs w:val="24"/>
          <w:lang w:eastAsia="ru-RU"/>
        </w:rPr>
        <w:t>);</w:t>
      </w:r>
    </w:p>
    <w:p w:rsidR="00D706C1" w:rsidRDefault="00D706C1" w:rsidP="00D706C1">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7" w:name="dst1291"/>
      <w:bookmarkEnd w:id="87"/>
      <w:r>
        <w:rPr>
          <w:rFonts w:ascii="Times New Roman" w:eastAsia="Times New Roman" w:hAnsi="Times New Roman"/>
          <w:color w:val="000000"/>
          <w:sz w:val="24"/>
          <w:szCs w:val="24"/>
          <w:lang w:eastAsia="ru-RU"/>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D706C1" w:rsidRDefault="00D706C1" w:rsidP="00D706C1">
      <w:pPr>
        <w:shd w:val="clear" w:color="auto" w:fill="FFFFFF"/>
        <w:spacing w:line="290" w:lineRule="atLeast"/>
        <w:ind w:firstLine="547"/>
        <w:jc w:val="both"/>
        <w:rPr>
          <w:rFonts w:ascii="Times New Roman" w:eastAsia="Times New Roman" w:hAnsi="Times New Roman"/>
          <w:sz w:val="24"/>
          <w:szCs w:val="24"/>
          <w:lang w:eastAsia="ru-RU"/>
        </w:rPr>
      </w:pPr>
      <w:bookmarkStart w:id="88" w:name="dst1292"/>
      <w:bookmarkEnd w:id="88"/>
      <w:r>
        <w:rPr>
          <w:rFonts w:ascii="Times New Roman" w:eastAsia="Times New Roman" w:hAnsi="Times New Roman"/>
          <w:color w:val="000000"/>
          <w:sz w:val="24"/>
          <w:szCs w:val="24"/>
          <w:lang w:eastAsia="ru-RU"/>
        </w:rPr>
        <w:t xml:space="preserve">6.3.3.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w:t>
      </w:r>
      <w:r>
        <w:rPr>
          <w:rFonts w:ascii="Times New Roman" w:eastAsia="Times New Roman" w:hAnsi="Times New Roman"/>
          <w:sz w:val="24"/>
          <w:szCs w:val="24"/>
          <w:lang w:eastAsia="ru-RU"/>
        </w:rPr>
        <w:t>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D706C1" w:rsidRDefault="00D706C1" w:rsidP="00D706C1">
      <w:pPr>
        <w:shd w:val="clear" w:color="auto" w:fill="FFFFFF"/>
        <w:spacing w:line="290" w:lineRule="atLeast"/>
        <w:ind w:firstLine="547"/>
        <w:jc w:val="both"/>
        <w:rPr>
          <w:rFonts w:ascii="Times New Roman" w:eastAsia="Times New Roman" w:hAnsi="Times New Roman"/>
          <w:sz w:val="24"/>
          <w:szCs w:val="24"/>
          <w:lang w:eastAsia="ru-RU"/>
        </w:rPr>
      </w:pPr>
      <w:bookmarkStart w:id="89" w:name="dst1293"/>
      <w:bookmarkEnd w:id="89"/>
      <w:r>
        <w:rPr>
          <w:rFonts w:ascii="Times New Roman" w:eastAsia="Times New Roman" w:hAnsi="Times New Roman"/>
          <w:sz w:val="24"/>
          <w:szCs w:val="24"/>
          <w:lang w:eastAsia="ru-RU"/>
        </w:rPr>
        <w:t>6.3.4. </w:t>
      </w:r>
      <w:proofErr w:type="gramStart"/>
      <w:r>
        <w:rPr>
          <w:rFonts w:ascii="Times New Roman" w:eastAsia="Times New Roman" w:hAnsi="Times New Roman"/>
          <w:sz w:val="24"/>
          <w:szCs w:val="24"/>
          <w:lang w:eastAsia="ru-RU"/>
        </w:rPr>
        <w:t>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предусмотренных </w:t>
      </w:r>
      <w:hyperlink r:id="rId30" w:anchor="dst1280" w:history="1">
        <w:r>
          <w:rPr>
            <w:rStyle w:val="a4"/>
            <w:rFonts w:ascii="Times New Roman" w:eastAsia="Times New Roman" w:hAnsi="Times New Roman"/>
            <w:sz w:val="24"/>
            <w:szCs w:val="24"/>
            <w:lang w:eastAsia="ru-RU"/>
          </w:rPr>
          <w:t>статьей 56.2</w:t>
        </w:r>
      </w:hyperlink>
      <w:r>
        <w:rPr>
          <w:rFonts w:ascii="Times New Roman" w:eastAsia="Times New Roman" w:hAnsi="Times New Roman"/>
          <w:sz w:val="24"/>
          <w:szCs w:val="24"/>
          <w:lang w:eastAsia="ru-RU"/>
        </w:rPr>
        <w:t> Земельного Кодекса,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w:t>
      </w:r>
      <w:hyperlink r:id="rId31" w:anchor="dst1299" w:history="1">
        <w:r>
          <w:rPr>
            <w:rStyle w:val="a4"/>
            <w:rFonts w:ascii="Times New Roman" w:eastAsia="Times New Roman" w:hAnsi="Times New Roman"/>
            <w:sz w:val="24"/>
            <w:szCs w:val="24"/>
            <w:lang w:eastAsia="ru-RU"/>
          </w:rPr>
          <w:t>пункте 1 статьи 56.4</w:t>
        </w:r>
      </w:hyperlink>
      <w:r>
        <w:rPr>
          <w:rFonts w:ascii="Times New Roman" w:eastAsia="Times New Roman" w:hAnsi="Times New Roman"/>
          <w:sz w:val="24"/>
          <w:szCs w:val="24"/>
          <w:lang w:eastAsia="ru-RU"/>
        </w:rPr>
        <w:t> Земельного Кодекса.</w:t>
      </w:r>
      <w:proofErr w:type="gramEnd"/>
    </w:p>
    <w:p w:rsidR="00D706C1" w:rsidRDefault="00D706C1" w:rsidP="00D706C1">
      <w:pPr>
        <w:shd w:val="clear" w:color="auto" w:fill="FFFFFF"/>
        <w:spacing w:line="290" w:lineRule="atLeast"/>
        <w:ind w:firstLine="547"/>
        <w:jc w:val="both"/>
        <w:rPr>
          <w:rFonts w:ascii="Times New Roman" w:eastAsia="Times New Roman" w:hAnsi="Times New Roman"/>
          <w:sz w:val="24"/>
          <w:szCs w:val="24"/>
          <w:lang w:eastAsia="ru-RU"/>
        </w:rPr>
      </w:pPr>
      <w:bookmarkStart w:id="90" w:name="dst1294"/>
      <w:bookmarkEnd w:id="90"/>
      <w:r>
        <w:rPr>
          <w:rFonts w:ascii="Times New Roman" w:eastAsia="Times New Roman" w:hAnsi="Times New Roman"/>
          <w:sz w:val="24"/>
          <w:szCs w:val="24"/>
          <w:lang w:eastAsia="ru-RU"/>
        </w:rPr>
        <w:t>6.3.5.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D706C1" w:rsidRDefault="00D706C1" w:rsidP="00D706C1">
      <w:pPr>
        <w:shd w:val="clear" w:color="auto" w:fill="FFFFFF"/>
        <w:spacing w:line="290" w:lineRule="atLeast"/>
        <w:ind w:firstLine="547"/>
        <w:jc w:val="both"/>
        <w:rPr>
          <w:rFonts w:ascii="Times New Roman" w:eastAsia="Times New Roman" w:hAnsi="Times New Roman"/>
          <w:sz w:val="24"/>
          <w:szCs w:val="24"/>
          <w:lang w:eastAsia="ru-RU"/>
        </w:rPr>
      </w:pPr>
      <w:bookmarkStart w:id="91" w:name="dst1295"/>
      <w:bookmarkEnd w:id="91"/>
      <w:r>
        <w:rPr>
          <w:rFonts w:ascii="Times New Roman" w:eastAsia="Times New Roman" w:hAnsi="Times New Roman"/>
          <w:sz w:val="24"/>
          <w:szCs w:val="24"/>
          <w:lang w:eastAsia="ru-RU"/>
        </w:rPr>
        <w:t xml:space="preserve">6.3.6.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w:t>
      </w:r>
      <w:r>
        <w:rPr>
          <w:rFonts w:ascii="Times New Roman" w:eastAsia="Times New Roman" w:hAnsi="Times New Roman"/>
          <w:sz w:val="24"/>
          <w:szCs w:val="24"/>
          <w:lang w:eastAsia="ru-RU"/>
        </w:rPr>
        <w:lastRenderedPageBreak/>
        <w:t>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D706C1" w:rsidRDefault="00D706C1" w:rsidP="00D706C1">
      <w:pPr>
        <w:shd w:val="clear" w:color="auto" w:fill="FFFFFF"/>
        <w:spacing w:line="290" w:lineRule="atLeast"/>
        <w:ind w:firstLine="547"/>
        <w:jc w:val="both"/>
        <w:rPr>
          <w:rFonts w:ascii="Times New Roman" w:eastAsia="Times New Roman" w:hAnsi="Times New Roman"/>
          <w:sz w:val="24"/>
          <w:szCs w:val="24"/>
          <w:lang w:eastAsia="ru-RU"/>
        </w:rPr>
      </w:pPr>
      <w:bookmarkStart w:id="92" w:name="dst1296"/>
      <w:bookmarkEnd w:id="92"/>
      <w:r>
        <w:rPr>
          <w:rFonts w:ascii="Times New Roman" w:eastAsia="Times New Roman" w:hAnsi="Times New Roman"/>
          <w:sz w:val="24"/>
          <w:szCs w:val="24"/>
          <w:lang w:eastAsia="ru-RU"/>
        </w:rPr>
        <w:t>6.3.7. </w:t>
      </w:r>
      <w:proofErr w:type="gramStart"/>
      <w:r>
        <w:rPr>
          <w:rFonts w:ascii="Times New Roman" w:eastAsia="Times New Roman" w:hAnsi="Times New Roman"/>
          <w:sz w:val="24"/>
          <w:szCs w:val="24"/>
          <w:lang w:eastAsia="ru-RU"/>
        </w:rPr>
        <w:t>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w:t>
      </w:r>
      <w:hyperlink r:id="rId32" w:anchor="dst1299" w:history="1">
        <w:r>
          <w:rPr>
            <w:rStyle w:val="a4"/>
            <w:rFonts w:ascii="Times New Roman" w:eastAsia="Times New Roman" w:hAnsi="Times New Roman"/>
            <w:sz w:val="24"/>
            <w:szCs w:val="24"/>
            <w:lang w:eastAsia="ru-RU"/>
          </w:rPr>
          <w:t>пункте 1 статьи 56.4</w:t>
        </w:r>
      </w:hyperlink>
      <w:r>
        <w:rPr>
          <w:rFonts w:ascii="Times New Roman" w:eastAsia="Times New Roman" w:hAnsi="Times New Roman"/>
          <w:sz w:val="24"/>
          <w:szCs w:val="24"/>
          <w:lang w:eastAsia="ru-RU"/>
        </w:rPr>
        <w:t> Земельного Кодекса, изъятие таких земельных участков осуществляется по ходатайству указанных организаций.</w:t>
      </w:r>
      <w:proofErr w:type="gramEnd"/>
    </w:p>
    <w:p w:rsidR="00D706C1" w:rsidRDefault="00D706C1" w:rsidP="00D706C1">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93" w:name="dst1297"/>
      <w:bookmarkEnd w:id="93"/>
      <w:r>
        <w:rPr>
          <w:rFonts w:ascii="Times New Roman" w:eastAsia="Times New Roman" w:hAnsi="Times New Roman"/>
          <w:sz w:val="24"/>
          <w:szCs w:val="24"/>
          <w:lang w:eastAsia="ru-RU"/>
        </w:rPr>
        <w:t>6.3.8. Запрещается изъятие для государственных или муниципальных нужд земельных участков, предоставленных федеральным</w:t>
      </w:r>
      <w:r>
        <w:rPr>
          <w:rFonts w:ascii="Times New Roman" w:eastAsia="Times New Roman" w:hAnsi="Times New Roman"/>
          <w:color w:val="000000"/>
          <w:sz w:val="24"/>
          <w:szCs w:val="24"/>
          <w:lang w:eastAsia="ru-RU"/>
        </w:rPr>
        <w:t xml:space="preserve">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6.4. Условия принятия решений по резервированию земельных участков для реализации муниципальных нужд</w:t>
      </w:r>
      <w:bookmarkEnd w:id="81"/>
      <w:bookmarkEnd w:id="82"/>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6.4.1. Порядок резервирования земельных участков для реализации муниципальных нужд определяется земельным законодательством.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Порядок подготовки оснований для принятия решений о резервировании земельных участков для реализации муниципальных нужд определяется законодательством Российской Федерации, законодательством Курской области и принимаемыми в соответствии с ними иными правовыми актами Администрации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Курского района.</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94" w:name="_Toc286828567"/>
      <w:bookmarkStart w:id="95" w:name="_Toc270676568"/>
      <w:r>
        <w:rPr>
          <w:rFonts w:ascii="Times New Roman" w:hAnsi="Times New Roman"/>
          <w:b/>
          <w:sz w:val="24"/>
          <w:szCs w:val="24"/>
        </w:rPr>
        <w:t xml:space="preserve">Статья 6.5. Благоустройство </w:t>
      </w:r>
      <w:bookmarkEnd w:id="94"/>
      <w:bookmarkEnd w:id="95"/>
      <w:r>
        <w:rPr>
          <w:rFonts w:ascii="Times New Roman" w:hAnsi="Times New Roman"/>
          <w:b/>
          <w:sz w:val="24"/>
          <w:szCs w:val="24"/>
        </w:rPr>
        <w:t>муниципального образования.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6.5.1. Элементами благоустройства земельных участков, предоставляемых физическим и юридическим лицам, являются: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вертикальная планировка;</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покрытия территорий (улиц, площадей, набережных, внутриквартальных, в том числе </w:t>
      </w:r>
      <w:proofErr w:type="spellStart"/>
      <w:r>
        <w:rPr>
          <w:rFonts w:ascii="Times New Roman" w:eastAsia="Times New Roman" w:hAnsi="Times New Roman"/>
          <w:sz w:val="24"/>
          <w:szCs w:val="24"/>
          <w:lang w:eastAsia="ru-RU"/>
        </w:rPr>
        <w:t>внутридворовых</w:t>
      </w:r>
      <w:proofErr w:type="spellEnd"/>
      <w:r>
        <w:rPr>
          <w:rFonts w:ascii="Times New Roman" w:eastAsia="Times New Roman" w:hAnsi="Times New Roman"/>
          <w:sz w:val="24"/>
          <w:szCs w:val="24"/>
          <w:lang w:eastAsia="ru-RU"/>
        </w:rPr>
        <w:t xml:space="preserve"> пространств);</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подпорные стенки, спуски, лестницы;</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парапеты, ограды, технические ограждения;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беседки и навесы;</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детских, спортивных и иных игровых площадок;</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светильники, пункты связи, иное оборудование;</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произведения монументально-декоративного искусства (скульптуры, обелиски, стелы и др.);</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памятные доски;</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декоративные устройства, в том числе фонтаны, бассейны, цветники, растения в кадках и др.;</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другие.</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 xml:space="preserve">6.5.2. Порядок установки монументов, памятников и памятных знаков на территории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Курского района утверждается решением Представительного собрания Курского района.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6.5.3. Требования к комплексному благоустройству микрорайонов и дворовых территорий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 </w:t>
      </w:r>
      <w:r>
        <w:rPr>
          <w:rFonts w:ascii="Times New Roman" w:hAnsi="Times New Roman"/>
          <w:sz w:val="24"/>
          <w:szCs w:val="24"/>
        </w:rPr>
        <w:lastRenderedPageBreak/>
        <w:t xml:space="preserve">устанавливаются в соответствии с Приказом министерства строительства и </w:t>
      </w:r>
      <w:proofErr w:type="spellStart"/>
      <w:r>
        <w:rPr>
          <w:rFonts w:ascii="Times New Roman" w:hAnsi="Times New Roman"/>
          <w:sz w:val="24"/>
          <w:szCs w:val="24"/>
        </w:rPr>
        <w:t>жилищно</w:t>
      </w:r>
      <w:proofErr w:type="spellEnd"/>
      <w:r>
        <w:rPr>
          <w:rFonts w:ascii="Times New Roman" w:hAnsi="Times New Roman"/>
          <w:sz w:val="24"/>
          <w:szCs w:val="24"/>
        </w:rPr>
        <w:t>- коммунального хозяйства Российской Федерации от 13.04.2017 №711/</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глава 5, глава 6.</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6.5.4. Рекламные, рекламно-информационные конструкции на территории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Курского района размещаются в порядке, определенном Федеральным законом «О рекламе» (с изменениями на 31 декабря 2017 года), ст.5 и Приказом министерства строительства и </w:t>
      </w:r>
      <w:proofErr w:type="spellStart"/>
      <w:r>
        <w:rPr>
          <w:rFonts w:ascii="Times New Roman" w:hAnsi="Times New Roman"/>
          <w:sz w:val="24"/>
          <w:szCs w:val="24"/>
        </w:rPr>
        <w:t>жилищно</w:t>
      </w:r>
      <w:proofErr w:type="spellEnd"/>
      <w:r>
        <w:rPr>
          <w:rFonts w:ascii="Times New Roman" w:hAnsi="Times New Roman"/>
          <w:sz w:val="24"/>
          <w:szCs w:val="24"/>
        </w:rPr>
        <w:t>- коммунального хозяйства Российской Федерации от 13.04.2017 №711/</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глава 11, пункт 11.1.</w:t>
      </w:r>
    </w:p>
    <w:p w:rsidR="00D706C1" w:rsidRDefault="00D706C1" w:rsidP="00D706C1">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96" w:name="_Toc270676574"/>
      <w:bookmarkStart w:id="97" w:name="_Toc286828573"/>
      <w:bookmarkStart w:id="98" w:name="_Toc515096864"/>
      <w:r>
        <w:rPr>
          <w:rFonts w:ascii="Times New Roman" w:hAnsi="Times New Roman"/>
          <w:b/>
          <w:bCs/>
          <w:color w:val="auto"/>
          <w:kern w:val="32"/>
          <w:sz w:val="24"/>
          <w:szCs w:val="24"/>
          <w:lang w:eastAsia="ru-RU"/>
        </w:rPr>
        <w:t>Глава 7. </w:t>
      </w:r>
      <w:bookmarkStart w:id="99" w:name="_Toc442797235"/>
      <w:r>
        <w:rPr>
          <w:rFonts w:ascii="Times New Roman" w:hAnsi="Times New Roman"/>
          <w:b/>
          <w:bCs/>
          <w:color w:val="auto"/>
          <w:kern w:val="32"/>
          <w:sz w:val="24"/>
          <w:szCs w:val="24"/>
          <w:lang w:eastAsia="ru-RU"/>
        </w:rPr>
        <w:t>Заключительные положения</w:t>
      </w:r>
      <w:bookmarkEnd w:id="96"/>
      <w:bookmarkEnd w:id="97"/>
      <w:r>
        <w:rPr>
          <w:rFonts w:ascii="Times New Roman" w:hAnsi="Times New Roman"/>
          <w:b/>
          <w:bCs/>
          <w:color w:val="auto"/>
          <w:kern w:val="32"/>
          <w:sz w:val="24"/>
          <w:szCs w:val="24"/>
          <w:lang w:eastAsia="ru-RU"/>
        </w:rPr>
        <w:t>.</w:t>
      </w:r>
      <w:bookmarkEnd w:id="98"/>
      <w:bookmarkEnd w:id="99"/>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bookmarkStart w:id="100" w:name="_Toc286828574"/>
      <w:bookmarkStart w:id="101" w:name="_Toc270676575"/>
      <w:r>
        <w:rPr>
          <w:rFonts w:ascii="Times New Roman" w:hAnsi="Times New Roman"/>
          <w:b/>
          <w:sz w:val="24"/>
          <w:szCs w:val="24"/>
        </w:rPr>
        <w:t>Статья 7.1</w:t>
      </w:r>
      <w:r>
        <w:rPr>
          <w:rFonts w:ascii="Times New Roman" w:hAnsi="Times New Roman"/>
          <w:sz w:val="24"/>
          <w:szCs w:val="24"/>
        </w:rPr>
        <w:t> Правила землепользования и застройки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 вступают в силу со дня их официального опубликования (обнародования)</w:t>
      </w:r>
      <w:bookmarkEnd w:id="100"/>
      <w:bookmarkEnd w:id="101"/>
      <w:r>
        <w:rPr>
          <w:rFonts w:ascii="Times New Roman" w:hAnsi="Times New Roman"/>
          <w:sz w:val="24"/>
          <w:szCs w:val="24"/>
        </w:rPr>
        <w:t>.</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bookmarkStart w:id="102" w:name="_Toc286828575"/>
      <w:bookmarkStart w:id="103" w:name="_Toc270676576"/>
      <w:r>
        <w:rPr>
          <w:rFonts w:ascii="Times New Roman" w:hAnsi="Times New Roman"/>
          <w:b/>
          <w:sz w:val="24"/>
          <w:szCs w:val="24"/>
        </w:rPr>
        <w:t>Статья 7.2.</w:t>
      </w:r>
      <w:r>
        <w:rPr>
          <w:rFonts w:ascii="Times New Roman" w:hAnsi="Times New Roman"/>
          <w:sz w:val="24"/>
          <w:szCs w:val="24"/>
        </w:rPr>
        <w:t> 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102"/>
      <w:bookmarkEnd w:id="103"/>
      <w:r>
        <w:rPr>
          <w:rFonts w:ascii="Times New Roman" w:hAnsi="Times New Roman"/>
          <w:sz w:val="24"/>
          <w:szCs w:val="24"/>
        </w:rPr>
        <w:t>.</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04" w:name="_Toc286828578"/>
      <w:bookmarkStart w:id="105" w:name="_Toc270676579"/>
      <w:r>
        <w:rPr>
          <w:rFonts w:ascii="Times New Roman" w:hAnsi="Times New Roman"/>
          <w:b/>
          <w:sz w:val="24"/>
          <w:szCs w:val="24"/>
        </w:rPr>
        <w:t>Статья 7.3. Общие положения, относящиеся к ранее возникшим правам</w:t>
      </w:r>
      <w:bookmarkEnd w:id="104"/>
      <w:bookmarkEnd w:id="105"/>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7.3.1. Принятые до введения в действие настоящих Правил, муниципальные правовые акты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Курского района по вопросам землепользования и застройки применяются в части, не противоречащей настоящим Правилам.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7.3.2. </w:t>
      </w:r>
      <w:bookmarkStart w:id="106" w:name="_Toc286828579"/>
      <w:bookmarkStart w:id="107" w:name="_Toc270676580"/>
      <w:proofErr w:type="gramStart"/>
      <w:r>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7.3.3. Реконструкция указанных в части 7.3.2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7.3.4. В случае</w:t>
      </w:r>
      <w:proofErr w:type="gramStart"/>
      <w:r>
        <w:rPr>
          <w:rFonts w:ascii="Times New Roman" w:hAnsi="Times New Roman"/>
          <w:sz w:val="24"/>
          <w:szCs w:val="24"/>
        </w:rPr>
        <w:t>,</w:t>
      </w:r>
      <w:proofErr w:type="gramEnd"/>
      <w:r>
        <w:rPr>
          <w:rFonts w:ascii="Times New Roman" w:hAnsi="Times New Roman"/>
          <w:sz w:val="24"/>
          <w:szCs w:val="24"/>
        </w:rPr>
        <w:t xml:space="preserve"> если использование указанных в части 7.3.2 земельных участков и объектов капитального строительства продолжается и опасно для</w:t>
      </w:r>
      <w:r>
        <w:rPr>
          <w:rFonts w:ascii="Times New Roman" w:hAnsi="Times New Roman"/>
          <w:b/>
          <w:sz w:val="24"/>
          <w:szCs w:val="24"/>
        </w:rPr>
        <w:t xml:space="preserve"> </w:t>
      </w:r>
      <w:r>
        <w:rPr>
          <w:rFonts w:ascii="Times New Roman" w:hAnsi="Times New Roman"/>
          <w:sz w:val="24"/>
          <w:szCs w:val="24"/>
        </w:rPr>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106"/>
      <w:bookmarkEnd w:id="107"/>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08" w:name="_Toc286828580"/>
      <w:bookmarkStart w:id="109" w:name="_Toc270676581"/>
      <w:r>
        <w:rPr>
          <w:rFonts w:ascii="Times New Roman" w:hAnsi="Times New Roman"/>
          <w:b/>
          <w:sz w:val="24"/>
          <w:szCs w:val="24"/>
        </w:rPr>
        <w:t>Статья 7.4. Ответственность за нарушения Правил землепользования и застройки</w:t>
      </w:r>
      <w:bookmarkEnd w:id="108"/>
      <w:bookmarkEnd w:id="109"/>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7.4.1. </w:t>
      </w:r>
      <w:proofErr w:type="gramStart"/>
      <w:r>
        <w:rPr>
          <w:rFonts w:ascii="Times New Roman" w:hAnsi="Times New Roman"/>
          <w:sz w:val="24"/>
          <w:szCs w:val="24"/>
        </w:rPr>
        <w:t>Юридические и физические лица, виновные в нарушении Правил землепользования и застройки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 привлекаются к ответственности в установленном законодательством </w:t>
      </w:r>
      <w:r>
        <w:rPr>
          <w:rFonts w:ascii="Times New Roman" w:hAnsi="Times New Roman"/>
          <w:sz w:val="24"/>
          <w:szCs w:val="24"/>
        </w:rPr>
        <w:lastRenderedPageBreak/>
        <w:t>Российской Федерации и Курской области порядке.</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В соответствии с законами Российской Федерации и Курской области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D706C1" w:rsidRDefault="00D706C1" w:rsidP="00D706C1">
      <w:pPr>
        <w:widowControl w:val="0"/>
        <w:spacing w:line="240" w:lineRule="auto"/>
        <w:ind w:firstLine="709"/>
        <w:jc w:val="both"/>
        <w:rPr>
          <w:rFonts w:ascii="Times New Roman" w:hAnsi="Times New Roman"/>
          <w:iCs/>
          <w:sz w:val="24"/>
          <w:szCs w:val="24"/>
        </w:rPr>
      </w:pPr>
      <w:r>
        <w:rPr>
          <w:rFonts w:ascii="Times New Roman" w:hAnsi="Times New Roman"/>
          <w:sz w:val="24"/>
          <w:szCs w:val="24"/>
        </w:rPr>
        <w:t>7.4.2. 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Курской области.</w:t>
      </w:r>
    </w:p>
    <w:p w:rsidR="00D706C1" w:rsidRDefault="00D706C1" w:rsidP="00D706C1">
      <w:pPr>
        <w:pStyle w:val="1"/>
        <w:keepNext w:val="0"/>
        <w:widowControl w:val="0"/>
        <w:numPr>
          <w:ilvl w:val="0"/>
          <w:numId w:val="3"/>
        </w:numPr>
        <w:tabs>
          <w:tab w:val="left" w:pos="0"/>
        </w:tabs>
        <w:spacing w:before="0" w:after="0"/>
        <w:rPr>
          <w:rFonts w:ascii="Times New Roman" w:hAnsi="Times New Roman"/>
          <w:b/>
          <w:iCs/>
          <w:sz w:val="24"/>
          <w:szCs w:val="24"/>
        </w:rPr>
      </w:pPr>
      <w:bookmarkStart w:id="110" w:name="_Toc515096865"/>
      <w:r>
        <w:rPr>
          <w:rFonts w:ascii="Times New Roman" w:hAnsi="Times New Roman"/>
          <w:b/>
          <w:iCs/>
          <w:sz w:val="24"/>
          <w:szCs w:val="24"/>
        </w:rPr>
        <w:t>ЧАСТЬ ВТОРАЯ</w:t>
      </w:r>
      <w:bookmarkEnd w:id="110"/>
    </w:p>
    <w:p w:rsidR="00D706C1" w:rsidRDefault="00D706C1" w:rsidP="00D706C1">
      <w:pPr>
        <w:pStyle w:val="2"/>
        <w:keepNext w:val="0"/>
        <w:widowControl w:val="0"/>
        <w:spacing w:before="0" w:after="0"/>
        <w:rPr>
          <w:rFonts w:ascii="Times New Roman" w:hAnsi="Times New Roman"/>
          <w:b/>
          <w:bCs/>
          <w:i w:val="0"/>
          <w:kern w:val="32"/>
          <w:sz w:val="24"/>
          <w:szCs w:val="24"/>
        </w:rPr>
      </w:pPr>
      <w:bookmarkStart w:id="111" w:name="_Toc515096866"/>
      <w:r>
        <w:rPr>
          <w:rFonts w:ascii="Times New Roman" w:hAnsi="Times New Roman"/>
          <w:b/>
          <w:bCs/>
          <w:i w:val="0"/>
          <w:kern w:val="32"/>
          <w:sz w:val="24"/>
          <w:szCs w:val="24"/>
        </w:rPr>
        <w:t>КАРТА (СХЕМА) ГРАДОСТРОИТЕЛЬНОГО ЗОНИРОВАНИЯ</w:t>
      </w:r>
      <w:bookmarkEnd w:id="111"/>
    </w:p>
    <w:p w:rsidR="00D706C1" w:rsidRDefault="00D706C1" w:rsidP="00D706C1">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112" w:name="_Toc515096867"/>
      <w:r>
        <w:rPr>
          <w:rFonts w:ascii="Times New Roman" w:hAnsi="Times New Roman"/>
          <w:b/>
          <w:bCs/>
          <w:color w:val="auto"/>
          <w:kern w:val="32"/>
          <w:sz w:val="24"/>
          <w:szCs w:val="24"/>
          <w:lang w:eastAsia="ru-RU"/>
        </w:rPr>
        <w:t>Глава 8. Градостроительное зонирование.</w:t>
      </w:r>
      <w:bookmarkEnd w:id="112"/>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8.1. Градостроительное зонирование.</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1. </w:t>
      </w:r>
      <w:r>
        <w:rPr>
          <w:rFonts w:ascii="Times New Roman" w:eastAsia="TimesNewRoman" w:hAnsi="Times New Roman"/>
          <w:sz w:val="24"/>
          <w:szCs w:val="24"/>
          <w:lang w:eastAsia="ru-RU"/>
        </w:rPr>
        <w:t xml:space="preserve">Градостроительное зонирование </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зонирование территорий муниципальных образований или их частей в целях определения территориальных зон и установления градостроительных регламентов</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2. </w:t>
      </w:r>
      <w:r>
        <w:rPr>
          <w:rFonts w:ascii="Times New Roman" w:eastAsia="TimesNewRoman" w:hAnsi="Times New Roman"/>
          <w:sz w:val="24"/>
          <w:szCs w:val="24"/>
          <w:lang w:eastAsia="ru-RU"/>
        </w:rPr>
        <w:t xml:space="preserve">Территориальные зоны </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w:t>
      </w:r>
      <w:r>
        <w:rPr>
          <w:rFonts w:ascii="Times New Roman" w:hAnsi="Times New Roman"/>
          <w:sz w:val="24"/>
          <w:szCs w:val="24"/>
          <w:lang w:eastAsia="ru-RU"/>
        </w:rPr>
        <w:t xml:space="preserve">, </w:t>
      </w:r>
      <w:r>
        <w:rPr>
          <w:rFonts w:ascii="Times New Roman" w:eastAsia="TimesNewRoman" w:hAnsi="Times New Roman"/>
          <w:sz w:val="24"/>
          <w:szCs w:val="24"/>
          <w:lang w:eastAsia="ru-RU"/>
        </w:rPr>
        <w:t>для которых в Правилах определены границы и установлены градостроительные регламенты</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3. </w:t>
      </w:r>
      <w:r>
        <w:rPr>
          <w:rFonts w:ascii="Times New Roman" w:eastAsia="TimesNewRoman" w:hAnsi="Times New Roman"/>
          <w:sz w:val="24"/>
          <w:szCs w:val="24"/>
          <w:lang w:eastAsia="ru-RU"/>
        </w:rPr>
        <w:t xml:space="preserve">Градостроительное зонирование территории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w:t>
      </w:r>
      <w:r>
        <w:rPr>
          <w:rFonts w:ascii="Times New Roman" w:hAnsi="Times New Roman"/>
          <w:sz w:val="24"/>
          <w:szCs w:val="24"/>
          <w:lang w:eastAsia="ru-RU"/>
        </w:rPr>
        <w:t xml:space="preserve"> </w:t>
      </w:r>
      <w:r>
        <w:rPr>
          <w:rFonts w:ascii="Times New Roman" w:eastAsia="TimesNewRoman" w:hAnsi="Times New Roman"/>
          <w:sz w:val="24"/>
          <w:szCs w:val="24"/>
          <w:lang w:eastAsia="ru-RU"/>
        </w:rPr>
        <w:t>выполнено в соответствии с порядком установления территориальных зон</w:t>
      </w:r>
      <w:r>
        <w:rPr>
          <w:rFonts w:ascii="Times New Roman" w:hAnsi="Times New Roman"/>
          <w:sz w:val="24"/>
          <w:szCs w:val="24"/>
          <w:lang w:eastAsia="ru-RU"/>
        </w:rPr>
        <w:t xml:space="preserve">, </w:t>
      </w:r>
      <w:r>
        <w:rPr>
          <w:rFonts w:ascii="Times New Roman" w:eastAsia="TimesNewRoman" w:hAnsi="Times New Roman"/>
          <w:sz w:val="24"/>
          <w:szCs w:val="24"/>
          <w:lang w:eastAsia="ru-RU"/>
        </w:rPr>
        <w:t>определённом ст</w:t>
      </w:r>
      <w:r>
        <w:rPr>
          <w:rFonts w:ascii="Times New Roman" w:hAnsi="Times New Roman"/>
          <w:sz w:val="24"/>
          <w:szCs w:val="24"/>
          <w:lang w:eastAsia="ru-RU"/>
        </w:rPr>
        <w:t xml:space="preserve">. 34 </w:t>
      </w:r>
      <w:r>
        <w:rPr>
          <w:rFonts w:ascii="Times New Roman" w:eastAsia="TimesNewRoman" w:hAnsi="Times New Roman"/>
          <w:sz w:val="24"/>
          <w:szCs w:val="24"/>
          <w:lang w:eastAsia="ru-RU"/>
        </w:rPr>
        <w:t>Градостроительного кодекса Российской Федерации и предусматривает</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возможность сочетания в одной территориальной зоне различных видов планируемого использования земельных участков</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учёт функциональных зон и параметров их планируемого развития</w:t>
      </w:r>
      <w:r>
        <w:rPr>
          <w:rFonts w:ascii="Times New Roman" w:hAnsi="Times New Roman"/>
          <w:sz w:val="24"/>
          <w:szCs w:val="24"/>
          <w:lang w:eastAsia="ru-RU"/>
        </w:rPr>
        <w:t xml:space="preserve">, </w:t>
      </w:r>
      <w:r>
        <w:rPr>
          <w:rFonts w:ascii="Times New Roman" w:eastAsia="TimesNewRoman" w:hAnsi="Times New Roman"/>
          <w:sz w:val="24"/>
          <w:szCs w:val="24"/>
          <w:lang w:eastAsia="ru-RU"/>
        </w:rPr>
        <w:t xml:space="preserve">определённых генеральным планом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учёт сложившейся планировки территории и существующего землепользования</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 xml:space="preserve">учёт планируемых в генеральном плане сельского </w:t>
      </w:r>
      <w:proofErr w:type="gramStart"/>
      <w:r>
        <w:rPr>
          <w:rFonts w:ascii="Times New Roman" w:eastAsia="TimesNewRoman" w:hAnsi="Times New Roman"/>
          <w:sz w:val="24"/>
          <w:szCs w:val="24"/>
          <w:lang w:eastAsia="ru-RU"/>
        </w:rPr>
        <w:t>поселения изменений границ земель различных категорий</w:t>
      </w:r>
      <w:proofErr w:type="gramEnd"/>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предотвращения возможности причинения вреда объектам капитального строительства</w:t>
      </w:r>
      <w:r>
        <w:rPr>
          <w:rFonts w:ascii="Times New Roman" w:hAnsi="Times New Roman"/>
          <w:sz w:val="24"/>
          <w:szCs w:val="24"/>
          <w:lang w:eastAsia="ru-RU"/>
        </w:rPr>
        <w:t xml:space="preserve">, </w:t>
      </w:r>
      <w:r>
        <w:rPr>
          <w:rFonts w:ascii="Times New Roman" w:eastAsia="TimesNewRoman" w:hAnsi="Times New Roman"/>
          <w:sz w:val="24"/>
          <w:szCs w:val="24"/>
          <w:lang w:eastAsia="ru-RU"/>
        </w:rPr>
        <w:t>расположенным на смежных земельных участках</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4. </w:t>
      </w:r>
      <w:r>
        <w:rPr>
          <w:rFonts w:ascii="Times New Roman" w:eastAsia="TimesNewRoman" w:hAnsi="Times New Roman"/>
          <w:sz w:val="24"/>
          <w:szCs w:val="24"/>
          <w:lang w:eastAsia="ru-RU"/>
        </w:rPr>
        <w:t>По градостроительному зонированию выделяются жилые</w:t>
      </w:r>
      <w:r>
        <w:rPr>
          <w:rFonts w:ascii="Times New Roman" w:hAnsi="Times New Roman"/>
          <w:sz w:val="24"/>
          <w:szCs w:val="24"/>
          <w:lang w:eastAsia="ru-RU"/>
        </w:rPr>
        <w:t xml:space="preserve">, </w:t>
      </w:r>
      <w:r>
        <w:rPr>
          <w:rFonts w:ascii="Times New Roman" w:eastAsia="TimesNewRoman" w:hAnsi="Times New Roman"/>
          <w:sz w:val="24"/>
          <w:szCs w:val="24"/>
          <w:lang w:eastAsia="ru-RU"/>
        </w:rPr>
        <w:t>общественно</w:t>
      </w:r>
      <w:r>
        <w:rPr>
          <w:rFonts w:ascii="Times New Roman" w:hAnsi="Times New Roman"/>
          <w:sz w:val="24"/>
          <w:szCs w:val="24"/>
          <w:lang w:eastAsia="ru-RU"/>
        </w:rPr>
        <w:t>-</w:t>
      </w:r>
      <w:r>
        <w:rPr>
          <w:rFonts w:ascii="Times New Roman" w:eastAsia="TimesNewRoman" w:hAnsi="Times New Roman"/>
          <w:sz w:val="24"/>
          <w:szCs w:val="24"/>
          <w:lang w:eastAsia="ru-RU"/>
        </w:rPr>
        <w:t>деловые</w:t>
      </w:r>
      <w:r>
        <w:rPr>
          <w:rFonts w:ascii="Times New Roman" w:hAnsi="Times New Roman"/>
          <w:sz w:val="24"/>
          <w:szCs w:val="24"/>
          <w:lang w:eastAsia="ru-RU"/>
        </w:rPr>
        <w:t xml:space="preserve">, </w:t>
      </w:r>
      <w:r>
        <w:rPr>
          <w:rFonts w:ascii="Times New Roman" w:eastAsia="TimesNewRoman" w:hAnsi="Times New Roman"/>
          <w:sz w:val="24"/>
          <w:szCs w:val="24"/>
          <w:lang w:eastAsia="ru-RU"/>
        </w:rPr>
        <w:t>производственные зоны</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инженерной и транспортной инфраструктур</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сельскохозяйственного использования</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рекреационного назначения</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особо охраняемых территорий</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специального назначения</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размещения военных объектов и иные виды территориальных зон</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5. </w:t>
      </w:r>
      <w:r>
        <w:rPr>
          <w:rFonts w:ascii="Times New Roman" w:eastAsia="TimesNewRoman" w:hAnsi="Times New Roman"/>
          <w:sz w:val="24"/>
          <w:szCs w:val="24"/>
          <w:lang w:eastAsia="ru-RU"/>
        </w:rPr>
        <w:t xml:space="preserve">В настоящее время на территории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w:t>
      </w:r>
      <w:r>
        <w:rPr>
          <w:rFonts w:ascii="Times New Roman" w:eastAsia="TimesNewRoman" w:hAnsi="Times New Roman"/>
          <w:sz w:val="24"/>
          <w:szCs w:val="24"/>
          <w:lang w:eastAsia="ru-RU"/>
        </w:rPr>
        <w:t xml:space="preserve"> отсутствуют особо охраняемые природные территории</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6. В настоящее время на территории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w:t>
      </w:r>
      <w:r>
        <w:rPr>
          <w:rFonts w:ascii="Times New Roman" w:eastAsia="TimesNewRoman" w:hAnsi="Times New Roman"/>
          <w:sz w:val="24"/>
          <w:szCs w:val="24"/>
          <w:lang w:eastAsia="ru-RU"/>
        </w:rPr>
        <w:t xml:space="preserve"> отсутствуют утверждённые зоны охраны объектов культурного наследия. </w:t>
      </w: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7. Границы территориальных зон должны отвечать требованию принадлежности каждого земельного участка только к одной территориальной зоне. Формирование </w:t>
      </w:r>
      <w:r>
        <w:rPr>
          <w:rFonts w:ascii="Times New Roman" w:eastAsia="TimesNewRoman" w:hAnsi="Times New Roman"/>
          <w:sz w:val="24"/>
          <w:szCs w:val="24"/>
          <w:lang w:eastAsia="ru-RU"/>
        </w:rPr>
        <w:lastRenderedPageBreak/>
        <w:t>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8.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9. На карте (схеме) градостроительного зонирования отображаются границы зон с особыми условиями использования территории, с отражением границ населенных пунктов. В настоящих Правилах информация о границах территориальных зон и границах зон с особыми условиями использования территории совмещается на одной карте.</w:t>
      </w: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10. Границы территориальных зон установлены </w:t>
      </w:r>
      <w:proofErr w:type="gramStart"/>
      <w:r>
        <w:rPr>
          <w:rFonts w:ascii="Times New Roman" w:eastAsia="TimesNewRoman" w:hAnsi="Times New Roman"/>
          <w:sz w:val="24"/>
          <w:szCs w:val="24"/>
          <w:lang w:eastAsia="ru-RU"/>
        </w:rPr>
        <w:t>по</w:t>
      </w:r>
      <w:proofErr w:type="gramEnd"/>
      <w:r>
        <w:rPr>
          <w:rFonts w:ascii="Times New Roman" w:eastAsia="TimesNew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линиям магистралей, улиц, проездов, пешеходных путей;</w:t>
      </w: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красным линиям;</w:t>
      </w: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границам земельных участков;</w:t>
      </w: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границам населенных пунктов в пределах муниципальных образований;</w:t>
      </w: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естественным границам природных объектов.</w:t>
      </w:r>
    </w:p>
    <w:p w:rsidR="00D706C1" w:rsidRDefault="00D706C1" w:rsidP="00D706C1">
      <w:pPr>
        <w:widowControl w:val="0"/>
        <w:autoSpaceDE w:val="0"/>
        <w:autoSpaceDN w:val="0"/>
        <w:adjustRightInd w:val="0"/>
        <w:spacing w:line="240" w:lineRule="auto"/>
        <w:ind w:firstLine="709"/>
        <w:jc w:val="both"/>
        <w:rPr>
          <w:rFonts w:ascii="Times New Roman" w:eastAsia="Calibri" w:hAnsi="Times New Roman"/>
          <w:b/>
          <w:bCs/>
          <w:sz w:val="24"/>
          <w:szCs w:val="24"/>
          <w:lang w:eastAsia="ru-RU"/>
        </w:rPr>
      </w:pPr>
      <w:r>
        <w:rPr>
          <w:rFonts w:ascii="Times New Roman" w:hAnsi="Times New Roman"/>
          <w:b/>
          <w:bCs/>
          <w:sz w:val="24"/>
          <w:szCs w:val="24"/>
          <w:lang w:eastAsia="ru-RU"/>
        </w:rPr>
        <w:t>Статья 8.2. Карта (схема) градостроительного зонирования</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1. </w:t>
      </w:r>
      <w:proofErr w:type="gramStart"/>
      <w:r>
        <w:rPr>
          <w:rFonts w:ascii="Times New Roman" w:eastAsia="TimesNewRoman" w:hAnsi="Times New Roman"/>
          <w:sz w:val="24"/>
          <w:szCs w:val="24"/>
          <w:lang w:eastAsia="ru-RU"/>
        </w:rPr>
        <w:t xml:space="preserve">В составе настоящих Правил подготовлены две карты (схемы) градостроительного зонирования </w:t>
      </w:r>
      <w:r>
        <w:rPr>
          <w:rFonts w:ascii="Times New Roman" w:hAnsi="Times New Roman"/>
          <w:sz w:val="24"/>
          <w:szCs w:val="24"/>
        </w:rPr>
        <w:t>(далее – схема)</w:t>
      </w:r>
      <w:r>
        <w:rPr>
          <w:rFonts w:ascii="Times New Roman" w:eastAsia="TimesNewRoman" w:hAnsi="Times New Roman"/>
          <w:sz w:val="24"/>
          <w:szCs w:val="24"/>
          <w:lang w:eastAsia="ru-RU"/>
        </w:rPr>
        <w:t xml:space="preserve"> </w:t>
      </w:r>
      <w:r>
        <w:rPr>
          <w:rFonts w:ascii="Times New Roman" w:hAnsi="Times New Roman"/>
          <w:sz w:val="24"/>
          <w:szCs w:val="24"/>
          <w:lang w:eastAsia="ru-RU"/>
        </w:rPr>
        <w:t>(</w:t>
      </w:r>
      <w:r>
        <w:rPr>
          <w:rFonts w:ascii="Times New Roman" w:eastAsia="TimesNewRoman" w:hAnsi="Times New Roman"/>
          <w:sz w:val="24"/>
          <w:szCs w:val="24"/>
          <w:lang w:eastAsia="ru-RU"/>
        </w:rPr>
        <w:t xml:space="preserve">в масштабе </w:t>
      </w:r>
      <w:r>
        <w:rPr>
          <w:rFonts w:ascii="Times New Roman" w:hAnsi="Times New Roman"/>
          <w:sz w:val="24"/>
          <w:szCs w:val="24"/>
          <w:lang w:eastAsia="ru-RU"/>
        </w:rPr>
        <w:t xml:space="preserve">1:25000 </w:t>
      </w:r>
      <w:r>
        <w:rPr>
          <w:rFonts w:ascii="Times New Roman" w:eastAsia="TimesNewRoman" w:hAnsi="Times New Roman"/>
          <w:sz w:val="24"/>
          <w:szCs w:val="24"/>
          <w:lang w:eastAsia="ru-RU"/>
        </w:rPr>
        <w:t>для территории всего муниципального образования</w:t>
      </w:r>
      <w:r>
        <w:rPr>
          <w:rFonts w:ascii="Times New Roman" w:hAnsi="Times New Roman"/>
          <w:sz w:val="24"/>
          <w:szCs w:val="24"/>
          <w:lang w:eastAsia="ru-RU"/>
        </w:rPr>
        <w:t xml:space="preserve">), </w:t>
      </w:r>
      <w:r>
        <w:rPr>
          <w:rFonts w:ascii="Times New Roman" w:eastAsia="TimesNewRoman" w:hAnsi="Times New Roman"/>
          <w:sz w:val="24"/>
          <w:szCs w:val="24"/>
          <w:lang w:eastAsia="ru-RU"/>
        </w:rPr>
        <w:t>на которых отображены территориальные зоны</w:t>
      </w:r>
      <w:r>
        <w:rPr>
          <w:rFonts w:ascii="Times New Roman" w:hAnsi="Times New Roman"/>
          <w:sz w:val="24"/>
          <w:szCs w:val="24"/>
          <w:lang w:eastAsia="ru-RU"/>
        </w:rPr>
        <w:t xml:space="preserve">, </w:t>
      </w:r>
      <w:r>
        <w:rPr>
          <w:rFonts w:ascii="Times New Roman" w:eastAsia="TimesNewRoman" w:hAnsi="Times New Roman"/>
          <w:sz w:val="24"/>
          <w:szCs w:val="24"/>
          <w:lang w:eastAsia="ru-RU"/>
        </w:rPr>
        <w:t>для которых Правилами установлены градостроительные регламенты</w:t>
      </w:r>
      <w:r>
        <w:rPr>
          <w:rFonts w:ascii="Times New Roman" w:hAnsi="Times New Roman"/>
          <w:sz w:val="24"/>
          <w:szCs w:val="24"/>
          <w:lang w:eastAsia="ru-RU"/>
        </w:rPr>
        <w:t xml:space="preserve">, </w:t>
      </w:r>
      <w:r>
        <w:rPr>
          <w:rFonts w:ascii="Times New Roman" w:eastAsia="TimesNewRoman" w:hAnsi="Times New Roman"/>
          <w:sz w:val="24"/>
          <w:szCs w:val="24"/>
          <w:lang w:eastAsia="ru-RU"/>
        </w:rPr>
        <w:t>и территории</w:t>
      </w:r>
      <w:r>
        <w:rPr>
          <w:rFonts w:ascii="Times New Roman" w:hAnsi="Times New Roman"/>
          <w:sz w:val="24"/>
          <w:szCs w:val="24"/>
          <w:lang w:eastAsia="ru-RU"/>
        </w:rPr>
        <w:t xml:space="preserve">, </w:t>
      </w:r>
      <w:r>
        <w:rPr>
          <w:rFonts w:ascii="Times New Roman" w:eastAsia="TimesNewRoman" w:hAnsi="Times New Roman"/>
          <w:sz w:val="24"/>
          <w:szCs w:val="24"/>
          <w:lang w:eastAsia="ru-RU"/>
        </w:rPr>
        <w:t>на которых градостроительные регламенты не устанавливаются</w:t>
      </w:r>
      <w:r>
        <w:rPr>
          <w:rFonts w:ascii="Times New Roman" w:hAnsi="Times New Roman"/>
          <w:sz w:val="24"/>
          <w:szCs w:val="24"/>
          <w:lang w:eastAsia="ru-RU"/>
        </w:rPr>
        <w:t xml:space="preserve">, </w:t>
      </w:r>
      <w:r>
        <w:rPr>
          <w:rFonts w:ascii="Times New Roman" w:eastAsia="TimesNewRoman" w:hAnsi="Times New Roman"/>
          <w:sz w:val="24"/>
          <w:szCs w:val="24"/>
          <w:lang w:eastAsia="ru-RU"/>
        </w:rPr>
        <w:t>а также отображены границы зон с особыми условиями использования территории</w:t>
      </w:r>
      <w:r>
        <w:rPr>
          <w:rFonts w:ascii="Times New Roman" w:hAnsi="Times New Roman"/>
          <w:sz w:val="24"/>
          <w:szCs w:val="24"/>
          <w:lang w:eastAsia="ru-RU"/>
        </w:rPr>
        <w:t>.</w:t>
      </w:r>
      <w:proofErr w:type="gramEnd"/>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2. </w:t>
      </w:r>
      <w:r>
        <w:rPr>
          <w:rFonts w:ascii="Times New Roman" w:eastAsia="TimesNewRoman" w:hAnsi="Times New Roman"/>
          <w:sz w:val="24"/>
          <w:szCs w:val="24"/>
          <w:lang w:eastAsia="ru-RU"/>
        </w:rPr>
        <w:t xml:space="preserve">Перечень и наименования территориальных зон с присвоенными кодами приведены в соответствии с пунктом </w:t>
      </w:r>
      <w:r>
        <w:rPr>
          <w:rFonts w:ascii="Times New Roman" w:hAnsi="Times New Roman"/>
          <w:sz w:val="24"/>
          <w:szCs w:val="24"/>
          <w:lang w:eastAsia="ru-RU"/>
        </w:rPr>
        <w:t xml:space="preserve">2), </w:t>
      </w:r>
      <w:r>
        <w:rPr>
          <w:rFonts w:ascii="Times New Roman" w:eastAsia="TimesNewRoman" w:hAnsi="Times New Roman"/>
          <w:sz w:val="24"/>
          <w:szCs w:val="24"/>
          <w:lang w:eastAsia="ru-RU"/>
        </w:rPr>
        <w:t xml:space="preserve">части </w:t>
      </w:r>
      <w:r>
        <w:rPr>
          <w:rFonts w:ascii="Times New Roman" w:hAnsi="Times New Roman"/>
          <w:sz w:val="24"/>
          <w:szCs w:val="24"/>
          <w:lang w:eastAsia="ru-RU"/>
        </w:rPr>
        <w:t xml:space="preserve">9, </w:t>
      </w:r>
      <w:r>
        <w:rPr>
          <w:rFonts w:ascii="Times New Roman" w:eastAsia="TimesNewRoman" w:hAnsi="Times New Roman"/>
          <w:sz w:val="24"/>
          <w:szCs w:val="24"/>
          <w:lang w:eastAsia="ru-RU"/>
        </w:rPr>
        <w:t>ст</w:t>
      </w:r>
      <w:r>
        <w:rPr>
          <w:rFonts w:ascii="Times New Roman" w:hAnsi="Times New Roman"/>
          <w:sz w:val="24"/>
          <w:szCs w:val="24"/>
          <w:lang w:eastAsia="ru-RU"/>
        </w:rPr>
        <w:t xml:space="preserve">. 35 </w:t>
      </w:r>
      <w:proofErr w:type="spellStart"/>
      <w:r>
        <w:rPr>
          <w:rFonts w:ascii="Times New Roman" w:eastAsia="TimesNewRoman" w:hAnsi="Times New Roman"/>
          <w:sz w:val="24"/>
          <w:szCs w:val="24"/>
          <w:lang w:eastAsia="ru-RU"/>
        </w:rPr>
        <w:t>ГрК</w:t>
      </w:r>
      <w:proofErr w:type="spellEnd"/>
      <w:r>
        <w:rPr>
          <w:rFonts w:ascii="Times New Roman" w:eastAsia="TimesNewRoman" w:hAnsi="Times New Roman"/>
          <w:sz w:val="24"/>
          <w:szCs w:val="24"/>
          <w:lang w:eastAsia="ru-RU"/>
        </w:rPr>
        <w:t xml:space="preserve"> РФ</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3. </w:t>
      </w:r>
      <w:proofErr w:type="gramStart"/>
      <w:r>
        <w:rPr>
          <w:rFonts w:ascii="Times New Roman" w:eastAsia="TimesNewRoman" w:hAnsi="Times New Roman"/>
          <w:sz w:val="24"/>
          <w:szCs w:val="24"/>
          <w:lang w:eastAsia="ru-RU"/>
        </w:rPr>
        <w:t>Наименование вида разрешённого использования земельных участков</w:t>
      </w:r>
      <w:r>
        <w:rPr>
          <w:rFonts w:ascii="Times New Roman" w:hAnsi="Times New Roman"/>
          <w:sz w:val="24"/>
          <w:szCs w:val="24"/>
          <w:lang w:eastAsia="ru-RU"/>
        </w:rPr>
        <w:t xml:space="preserve">, </w:t>
      </w:r>
      <w:r>
        <w:rPr>
          <w:rFonts w:ascii="Times New Roman" w:eastAsia="TimesNewRoman" w:hAnsi="Times New Roman"/>
          <w:sz w:val="24"/>
          <w:szCs w:val="24"/>
          <w:lang w:eastAsia="ru-RU"/>
        </w:rPr>
        <w:t>соответствующий код</w:t>
      </w:r>
      <w:r>
        <w:rPr>
          <w:rFonts w:ascii="Times New Roman" w:hAnsi="Times New Roman"/>
          <w:sz w:val="24"/>
          <w:szCs w:val="24"/>
          <w:lang w:eastAsia="ru-RU"/>
        </w:rPr>
        <w:t xml:space="preserve">, </w:t>
      </w:r>
      <w:r>
        <w:rPr>
          <w:rFonts w:ascii="Times New Roman" w:eastAsia="TimesNewRoman" w:hAnsi="Times New Roman"/>
          <w:sz w:val="24"/>
          <w:szCs w:val="24"/>
          <w:lang w:eastAsia="ru-RU"/>
        </w:rPr>
        <w:t xml:space="preserve">описание вида разрешённого использования приведены в редакции Классификатора </w:t>
      </w:r>
      <w:r>
        <w:rPr>
          <w:rFonts w:ascii="Times New Roman" w:hAnsi="Times New Roman"/>
          <w:sz w:val="24"/>
          <w:szCs w:val="24"/>
          <w:lang w:eastAsia="ru-RU"/>
        </w:rPr>
        <w:t>(</w:t>
      </w:r>
      <w:r>
        <w:rPr>
          <w:rFonts w:ascii="Times New Roman" w:hAnsi="Times New Roman"/>
          <w:sz w:val="24"/>
          <w:szCs w:val="24"/>
        </w:rPr>
        <w:t>приказ Минэкономразвития России от 01.09.2014 №540 «Об утверждении классификатора видов разрешенного использования земельных участков»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w:t>
      </w:r>
      <w:r>
        <w:rPr>
          <w:rFonts w:ascii="Times New Roman" w:hAnsi="Times New Roman"/>
          <w:sz w:val="24"/>
          <w:szCs w:val="24"/>
          <w:lang w:eastAsia="ru-RU"/>
        </w:rPr>
        <w:t>).</w:t>
      </w:r>
      <w:proofErr w:type="gramEnd"/>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4. </w:t>
      </w:r>
      <w:r>
        <w:rPr>
          <w:rFonts w:ascii="Times New Roman" w:eastAsia="TimesNewRoman" w:hAnsi="Times New Roman"/>
          <w:sz w:val="24"/>
          <w:szCs w:val="24"/>
          <w:lang w:eastAsia="ru-RU"/>
        </w:rPr>
        <w:t xml:space="preserve">На основе видов разрешённого использования земельных участков Классификатора для каждой территориальной зоны сформированы группы </w:t>
      </w:r>
      <w:r>
        <w:rPr>
          <w:rFonts w:ascii="Times New Roman" w:hAnsi="Times New Roman"/>
          <w:b/>
          <w:bCs/>
          <w:sz w:val="24"/>
          <w:szCs w:val="24"/>
          <w:lang w:eastAsia="ru-RU"/>
        </w:rPr>
        <w:t>основных</w:t>
      </w:r>
      <w:r>
        <w:rPr>
          <w:rFonts w:ascii="Times New Roman" w:hAnsi="Times New Roman"/>
          <w:sz w:val="24"/>
          <w:szCs w:val="24"/>
          <w:lang w:eastAsia="ru-RU"/>
        </w:rPr>
        <w:t xml:space="preserve">, </w:t>
      </w:r>
      <w:r>
        <w:rPr>
          <w:rFonts w:ascii="Times New Roman" w:hAnsi="Times New Roman"/>
          <w:b/>
          <w:bCs/>
          <w:sz w:val="24"/>
          <w:szCs w:val="24"/>
          <w:lang w:eastAsia="ru-RU"/>
        </w:rPr>
        <w:t xml:space="preserve">условно разрешённых и вспомогательных </w:t>
      </w:r>
      <w:r>
        <w:rPr>
          <w:rFonts w:ascii="Times New Roman" w:eastAsia="TimesNewRoman" w:hAnsi="Times New Roman"/>
          <w:sz w:val="24"/>
          <w:szCs w:val="24"/>
          <w:lang w:eastAsia="ru-RU"/>
        </w:rPr>
        <w:t>видов разрешённого использования земельных участков и приведены соответствующие градостроительные регламенты</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5. </w:t>
      </w:r>
      <w:r>
        <w:rPr>
          <w:rFonts w:ascii="Times New Roman" w:eastAsia="TimesNewRoman" w:hAnsi="Times New Roman"/>
          <w:sz w:val="24"/>
          <w:szCs w:val="24"/>
          <w:lang w:eastAsia="ru-RU"/>
        </w:rPr>
        <w:t>Градостроительные регламенты разработаны на основе требований технических регламентов</w:t>
      </w:r>
      <w:r>
        <w:rPr>
          <w:rFonts w:ascii="Times New Roman" w:hAnsi="Times New Roman"/>
          <w:sz w:val="24"/>
          <w:szCs w:val="24"/>
          <w:lang w:eastAsia="ru-RU"/>
        </w:rPr>
        <w:t xml:space="preserve">, </w:t>
      </w:r>
      <w:r>
        <w:rPr>
          <w:rFonts w:ascii="Times New Roman" w:eastAsia="TimesNewRoman" w:hAnsi="Times New Roman"/>
          <w:sz w:val="24"/>
          <w:szCs w:val="24"/>
          <w:lang w:eastAsia="ru-RU"/>
        </w:rPr>
        <w:t>сводов правил</w:t>
      </w:r>
      <w:r>
        <w:rPr>
          <w:rFonts w:ascii="Times New Roman" w:hAnsi="Times New Roman"/>
          <w:sz w:val="24"/>
          <w:szCs w:val="24"/>
          <w:lang w:eastAsia="ru-RU"/>
        </w:rPr>
        <w:t xml:space="preserve"> </w:t>
      </w:r>
      <w:r>
        <w:rPr>
          <w:rFonts w:ascii="Times New Roman" w:eastAsia="TimesNewRoman" w:hAnsi="Times New Roman"/>
          <w:sz w:val="24"/>
          <w:szCs w:val="24"/>
          <w:lang w:eastAsia="ru-RU"/>
        </w:rPr>
        <w:t>и требований других нормативно</w:t>
      </w:r>
      <w:r>
        <w:rPr>
          <w:rFonts w:ascii="Times New Roman" w:hAnsi="Times New Roman"/>
          <w:sz w:val="24"/>
          <w:szCs w:val="24"/>
          <w:lang w:eastAsia="ru-RU"/>
        </w:rPr>
        <w:t>-</w:t>
      </w:r>
      <w:r>
        <w:rPr>
          <w:rFonts w:ascii="Times New Roman" w:eastAsia="TimesNewRoman" w:hAnsi="Times New Roman"/>
          <w:sz w:val="24"/>
          <w:szCs w:val="24"/>
          <w:lang w:eastAsia="ru-RU"/>
        </w:rPr>
        <w:t>правовых документов и включают следующие данные</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lastRenderedPageBreak/>
        <w:t xml:space="preserve">1. </w:t>
      </w:r>
      <w:r>
        <w:rPr>
          <w:rFonts w:ascii="Times New Roman" w:eastAsia="TimesNewRoman" w:hAnsi="Times New Roman"/>
          <w:sz w:val="24"/>
          <w:szCs w:val="24"/>
          <w:lang w:eastAsia="ru-RU"/>
        </w:rPr>
        <w:t>Предельные размеры земельных участков</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2. </w:t>
      </w:r>
      <w:r>
        <w:rPr>
          <w:rFonts w:ascii="Times New Roman" w:eastAsia="TimesNewRoman" w:hAnsi="Times New Roman"/>
          <w:sz w:val="24"/>
          <w:szCs w:val="24"/>
          <w:lang w:eastAsia="ru-RU"/>
        </w:rPr>
        <w:t>Минимальный отступ от границ земельного участка</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hAnsi="Times New Roman"/>
          <w:sz w:val="24"/>
          <w:szCs w:val="24"/>
          <w:lang w:eastAsia="ru-RU"/>
        </w:rPr>
        <w:t xml:space="preserve">3. </w:t>
      </w:r>
      <w:r>
        <w:rPr>
          <w:rFonts w:ascii="Times New Roman" w:eastAsia="TimesNewRoman" w:hAnsi="Times New Roman"/>
          <w:sz w:val="24"/>
          <w:szCs w:val="24"/>
          <w:lang w:eastAsia="ru-RU"/>
        </w:rPr>
        <w:t>Предельное количество этажей</w:t>
      </w:r>
    </w:p>
    <w:p w:rsidR="00D706C1" w:rsidRDefault="00D706C1" w:rsidP="00D706C1">
      <w:pPr>
        <w:widowControl w:val="0"/>
        <w:autoSpaceDE w:val="0"/>
        <w:autoSpaceDN w:val="0"/>
        <w:adjustRightInd w:val="0"/>
        <w:spacing w:line="240" w:lineRule="auto"/>
        <w:ind w:firstLine="709"/>
        <w:jc w:val="both"/>
        <w:rPr>
          <w:rFonts w:ascii="Times New Roman" w:eastAsia="Calibri" w:hAnsi="Times New Roman"/>
          <w:sz w:val="24"/>
          <w:szCs w:val="24"/>
          <w:lang w:eastAsia="ru-RU"/>
        </w:rPr>
      </w:pPr>
      <w:r>
        <w:rPr>
          <w:rFonts w:ascii="Times New Roman" w:hAnsi="Times New Roman"/>
          <w:sz w:val="24"/>
          <w:szCs w:val="24"/>
          <w:lang w:eastAsia="ru-RU"/>
        </w:rPr>
        <w:t xml:space="preserve">4. </w:t>
      </w:r>
      <w:r>
        <w:rPr>
          <w:rFonts w:ascii="Times New Roman" w:eastAsia="TimesNewRoman" w:hAnsi="Times New Roman"/>
          <w:sz w:val="24"/>
          <w:szCs w:val="24"/>
          <w:lang w:eastAsia="ru-RU"/>
        </w:rPr>
        <w:t>Предельная высота зданий</w:t>
      </w:r>
      <w:r>
        <w:rPr>
          <w:rFonts w:ascii="Times New Roman" w:hAnsi="Times New Roman"/>
          <w:sz w:val="24"/>
          <w:szCs w:val="24"/>
          <w:lang w:eastAsia="ru-RU"/>
        </w:rPr>
        <w:t>;</w:t>
      </w: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hAnsi="Times New Roman"/>
          <w:sz w:val="24"/>
          <w:szCs w:val="24"/>
          <w:lang w:eastAsia="ru-RU"/>
        </w:rPr>
        <w:t xml:space="preserve">5. </w:t>
      </w:r>
      <w:r>
        <w:rPr>
          <w:rFonts w:ascii="Times New Roman" w:eastAsia="TimesNewRoman" w:hAnsi="Times New Roman"/>
          <w:sz w:val="24"/>
          <w:szCs w:val="24"/>
          <w:lang w:eastAsia="ru-RU"/>
        </w:rPr>
        <w:t>Максимальный процент застройки.</w:t>
      </w:r>
    </w:p>
    <w:p w:rsidR="00D706C1" w:rsidRDefault="00D706C1" w:rsidP="00D706C1">
      <w:pPr>
        <w:widowControl w:val="0"/>
        <w:autoSpaceDE w:val="0"/>
        <w:autoSpaceDN w:val="0"/>
        <w:adjustRightInd w:val="0"/>
        <w:spacing w:line="240" w:lineRule="auto"/>
        <w:ind w:firstLine="709"/>
        <w:jc w:val="both"/>
        <w:rPr>
          <w:rFonts w:ascii="Times New Roman" w:eastAsia="Calibri" w:hAnsi="Times New Roman"/>
          <w:b/>
          <w:bCs/>
          <w:sz w:val="24"/>
          <w:szCs w:val="24"/>
          <w:lang w:eastAsia="ru-RU"/>
        </w:rPr>
      </w:pPr>
      <w:r>
        <w:rPr>
          <w:rFonts w:ascii="Times New Roman" w:hAnsi="Times New Roman"/>
          <w:b/>
          <w:bCs/>
          <w:sz w:val="24"/>
          <w:szCs w:val="24"/>
          <w:lang w:eastAsia="ru-RU"/>
        </w:rPr>
        <w:t>Статья 8.3. Виды территориальных зон</w:t>
      </w:r>
    </w:p>
    <w:p w:rsidR="00D706C1" w:rsidRDefault="00D706C1" w:rsidP="00D706C1">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карте (схеме) отображены границы следующих территориальных зон:</w:t>
      </w:r>
    </w:p>
    <w:p w:rsidR="00D706C1" w:rsidRDefault="00D706C1" w:rsidP="00D706C1">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Жилые зоны </w:t>
      </w:r>
      <w:r>
        <w:rPr>
          <w:rFonts w:ascii="Times New Roman" w:hAnsi="Times New Roman"/>
          <w:sz w:val="24"/>
          <w:szCs w:val="24"/>
        </w:rPr>
        <w:t xml:space="preserve">– </w:t>
      </w:r>
      <w:r>
        <w:rPr>
          <w:rFonts w:ascii="Times New Roman" w:eastAsia="Times New Roman" w:hAnsi="Times New Roman"/>
          <w:sz w:val="24"/>
          <w:szCs w:val="24"/>
          <w:lang w:eastAsia="ru-RU"/>
        </w:rPr>
        <w:t>Ж (Ж</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 Ж2).</w:t>
      </w:r>
    </w:p>
    <w:p w:rsidR="00D706C1" w:rsidRDefault="00D706C1" w:rsidP="00D706C1">
      <w:pPr>
        <w:pStyle w:val="afd"/>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общественно-деловые </w:t>
      </w:r>
      <w:r>
        <w:rPr>
          <w:rFonts w:ascii="Times New Roman" w:hAnsi="Times New Roman"/>
          <w:sz w:val="24"/>
          <w:szCs w:val="24"/>
        </w:rPr>
        <w:t xml:space="preserve">– </w:t>
      </w:r>
      <w:r>
        <w:rPr>
          <w:rFonts w:ascii="Times New Roman" w:eastAsia="Times New Roman" w:hAnsi="Times New Roman"/>
          <w:sz w:val="24"/>
          <w:szCs w:val="24"/>
          <w:lang w:eastAsia="ru-RU"/>
        </w:rPr>
        <w:t>О (О</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w:t>
      </w:r>
    </w:p>
    <w:p w:rsidR="00D706C1" w:rsidRDefault="00D706C1" w:rsidP="00D706C1">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производственная </w:t>
      </w:r>
      <w:r>
        <w:rPr>
          <w:rFonts w:ascii="Times New Roman" w:hAnsi="Times New Roman"/>
          <w:sz w:val="24"/>
          <w:szCs w:val="24"/>
        </w:rPr>
        <w:t xml:space="preserve">–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(П1, П2).</w:t>
      </w:r>
    </w:p>
    <w:p w:rsidR="00D706C1" w:rsidRDefault="00D706C1" w:rsidP="00D706C1">
      <w:pPr>
        <w:pStyle w:val="afd"/>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инженерной и транспортной инфраструктур – </w:t>
      </w:r>
      <w:proofErr w:type="gramStart"/>
      <w:r>
        <w:rPr>
          <w:rFonts w:ascii="Times New Roman" w:eastAsia="Times New Roman" w:hAnsi="Times New Roman"/>
          <w:sz w:val="24"/>
          <w:szCs w:val="24"/>
          <w:lang w:eastAsia="ru-RU"/>
        </w:rPr>
        <w:t>ИТ</w:t>
      </w:r>
      <w:proofErr w:type="gramEnd"/>
      <w:r>
        <w:rPr>
          <w:rFonts w:ascii="Times New Roman" w:eastAsia="Times New Roman" w:hAnsi="Times New Roman"/>
          <w:sz w:val="24"/>
          <w:szCs w:val="24"/>
          <w:lang w:eastAsia="ru-RU"/>
        </w:rPr>
        <w:t xml:space="preserve"> (ИТ1, ИТ2, ИТ3).</w:t>
      </w:r>
    </w:p>
    <w:p w:rsidR="00D706C1" w:rsidRDefault="00D706C1" w:rsidP="00D706C1">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Зона сельскохозяйственного использования – СХ (СХ</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 СХ2, СХ3).</w:t>
      </w:r>
    </w:p>
    <w:p w:rsidR="00D706C1" w:rsidRDefault="00D706C1" w:rsidP="00D706C1">
      <w:pPr>
        <w:pStyle w:val="afd"/>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специального назначения</w:t>
      </w:r>
      <w:r>
        <w:rPr>
          <w:rFonts w:ascii="Times New Roman" w:hAnsi="Times New Roman"/>
          <w:sz w:val="24"/>
          <w:szCs w:val="24"/>
        </w:rPr>
        <w:t xml:space="preserve"> – </w:t>
      </w:r>
      <w:r>
        <w:rPr>
          <w:rFonts w:ascii="Times New Roman" w:eastAsia="Times New Roman" w:hAnsi="Times New Roman"/>
          <w:sz w:val="24"/>
          <w:szCs w:val="24"/>
          <w:lang w:eastAsia="ru-RU"/>
        </w:rPr>
        <w:t>С (С</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w:t>
      </w:r>
    </w:p>
    <w:p w:rsidR="00D706C1" w:rsidRDefault="00D706C1" w:rsidP="00D706C1">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рекреационного назначения </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 xml:space="preserve"> (Р1, Р2).</w:t>
      </w:r>
    </w:p>
    <w:p w:rsidR="00D706C1" w:rsidRDefault="00D706C1" w:rsidP="00D706C1">
      <w:pPr>
        <w:widowControl w:val="0"/>
        <w:spacing w:line="240" w:lineRule="auto"/>
        <w:ind w:firstLine="709"/>
        <w:jc w:val="both"/>
        <w:rPr>
          <w:rFonts w:ascii="Times New Roman" w:eastAsia="Calibri" w:hAnsi="Times New Roman"/>
          <w:b/>
        </w:rPr>
      </w:pPr>
      <w:r>
        <w:rPr>
          <w:rFonts w:ascii="Times New Roman" w:eastAsia="Times New Roman" w:hAnsi="Times New Roman"/>
          <w:sz w:val="24"/>
          <w:szCs w:val="24"/>
          <w:lang w:eastAsia="ru-RU"/>
        </w:rPr>
        <w:t>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w:t>
      </w:r>
      <w:r>
        <w:rPr>
          <w:rFonts w:ascii="Times New Roman" w:eastAsia="Times New Roman" w:hAnsi="Times New Roman"/>
          <w:sz w:val="24"/>
          <w:szCs w:val="24"/>
          <w:lang w:eastAsia="ru-RU"/>
        </w:rPr>
        <w:t xml:space="preserve"> района.</w:t>
      </w:r>
    </w:p>
    <w:p w:rsidR="00D706C1" w:rsidRDefault="00D706C1" w:rsidP="00D706C1">
      <w:pPr>
        <w:pStyle w:val="2"/>
        <w:keepNext w:val="0"/>
        <w:widowControl w:val="0"/>
        <w:spacing w:before="0" w:after="0"/>
        <w:rPr>
          <w:rFonts w:ascii="Times New Roman" w:hAnsi="Times New Roman"/>
          <w:b/>
          <w:bCs/>
          <w:i w:val="0"/>
          <w:kern w:val="32"/>
          <w:sz w:val="24"/>
          <w:szCs w:val="24"/>
        </w:rPr>
      </w:pPr>
      <w:bookmarkStart w:id="113" w:name="_Toc515096868"/>
      <w:r>
        <w:rPr>
          <w:rFonts w:ascii="Times New Roman" w:hAnsi="Times New Roman"/>
          <w:b/>
          <w:bCs/>
          <w:i w:val="0"/>
          <w:kern w:val="32"/>
          <w:sz w:val="24"/>
          <w:szCs w:val="24"/>
        </w:rPr>
        <w:t>ЧАСТЬ ТРЕТЬЯ</w:t>
      </w:r>
      <w:bookmarkEnd w:id="113"/>
    </w:p>
    <w:p w:rsidR="00D706C1" w:rsidRDefault="00D706C1" w:rsidP="00D706C1">
      <w:pPr>
        <w:pStyle w:val="2"/>
        <w:keepNext w:val="0"/>
        <w:widowControl w:val="0"/>
        <w:spacing w:before="0" w:after="0"/>
        <w:rPr>
          <w:rFonts w:ascii="Times New Roman" w:hAnsi="Times New Roman"/>
          <w:b/>
          <w:bCs/>
          <w:i w:val="0"/>
          <w:kern w:val="32"/>
          <w:sz w:val="24"/>
          <w:szCs w:val="24"/>
        </w:rPr>
      </w:pPr>
      <w:bookmarkStart w:id="114" w:name="_Toc515096869"/>
      <w:r>
        <w:rPr>
          <w:rFonts w:ascii="Times New Roman" w:hAnsi="Times New Roman"/>
          <w:b/>
          <w:bCs/>
          <w:i w:val="0"/>
          <w:kern w:val="32"/>
          <w:sz w:val="24"/>
          <w:szCs w:val="24"/>
        </w:rPr>
        <w:t>ГРАДОСТРОИТЕЛЬНЫЕ РЕГЛАМЕНТЫ</w:t>
      </w:r>
      <w:bookmarkEnd w:id="114"/>
    </w:p>
    <w:p w:rsidR="00D706C1" w:rsidRDefault="00D706C1" w:rsidP="00D706C1">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115" w:name="_Toc515096870"/>
      <w:r>
        <w:rPr>
          <w:rFonts w:ascii="Times New Roman" w:hAnsi="Times New Roman"/>
          <w:b/>
          <w:bCs/>
          <w:color w:val="auto"/>
          <w:kern w:val="32"/>
          <w:sz w:val="24"/>
          <w:szCs w:val="24"/>
          <w:lang w:eastAsia="ru-RU"/>
        </w:rPr>
        <w:t>Глава 9. Градостроительные регламенты.</w:t>
      </w:r>
      <w:bookmarkEnd w:id="115"/>
    </w:p>
    <w:p w:rsidR="00D706C1" w:rsidRDefault="00D706C1" w:rsidP="00D706C1">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6" w:name="_Toc515091907"/>
      <w:bookmarkStart w:id="117" w:name="_Toc515096871"/>
      <w:r>
        <w:rPr>
          <w:rFonts w:ascii="Times New Roman" w:hAnsi="Times New Roman"/>
          <w:b/>
          <w:sz w:val="24"/>
          <w:szCs w:val="24"/>
        </w:rPr>
        <w:t>Статья 9.1. </w:t>
      </w:r>
      <w:bookmarkStart w:id="118" w:name="_Toc442797239"/>
      <w:r>
        <w:rPr>
          <w:rFonts w:ascii="Times New Roman" w:hAnsi="Times New Roman"/>
          <w:b/>
          <w:sz w:val="24"/>
          <w:szCs w:val="24"/>
        </w:rPr>
        <w:t>Виды, состав и кодовое обозначение территориальных зон, выделенных на схеме градостроительного зонирования территории муниципального образования «</w:t>
      </w:r>
      <w:proofErr w:type="spellStart"/>
      <w:r>
        <w:rPr>
          <w:rFonts w:ascii="Times New Roman" w:hAnsi="Times New Roman"/>
          <w:b/>
          <w:sz w:val="24"/>
          <w:szCs w:val="24"/>
        </w:rPr>
        <w:t>Ворошневский</w:t>
      </w:r>
      <w:proofErr w:type="spellEnd"/>
      <w:r>
        <w:rPr>
          <w:rFonts w:ascii="Times New Roman" w:hAnsi="Times New Roman"/>
          <w:b/>
          <w:sz w:val="24"/>
          <w:szCs w:val="24"/>
        </w:rPr>
        <w:t xml:space="preserve"> сельсовет» Курского района.</w:t>
      </w:r>
      <w:bookmarkEnd w:id="116"/>
      <w:bookmarkEnd w:id="117"/>
      <w:bookmarkEnd w:id="118"/>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w:t>
      </w:r>
      <w:proofErr w:type="gramStart"/>
      <w:r>
        <w:rPr>
          <w:rFonts w:ascii="Times New Roman" w:hAnsi="Times New Roman"/>
          <w:sz w:val="24"/>
          <w:szCs w:val="24"/>
        </w:rPr>
        <w:t>При проведении градостроительного зонирования в соответствии с Градостроительным кодексом Российской Федерации и классификатора видов разрешенного использования земельных участков (Приказ Министерства экономического развития РФ от 1 сентября 2014 г. № 540 «Об утверждении классификатора видов разрешенного использования земельных участков»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w:t>
      </w:r>
      <w:proofErr w:type="gramEnd"/>
      <w:r>
        <w:rPr>
          <w:rFonts w:ascii="Times New Roman" w:hAnsi="Times New Roman"/>
          <w:sz w:val="24"/>
          <w:szCs w:val="24"/>
        </w:rPr>
        <w:t xml:space="preserve"> сентября 2014 г. № 540») на территории муниципального образования «</w:t>
      </w:r>
      <w:proofErr w:type="spellStart"/>
      <w:r>
        <w:rPr>
          <w:rFonts w:ascii="Times New Roman" w:hAnsi="Times New Roman"/>
          <w:sz w:val="24"/>
          <w:szCs w:val="24"/>
        </w:rPr>
        <w:t>Ворошневский</w:t>
      </w:r>
      <w:proofErr w:type="spellEnd"/>
      <w:r>
        <w:rPr>
          <w:rFonts w:ascii="Times New Roman" w:hAnsi="Times New Roman"/>
          <w:sz w:val="24"/>
          <w:szCs w:val="24"/>
        </w:rPr>
        <w:t xml:space="preserve"> сельсовет» Курского района установлены следующие территориальные зоны</w:t>
      </w:r>
      <w:r>
        <w:rPr>
          <w:rFonts w:ascii="Times New Roman" w:eastAsia="Times New Roman" w:hAnsi="Times New Roman"/>
          <w:sz w:val="24"/>
          <w:szCs w:val="24"/>
          <w:lang w:eastAsia="ru-RU"/>
        </w:rPr>
        <w:t>:</w:t>
      </w:r>
    </w:p>
    <w:p w:rsidR="00D706C1" w:rsidRDefault="00D706C1" w:rsidP="00D706C1">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жилые зоны – Ж (Ж</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 Ж2);</w:t>
      </w:r>
    </w:p>
    <w:p w:rsidR="00D706C1" w:rsidRDefault="00D706C1" w:rsidP="00D706C1">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w:t>
      </w:r>
      <w:r>
        <w:rPr>
          <w:rFonts w:ascii="Times New Roman" w:hAnsi="Times New Roman"/>
          <w:sz w:val="24"/>
          <w:szCs w:val="24"/>
        </w:rPr>
        <w:t>общественно-деловые</w:t>
      </w:r>
      <w:r>
        <w:rPr>
          <w:rFonts w:ascii="Times New Roman" w:eastAsia="Times New Roman" w:hAnsi="Times New Roman"/>
          <w:sz w:val="24"/>
          <w:szCs w:val="24"/>
          <w:lang w:eastAsia="ru-RU"/>
        </w:rPr>
        <w:t xml:space="preserve"> – О (О</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w:t>
      </w:r>
    </w:p>
    <w:p w:rsidR="00D706C1" w:rsidRDefault="00D706C1" w:rsidP="00D706C1">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производственная –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 (П1, П2);</w:t>
      </w:r>
    </w:p>
    <w:p w:rsidR="00D706C1" w:rsidRDefault="00D706C1" w:rsidP="00D706C1">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инженерной и транспортной инфраструктур – </w:t>
      </w:r>
      <w:proofErr w:type="gramStart"/>
      <w:r>
        <w:rPr>
          <w:rFonts w:ascii="Times New Roman" w:eastAsia="Times New Roman" w:hAnsi="Times New Roman"/>
          <w:sz w:val="24"/>
          <w:szCs w:val="24"/>
          <w:lang w:eastAsia="ru-RU"/>
        </w:rPr>
        <w:t>ИТ</w:t>
      </w:r>
      <w:proofErr w:type="gramEnd"/>
      <w:r>
        <w:rPr>
          <w:rFonts w:ascii="Times New Roman" w:eastAsia="Times New Roman" w:hAnsi="Times New Roman"/>
          <w:sz w:val="24"/>
          <w:szCs w:val="24"/>
          <w:lang w:eastAsia="ru-RU"/>
        </w:rPr>
        <w:t xml:space="preserve"> (ИТ1, ИТ2, ИТ3);</w:t>
      </w:r>
    </w:p>
    <w:p w:rsidR="00D706C1" w:rsidRDefault="00D706C1" w:rsidP="00D706C1">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зона сельскохозяйственного использования – СХ (СХ</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 СХ2, СХ3);</w:t>
      </w:r>
    </w:p>
    <w:p w:rsidR="00D706C1" w:rsidRDefault="00D706C1" w:rsidP="00D706C1">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специального назначения</w:t>
      </w:r>
      <w:r>
        <w:rPr>
          <w:rFonts w:ascii="Times New Roman" w:hAnsi="Times New Roman"/>
          <w:sz w:val="24"/>
          <w:szCs w:val="24"/>
        </w:rPr>
        <w:t xml:space="preserve"> – </w:t>
      </w:r>
      <w:r>
        <w:rPr>
          <w:rFonts w:ascii="Times New Roman" w:eastAsia="Times New Roman" w:hAnsi="Times New Roman"/>
          <w:sz w:val="24"/>
          <w:szCs w:val="24"/>
          <w:lang w:eastAsia="ru-RU"/>
        </w:rPr>
        <w:t>С (С</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w:t>
      </w:r>
    </w:p>
    <w:p w:rsidR="00D706C1" w:rsidRDefault="00D706C1" w:rsidP="00D706C1">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рекреационного назначения – </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 xml:space="preserve"> (Р1, Р2).</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p>
    <w:p w:rsidR="00D706C1" w:rsidRDefault="00D706C1" w:rsidP="00D706C1">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9" w:name="_Toc286828585"/>
      <w:bookmarkStart w:id="120" w:name="_Toc515091908"/>
      <w:bookmarkStart w:id="121" w:name="_Toc515096872"/>
      <w:r>
        <w:rPr>
          <w:rFonts w:ascii="Times New Roman" w:hAnsi="Times New Roman"/>
          <w:b/>
          <w:sz w:val="24"/>
          <w:szCs w:val="24"/>
        </w:rPr>
        <w:t>Статья 9.2. </w:t>
      </w:r>
      <w:bookmarkStart w:id="122" w:name="_Toc442797240"/>
      <w:r>
        <w:rPr>
          <w:rFonts w:ascii="Times New Roman" w:hAnsi="Times New Roman"/>
          <w:b/>
          <w:sz w:val="24"/>
          <w:szCs w:val="24"/>
        </w:rPr>
        <w:t xml:space="preserve">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w:t>
      </w:r>
      <w:r>
        <w:rPr>
          <w:rFonts w:ascii="Times New Roman" w:hAnsi="Times New Roman"/>
          <w:b/>
          <w:sz w:val="24"/>
          <w:szCs w:val="24"/>
        </w:rPr>
        <w:lastRenderedPageBreak/>
        <w:t>параметров разрешенного строительства, реконструкции объектов капитального строительства в составе Правил землепользования и застройки</w:t>
      </w:r>
      <w:bookmarkEnd w:id="119"/>
      <w:r>
        <w:rPr>
          <w:rFonts w:ascii="Times New Roman" w:hAnsi="Times New Roman"/>
          <w:b/>
          <w:sz w:val="24"/>
          <w:szCs w:val="24"/>
        </w:rPr>
        <w:t>.</w:t>
      </w:r>
      <w:bookmarkEnd w:id="120"/>
      <w:bookmarkEnd w:id="121"/>
      <w:bookmarkEnd w:id="122"/>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9.2.</w:t>
      </w:r>
      <w:r>
        <w:rPr>
          <w:rFonts w:ascii="Times New Roman" w:hAnsi="Times New Roman"/>
          <w:sz w:val="24"/>
          <w:szCs w:val="24"/>
        </w:rPr>
        <w:t>1. 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9.2.</w:t>
      </w:r>
      <w:r>
        <w:rPr>
          <w:rFonts w:ascii="Times New Roman" w:hAnsi="Times New Roman"/>
          <w:sz w:val="24"/>
          <w:szCs w:val="24"/>
        </w:rPr>
        <w:t>2.  Градостроительные регламенты, относящиеся к каждой территориальной зоне, приведены в части I</w:t>
      </w:r>
      <w:proofErr w:type="spellStart"/>
      <w:r>
        <w:rPr>
          <w:rFonts w:ascii="Times New Roman" w:hAnsi="Times New Roman"/>
          <w:sz w:val="24"/>
          <w:szCs w:val="24"/>
          <w:lang w:val="en-US"/>
        </w:rPr>
        <w:t>I</w:t>
      </w:r>
      <w:r>
        <w:rPr>
          <w:rFonts w:ascii="Times New Roman" w:hAnsi="Times New Roman"/>
          <w:sz w:val="24"/>
          <w:szCs w:val="24"/>
        </w:rPr>
        <w:t>I</w:t>
      </w:r>
      <w:proofErr w:type="spellEnd"/>
      <w:r>
        <w:rPr>
          <w:rFonts w:ascii="Times New Roman" w:hAnsi="Times New Roman"/>
          <w:sz w:val="24"/>
          <w:szCs w:val="24"/>
        </w:rPr>
        <w:t xml:space="preserve"> настоящих Правил.</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9.2.</w:t>
      </w:r>
      <w:r>
        <w:rPr>
          <w:rFonts w:ascii="Times New Roman" w:hAnsi="Times New Roman"/>
          <w:sz w:val="24"/>
          <w:szCs w:val="24"/>
        </w:rPr>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D706C1" w:rsidRDefault="00D706C1" w:rsidP="00D706C1">
      <w:pPr>
        <w:pStyle w:val="FORMATTEXT"/>
        <w:ind w:firstLine="709"/>
        <w:jc w:val="both"/>
      </w:pPr>
      <w:bookmarkStart w:id="123" w:name="_Toc286828586"/>
      <w:r>
        <w:t>1) предельные (минимальные и (или) максимальные) размеры земельных участков, в том числе их площадь;</w:t>
      </w:r>
    </w:p>
    <w:p w:rsidR="00D706C1" w:rsidRDefault="00D706C1" w:rsidP="00D706C1">
      <w:pPr>
        <w:pStyle w:val="FORMATTEXT"/>
        <w:ind w:firstLine="709"/>
        <w:jc w:val="both"/>
      </w:pPr>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706C1" w:rsidRDefault="00D706C1" w:rsidP="00D706C1">
      <w:pPr>
        <w:pStyle w:val="FORMATTEXT"/>
        <w:ind w:firstLine="709"/>
        <w:jc w:val="both"/>
      </w:pPr>
      <w:r>
        <w:t>3) предельное количество этажей или предельную высоту зданий, строений, сооружений;</w:t>
      </w:r>
    </w:p>
    <w:p w:rsidR="00D706C1" w:rsidRDefault="00D706C1" w:rsidP="00D706C1">
      <w:pPr>
        <w:pStyle w:val="FORMATTEXT"/>
        <w:ind w:firstLine="709"/>
        <w:jc w:val="both"/>
      </w:pPr>
      <w: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706C1" w:rsidRDefault="00D706C1" w:rsidP="00D706C1">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4" w:name="_Toc515091909"/>
      <w:bookmarkStart w:id="125" w:name="_Toc515096873"/>
      <w:r>
        <w:rPr>
          <w:rFonts w:ascii="Times New Roman" w:hAnsi="Times New Roman"/>
          <w:b/>
          <w:sz w:val="24"/>
          <w:szCs w:val="24"/>
        </w:rPr>
        <w:t>Статья 9.3. </w:t>
      </w:r>
      <w:bookmarkStart w:id="126" w:name="_Toc442797241"/>
      <w:r>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23"/>
      <w:r>
        <w:rPr>
          <w:rFonts w:ascii="Times New Roman" w:hAnsi="Times New Roman"/>
          <w:b/>
          <w:sz w:val="24"/>
          <w:szCs w:val="24"/>
        </w:rPr>
        <w:t>.</w:t>
      </w:r>
      <w:bookmarkEnd w:id="124"/>
      <w:bookmarkEnd w:id="125"/>
      <w:bookmarkEnd w:id="126"/>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1. В пределах одного земельного участка, в том числе в пределах одного здания, допускается, при соблюдении действующих нормативов.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 xml:space="preserve">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в главе 13 части II настоящих Правил, при условии соблюдения требований технических регламентов и иных требований в </w:t>
      </w:r>
      <w:r>
        <w:rPr>
          <w:rFonts w:ascii="Times New Roman" w:hAnsi="Times New Roman"/>
          <w:sz w:val="24"/>
          <w:szCs w:val="24"/>
        </w:rPr>
        <w:lastRenderedPageBreak/>
        <w:t>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4. 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 xml:space="preserve">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 населённых пунктов </w:t>
      </w:r>
      <w:proofErr w:type="spellStart"/>
      <w:r>
        <w:rPr>
          <w:rFonts w:ascii="Times New Roman" w:hAnsi="Times New Roman"/>
          <w:sz w:val="24"/>
          <w:szCs w:val="24"/>
        </w:rPr>
        <w:t>Ворошневского</w:t>
      </w:r>
      <w:proofErr w:type="spellEnd"/>
      <w:r>
        <w:rPr>
          <w:rFonts w:ascii="Times New Roman" w:hAnsi="Times New Roman"/>
          <w:sz w:val="24"/>
          <w:szCs w:val="24"/>
        </w:rPr>
        <w:t xml:space="preserve"> сельсовета Курского района в установленном порядке.</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 xml:space="preserve">6. </w:t>
      </w:r>
      <w:proofErr w:type="gramStart"/>
      <w:r>
        <w:rPr>
          <w:rFonts w:ascii="Times New Roman" w:hAnsi="Times New Roman"/>
          <w:sz w:val="24"/>
          <w:szCs w:val="24"/>
        </w:rPr>
        <w:t>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roofErr w:type="gramEnd"/>
    </w:p>
    <w:p w:rsidR="00D706C1" w:rsidRDefault="00D706C1" w:rsidP="00D706C1">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7" w:name="_Toc286828587"/>
      <w:bookmarkStart w:id="128" w:name="_Toc515091910"/>
      <w:bookmarkStart w:id="129" w:name="_Toc515096874"/>
      <w:r>
        <w:rPr>
          <w:rFonts w:ascii="Times New Roman" w:hAnsi="Times New Roman"/>
          <w:b/>
          <w:sz w:val="24"/>
          <w:szCs w:val="24"/>
        </w:rPr>
        <w:t>Статья 9.4. </w:t>
      </w:r>
      <w:bookmarkStart w:id="130" w:name="_Toc442797242"/>
      <w:r>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127"/>
      <w:r>
        <w:rPr>
          <w:rFonts w:ascii="Times New Roman" w:hAnsi="Times New Roman"/>
          <w:b/>
          <w:sz w:val="24"/>
          <w:szCs w:val="24"/>
        </w:rPr>
        <w:t>.</w:t>
      </w:r>
      <w:bookmarkEnd w:id="128"/>
      <w:bookmarkEnd w:id="129"/>
      <w:bookmarkEnd w:id="130"/>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9.4.</w:t>
      </w:r>
      <w:r>
        <w:rPr>
          <w:rFonts w:ascii="Times New Roman" w:hAnsi="Times New Roman"/>
          <w:sz w:val="24"/>
          <w:szCs w:val="24"/>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проезды общего пользования;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объекты коммунального хозяйства (</w:t>
      </w:r>
      <w:proofErr w:type="spellStart"/>
      <w:r>
        <w:rPr>
          <w:rFonts w:ascii="Times New Roman" w:eastAsia="Times New Roman" w:hAnsi="Times New Roman"/>
          <w:sz w:val="24"/>
          <w:szCs w:val="24"/>
          <w:lang w:eastAsia="ru-RU"/>
        </w:rPr>
        <w:t>электро</w:t>
      </w:r>
      <w:proofErr w:type="spellEnd"/>
      <w:r>
        <w:rPr>
          <w:rFonts w:ascii="Times New Roman" w:eastAsia="Times New Roman" w:hAnsi="Times New Roman"/>
          <w:sz w:val="24"/>
          <w:szCs w:val="24"/>
          <w:lang w:eastAsia="ru-RU"/>
        </w:rPr>
        <w:t>-, тепл</w:t>
      </w:r>
      <w:proofErr w:type="gramStart"/>
      <w:r>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газо</w:t>
      </w:r>
      <w:proofErr w:type="spellEnd"/>
      <w:r>
        <w:rPr>
          <w:rFonts w:ascii="Times New Roman" w:eastAsia="Times New Roman" w:hAnsi="Times New Roman"/>
          <w:sz w:val="24"/>
          <w:szCs w:val="24"/>
          <w:lang w:eastAsia="ru-RU"/>
        </w:rPr>
        <w:t>-,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благоустроенные, в том числе озелененные территории, детские площадки, площадки для отдыха, спортивных занятий;</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сады, скверы, бульвары;</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площадки хозяйственные, в том числе площадки для мусоросборников и выгула собак;</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общественные туалеты;</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lastRenderedPageBreak/>
        <w:t>Перечень вспомогательных видов использования не является закрытым.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9.4.</w:t>
      </w:r>
      <w:r>
        <w:rPr>
          <w:rFonts w:ascii="Times New Roman" w:hAnsi="Times New Roman"/>
          <w:sz w:val="24"/>
          <w:szCs w:val="24"/>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9.4.</w:t>
      </w:r>
      <w:r>
        <w:rPr>
          <w:rFonts w:ascii="Times New Roman" w:hAnsi="Times New Roman"/>
          <w:sz w:val="24"/>
          <w:szCs w:val="24"/>
        </w:rPr>
        <w:t>3. </w:t>
      </w:r>
      <w:proofErr w:type="gramStart"/>
      <w:r>
        <w:rPr>
          <w:rFonts w:ascii="Times New Roman" w:hAnsi="Times New Roman"/>
          <w:sz w:val="24"/>
          <w:szCs w:val="24"/>
        </w:rPr>
        <w:t>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roofErr w:type="gramEnd"/>
    </w:p>
    <w:p w:rsidR="00D706C1" w:rsidRDefault="00D706C1" w:rsidP="00D706C1">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31" w:name="_Toc276550342"/>
      <w:bookmarkStart w:id="132" w:name="_Toc286828588"/>
      <w:bookmarkStart w:id="133" w:name="_Toc515091911"/>
      <w:bookmarkStart w:id="134" w:name="_Toc515096875"/>
      <w:r>
        <w:rPr>
          <w:rFonts w:ascii="Times New Roman" w:hAnsi="Times New Roman"/>
          <w:b/>
          <w:sz w:val="24"/>
          <w:szCs w:val="24"/>
        </w:rPr>
        <w:t>Статья 9.5. </w:t>
      </w:r>
      <w:bookmarkStart w:id="135" w:name="_Toc442797243"/>
      <w:r>
        <w:rPr>
          <w:rFonts w:ascii="Times New Roman" w:hAnsi="Times New Roman"/>
          <w:b/>
          <w:sz w:val="24"/>
          <w:szCs w:val="24"/>
        </w:rPr>
        <w:t>Минимальная площадь земельного участка</w:t>
      </w:r>
      <w:bookmarkEnd w:id="131"/>
      <w:bookmarkEnd w:id="132"/>
      <w:r>
        <w:rPr>
          <w:rFonts w:ascii="Times New Roman" w:hAnsi="Times New Roman"/>
          <w:b/>
          <w:sz w:val="24"/>
          <w:szCs w:val="24"/>
        </w:rPr>
        <w:t>.</w:t>
      </w:r>
      <w:bookmarkEnd w:id="133"/>
      <w:bookmarkEnd w:id="134"/>
      <w:bookmarkEnd w:id="135"/>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9.5.</w:t>
      </w:r>
      <w:r>
        <w:rPr>
          <w:rFonts w:ascii="Times New Roman" w:hAnsi="Times New Roman"/>
          <w:sz w:val="24"/>
          <w:szCs w:val="24"/>
        </w:rPr>
        <w:t>1. </w:t>
      </w:r>
      <w:proofErr w:type="gramStart"/>
      <w:r>
        <w:rPr>
          <w:rFonts w:ascii="Times New Roman" w:hAnsi="Times New Roman"/>
          <w:sz w:val="24"/>
          <w:szCs w:val="24"/>
        </w:rPr>
        <w:t xml:space="preserve">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Pr>
          <w:rFonts w:ascii="Times New Roman" w:hAnsi="Times New Roman"/>
          <w:sz w:val="24"/>
          <w:szCs w:val="24"/>
        </w:rPr>
        <w:t>машино-мест</w:t>
      </w:r>
      <w:proofErr w:type="spellEnd"/>
      <w:r>
        <w:rPr>
          <w:rFonts w:ascii="Times New Roman" w:hAnsi="Times New Roman"/>
          <w:sz w:val="24"/>
          <w:szCs w:val="24"/>
        </w:rPr>
        <w:t>,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9.5.</w:t>
      </w:r>
      <w:r>
        <w:rPr>
          <w:rFonts w:ascii="Times New Roman" w:hAnsi="Times New Roman"/>
          <w:sz w:val="24"/>
          <w:szCs w:val="24"/>
        </w:rPr>
        <w:t>2. Минимальные площади земельных участков для многоквартирных жилых домов рассчитываются по формуле</w:t>
      </w:r>
      <w:proofErr w:type="gramStart"/>
      <w:r>
        <w:rPr>
          <w:rFonts w:ascii="Times New Roman" w:hAnsi="Times New Roman"/>
          <w:sz w:val="24"/>
          <w:szCs w:val="24"/>
        </w:rPr>
        <w:t>:</w:t>
      </w:r>
      <w:proofErr w:type="gramEnd"/>
    </w:p>
    <w:p w:rsidR="00D706C1" w:rsidRDefault="00D706C1" w:rsidP="00D706C1">
      <w:pPr>
        <w:widowControl w:val="0"/>
        <w:spacing w:line="240" w:lineRule="auto"/>
        <w:ind w:firstLine="709"/>
        <w:jc w:val="both"/>
        <w:rPr>
          <w:rFonts w:ascii="Times New Roman" w:hAnsi="Times New Roman"/>
          <w:sz w:val="24"/>
          <w:szCs w:val="24"/>
        </w:rPr>
      </w:pPr>
      <w:r w:rsidRPr="00522504">
        <w:rPr>
          <w:rFonts w:ascii="Times New Roman" w:eastAsia="Calibri" w:hAnsi="Times New Roman" w:cs="Times New Roman"/>
          <w:sz w:val="24"/>
          <w:szCs w:val="24"/>
        </w:rPr>
        <w:object w:dxaOrig="115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6.5pt" o:ole="">
            <v:imagedata r:id="rId33" o:title=""/>
          </v:shape>
          <o:OLEObject Type="Embed" ProgID="Equation.3" ShapeID="_x0000_i1025" DrawAspect="Content" ObjectID="_1605508754" r:id="rId34"/>
        </w:object>
      </w:r>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где S - общая площадь жилых помещений; </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D706C1" w:rsidRDefault="00D706C1" w:rsidP="00D706C1">
      <w:pPr>
        <w:widowControl w:val="0"/>
        <w:spacing w:line="240" w:lineRule="auto"/>
        <w:ind w:firstLine="709"/>
        <w:jc w:val="both"/>
        <w:rPr>
          <w:rFonts w:ascii="Times New Roman" w:hAnsi="Times New Roman"/>
          <w:sz w:val="24"/>
          <w:szCs w:val="24"/>
        </w:rPr>
      </w:pPr>
      <w:r w:rsidRPr="00522504">
        <w:rPr>
          <w:rFonts w:ascii="Times New Roman" w:eastAsia="Calibri" w:hAnsi="Times New Roman" w:cs="Times New Roman"/>
          <w:position w:val="-24"/>
          <w:sz w:val="24"/>
          <w:szCs w:val="24"/>
        </w:rPr>
        <w:object w:dxaOrig="1179" w:dyaOrig="620">
          <v:shape id="_x0000_i1026" type="#_x0000_t75" style="width:58.5pt;height:30.75pt" o:ole="">
            <v:imagedata r:id="rId35" o:title=""/>
          </v:shape>
          <o:OLEObject Type="Embed" ProgID="Equation.3" ShapeID="_x0000_i1026" DrawAspect="Content" ObjectID="_1605508755" r:id="rId36"/>
        </w:object>
      </w:r>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где Y </w:t>
      </w:r>
      <w:proofErr w:type="spellStart"/>
      <w:r>
        <w:rPr>
          <w:rFonts w:ascii="Times New Roman" w:hAnsi="Times New Roman"/>
          <w:sz w:val="24"/>
          <w:szCs w:val="24"/>
        </w:rPr>
        <w:t>з</w:t>
      </w:r>
      <w:proofErr w:type="spellEnd"/>
      <w:r>
        <w:rPr>
          <w:rFonts w:ascii="Times New Roman" w:hAnsi="Times New Roman"/>
          <w:sz w:val="24"/>
          <w:szCs w:val="24"/>
        </w:rPr>
        <w:t>. д. - показатель земельной доли при 18 кв. м/чел., равный 0,92;</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H - расчетная жилищная обеспеченность.</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9.5.</w:t>
      </w:r>
      <w:r>
        <w:rPr>
          <w:rFonts w:ascii="Times New Roman" w:hAnsi="Times New Roman"/>
          <w:sz w:val="24"/>
          <w:szCs w:val="24"/>
        </w:rPr>
        <w:t>3. Максимальное количество жилых блоков малоэтажной жилой застройки (для домов блокированной застройки) - 10 жилых блоков. При этом каждый жилой блок малоэтажной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- 75 кв. м.</w:t>
      </w:r>
    </w:p>
    <w:p w:rsidR="00D706C1" w:rsidRDefault="00D706C1" w:rsidP="00D706C1">
      <w:pPr>
        <w:pStyle w:val="afd"/>
        <w:widowControl w:val="0"/>
        <w:autoSpaceDE w:val="0"/>
        <w:autoSpaceDN w:val="0"/>
        <w:adjustRightInd w:val="0"/>
        <w:spacing w:after="0" w:line="240" w:lineRule="auto"/>
        <w:ind w:left="709"/>
        <w:jc w:val="both"/>
        <w:outlineLvl w:val="3"/>
        <w:rPr>
          <w:rFonts w:ascii="Times New Roman" w:hAnsi="Times New Roman"/>
          <w:b/>
          <w:sz w:val="24"/>
          <w:szCs w:val="24"/>
        </w:rPr>
      </w:pPr>
      <w:bookmarkStart w:id="136" w:name="_Toc276550343"/>
      <w:bookmarkStart w:id="137" w:name="_Toc286828589"/>
      <w:bookmarkStart w:id="138" w:name="_Toc515091912"/>
      <w:bookmarkStart w:id="139" w:name="_Toc515096876"/>
      <w:r>
        <w:rPr>
          <w:rFonts w:ascii="Times New Roman" w:hAnsi="Times New Roman"/>
          <w:b/>
          <w:sz w:val="24"/>
          <w:szCs w:val="24"/>
        </w:rPr>
        <w:t>Статья 9.6. </w:t>
      </w:r>
      <w:bookmarkStart w:id="140" w:name="_Toc442797244"/>
      <w:r>
        <w:rPr>
          <w:rFonts w:ascii="Times New Roman" w:hAnsi="Times New Roman"/>
          <w:b/>
          <w:sz w:val="24"/>
          <w:szCs w:val="24"/>
        </w:rPr>
        <w:t>Коэффициент застройки и коэффициент использования территории</w:t>
      </w:r>
      <w:bookmarkEnd w:id="136"/>
      <w:bookmarkEnd w:id="137"/>
      <w:r>
        <w:rPr>
          <w:rFonts w:ascii="Times New Roman" w:hAnsi="Times New Roman"/>
          <w:b/>
          <w:sz w:val="24"/>
          <w:szCs w:val="24"/>
        </w:rPr>
        <w:t>.</w:t>
      </w:r>
      <w:bookmarkEnd w:id="138"/>
      <w:bookmarkEnd w:id="139"/>
      <w:bookmarkEnd w:id="140"/>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9.6.</w:t>
      </w:r>
      <w:r>
        <w:rPr>
          <w:rFonts w:ascii="Times New Roman" w:hAnsi="Times New Roman"/>
          <w:sz w:val="24"/>
          <w:szCs w:val="24"/>
        </w:rPr>
        <w:t>1. Коэффициент застройки и использования территории устанавливается для земельных участков, предназначенных для строительства жилой застройки, кроме блокированных жилых домов.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9.6.</w:t>
      </w:r>
      <w:r>
        <w:rPr>
          <w:rFonts w:ascii="Times New Roman" w:hAnsi="Times New Roman"/>
          <w:sz w:val="24"/>
          <w:szCs w:val="24"/>
        </w:rPr>
        <w:t>2. 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9.6.</w:t>
      </w:r>
      <w:r>
        <w:rPr>
          <w:rFonts w:ascii="Times New Roman" w:hAnsi="Times New Roman"/>
          <w:sz w:val="24"/>
          <w:szCs w:val="24"/>
        </w:rPr>
        <w:t xml:space="preserve">3. В площадь застроенной части участка не включаются площади, занятые </w:t>
      </w:r>
      <w:proofErr w:type="spellStart"/>
      <w:r>
        <w:rPr>
          <w:rFonts w:ascii="Times New Roman" w:hAnsi="Times New Roman"/>
          <w:sz w:val="24"/>
          <w:szCs w:val="24"/>
        </w:rPr>
        <w:t>отмостками</w:t>
      </w:r>
      <w:proofErr w:type="spellEnd"/>
      <w:r>
        <w:rPr>
          <w:rFonts w:ascii="Times New Roman" w:hAnsi="Times New Roman"/>
          <w:sz w:val="24"/>
          <w:szCs w:val="24"/>
        </w:rPr>
        <w:t xml:space="preserve"> вокруг зданий и сооружений, тротуарами, автомобильными и железнодорожными дорогами, площадками для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9.6.</w:t>
      </w:r>
      <w:r>
        <w:rPr>
          <w:rFonts w:ascii="Times New Roman" w:hAnsi="Times New Roman"/>
          <w:sz w:val="24"/>
          <w:szCs w:val="24"/>
        </w:rPr>
        <w:t>4.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9.6.</w:t>
      </w:r>
      <w:r>
        <w:rPr>
          <w:rFonts w:ascii="Times New Roman" w:hAnsi="Times New Roman"/>
          <w:sz w:val="24"/>
          <w:szCs w:val="24"/>
        </w:rPr>
        <w:t>5. Общая (суммарная) площадь зданий определяется как сумма общей площади зданий, сооружений, в том числе и подземных.</w:t>
      </w:r>
    </w:p>
    <w:p w:rsidR="00D706C1" w:rsidRDefault="00D706C1" w:rsidP="00D706C1">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41" w:name="_Toc276550344"/>
      <w:bookmarkStart w:id="142" w:name="_Toc286828590"/>
      <w:bookmarkStart w:id="143" w:name="_Toc515091913"/>
      <w:bookmarkStart w:id="144" w:name="_Toc515096877"/>
      <w:r>
        <w:rPr>
          <w:rFonts w:ascii="Times New Roman" w:hAnsi="Times New Roman"/>
          <w:b/>
          <w:sz w:val="24"/>
          <w:szCs w:val="24"/>
        </w:rPr>
        <w:t>Статья 9.7. </w:t>
      </w:r>
      <w:bookmarkStart w:id="145" w:name="_Toc442797245"/>
      <w:r>
        <w:rPr>
          <w:rFonts w:ascii="Times New Roman" w:hAnsi="Times New Roman"/>
          <w:b/>
          <w:sz w:val="24"/>
          <w:szCs w:val="24"/>
        </w:rPr>
        <w:t>Минимальные отступы зданий, строений, сооружений от границ земельных участков</w:t>
      </w:r>
      <w:bookmarkEnd w:id="141"/>
      <w:bookmarkEnd w:id="142"/>
      <w:r>
        <w:rPr>
          <w:rFonts w:ascii="Times New Roman" w:hAnsi="Times New Roman"/>
          <w:b/>
          <w:sz w:val="24"/>
          <w:szCs w:val="24"/>
        </w:rPr>
        <w:t>.</w:t>
      </w:r>
      <w:bookmarkEnd w:id="143"/>
      <w:bookmarkEnd w:id="144"/>
      <w:bookmarkEnd w:id="145"/>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9.7.</w:t>
      </w:r>
      <w:r>
        <w:rPr>
          <w:rFonts w:ascii="Times New Roman" w:hAnsi="Times New Roman"/>
          <w:sz w:val="24"/>
          <w:szCs w:val="24"/>
        </w:rPr>
        <w:t xml:space="preserve">1. 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9.7.</w:t>
      </w:r>
      <w:r>
        <w:rPr>
          <w:rFonts w:ascii="Times New Roman" w:hAnsi="Times New Roman"/>
          <w:sz w:val="24"/>
          <w:szCs w:val="24"/>
        </w:rPr>
        <w:t xml:space="preserve">2. Минимальные отступы от границ земельных участков до стен зданий, строений, сооружений принимаются </w:t>
      </w:r>
      <w:proofErr w:type="gramStart"/>
      <w:r>
        <w:rPr>
          <w:rFonts w:ascii="Times New Roman" w:hAnsi="Times New Roman"/>
          <w:sz w:val="24"/>
          <w:szCs w:val="24"/>
        </w:rPr>
        <w:t>равными</w:t>
      </w:r>
      <w:proofErr w:type="gramEnd"/>
      <w:r>
        <w:rPr>
          <w:rFonts w:ascii="Times New Roman" w:hAnsi="Times New Roman"/>
          <w:sz w:val="24"/>
          <w:szCs w:val="24"/>
        </w:rPr>
        <w:t xml:space="preserve"> 3 метрам.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9.7.</w:t>
      </w:r>
      <w:r>
        <w:rPr>
          <w:rFonts w:ascii="Times New Roman" w:hAnsi="Times New Roman"/>
          <w:sz w:val="24"/>
          <w:szCs w:val="24"/>
        </w:rPr>
        <w:t>3. 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жилых зданий с квартирами в первых этажах и учреждений образования и воспитания, выходящих на магистральные улицы - 5 метров;</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прочих зданий - не нормируется.</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9.7.4. </w:t>
      </w:r>
      <w:r>
        <w:rPr>
          <w:rFonts w:ascii="Times New Roman" w:hAnsi="Times New Roman"/>
          <w:sz w:val="24"/>
          <w:szCs w:val="24"/>
        </w:rPr>
        <w:t>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ФЗ РФ от 22.07.2008 г №123-ФЗ.</w:t>
      </w:r>
    </w:p>
    <w:p w:rsidR="00D706C1" w:rsidRDefault="00D706C1" w:rsidP="00D706C1">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46" w:name="_Toc276550345"/>
      <w:bookmarkStart w:id="147" w:name="_Toc286828591"/>
      <w:bookmarkStart w:id="148" w:name="_Toc515091914"/>
      <w:bookmarkStart w:id="149" w:name="_Toc515096878"/>
      <w:r>
        <w:rPr>
          <w:rFonts w:ascii="Times New Roman" w:hAnsi="Times New Roman"/>
          <w:b/>
          <w:sz w:val="24"/>
          <w:szCs w:val="24"/>
        </w:rPr>
        <w:t>Статья 9.8. </w:t>
      </w:r>
      <w:bookmarkStart w:id="150" w:name="_Toc442797246"/>
      <w:r>
        <w:rPr>
          <w:rFonts w:ascii="Times New Roman" w:hAnsi="Times New Roman"/>
          <w:b/>
          <w:sz w:val="24"/>
          <w:szCs w:val="24"/>
        </w:rPr>
        <w:t>Максимальные выступы за красную линию частей зданий, строений, сооружений</w:t>
      </w:r>
      <w:bookmarkEnd w:id="146"/>
      <w:bookmarkEnd w:id="147"/>
      <w:r>
        <w:rPr>
          <w:rFonts w:ascii="Times New Roman" w:hAnsi="Times New Roman"/>
          <w:b/>
          <w:sz w:val="24"/>
          <w:szCs w:val="24"/>
        </w:rPr>
        <w:t>.</w:t>
      </w:r>
      <w:bookmarkEnd w:id="148"/>
      <w:bookmarkEnd w:id="149"/>
      <w:bookmarkEnd w:id="150"/>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 не более 1 метра.</w:t>
      </w:r>
    </w:p>
    <w:p w:rsidR="00D706C1" w:rsidRDefault="00D706C1" w:rsidP="00D706C1">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51" w:name="_Toc276550346"/>
      <w:bookmarkStart w:id="152" w:name="_Toc286828592"/>
      <w:bookmarkStart w:id="153" w:name="_Toc515091915"/>
      <w:bookmarkStart w:id="154" w:name="_Toc515096879"/>
      <w:r>
        <w:rPr>
          <w:rFonts w:ascii="Times New Roman" w:hAnsi="Times New Roman"/>
          <w:b/>
          <w:sz w:val="24"/>
          <w:szCs w:val="24"/>
        </w:rPr>
        <w:t>Статья 9.9. </w:t>
      </w:r>
      <w:bookmarkStart w:id="155" w:name="_Toc442797247"/>
      <w:r>
        <w:rPr>
          <w:rFonts w:ascii="Times New Roman" w:hAnsi="Times New Roman"/>
          <w:b/>
          <w:sz w:val="24"/>
          <w:szCs w:val="24"/>
        </w:rPr>
        <w:t>Максимальная высота зданий, строений, сооружений</w:t>
      </w:r>
      <w:bookmarkEnd w:id="151"/>
      <w:bookmarkEnd w:id="152"/>
      <w:r>
        <w:rPr>
          <w:rFonts w:ascii="Times New Roman" w:hAnsi="Times New Roman"/>
          <w:b/>
          <w:sz w:val="24"/>
          <w:szCs w:val="24"/>
        </w:rPr>
        <w:t>.</w:t>
      </w:r>
      <w:bookmarkEnd w:id="153"/>
      <w:bookmarkEnd w:id="154"/>
      <w:bookmarkEnd w:id="155"/>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9.9.</w:t>
      </w:r>
      <w:r>
        <w:rPr>
          <w:rFonts w:ascii="Times New Roman" w:hAnsi="Times New Roman"/>
          <w:sz w:val="24"/>
          <w:szCs w:val="24"/>
        </w:rPr>
        <w:t>1. 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9.9.</w:t>
      </w:r>
      <w:r>
        <w:rPr>
          <w:rFonts w:ascii="Times New Roman" w:hAnsi="Times New Roman"/>
          <w:sz w:val="24"/>
          <w:szCs w:val="24"/>
        </w:rPr>
        <w:t>2. 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9.9.</w:t>
      </w:r>
      <w:r>
        <w:rPr>
          <w:rFonts w:ascii="Times New Roman" w:hAnsi="Times New Roman"/>
          <w:sz w:val="24"/>
          <w:szCs w:val="24"/>
        </w:rPr>
        <w:t>3. Максимальная высота зданий, строений, сооружений установлена Правилами с учетом:</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максимальной этажности застройки в границах территориальных зон;</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видов разрешенного использования в границах территориальных зон.</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9.9.</w:t>
      </w:r>
      <w:r>
        <w:rPr>
          <w:rFonts w:ascii="Times New Roman" w:hAnsi="Times New Roman"/>
          <w:sz w:val="24"/>
          <w:szCs w:val="24"/>
        </w:rPr>
        <w:t>4. Максимальная высота зданий и сооружений определяется градостроительным регламентом территориальных зон.</w:t>
      </w:r>
    </w:p>
    <w:p w:rsidR="00D706C1" w:rsidRDefault="00D706C1" w:rsidP="00D706C1">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56" w:name="_Toc276550347"/>
      <w:bookmarkStart w:id="157" w:name="_Toc286828593"/>
      <w:bookmarkStart w:id="158" w:name="_Toc515091916"/>
      <w:bookmarkStart w:id="159" w:name="_Toc515096880"/>
      <w:r>
        <w:rPr>
          <w:rFonts w:ascii="Times New Roman" w:hAnsi="Times New Roman"/>
          <w:b/>
          <w:sz w:val="24"/>
          <w:szCs w:val="24"/>
        </w:rPr>
        <w:t>Статья 9.10. </w:t>
      </w:r>
      <w:bookmarkStart w:id="160" w:name="_Toc442797248"/>
      <w:r>
        <w:rPr>
          <w:rFonts w:ascii="Times New Roman" w:hAnsi="Times New Roman"/>
          <w:b/>
          <w:sz w:val="24"/>
          <w:szCs w:val="24"/>
        </w:rPr>
        <w:t>Минимальная доля озелененной территории земельных участков</w:t>
      </w:r>
      <w:bookmarkEnd w:id="156"/>
      <w:bookmarkEnd w:id="157"/>
      <w:r>
        <w:rPr>
          <w:rFonts w:ascii="Times New Roman" w:hAnsi="Times New Roman"/>
          <w:b/>
          <w:sz w:val="24"/>
          <w:szCs w:val="24"/>
        </w:rPr>
        <w:t>.</w:t>
      </w:r>
      <w:bookmarkEnd w:id="158"/>
      <w:bookmarkEnd w:id="159"/>
      <w:bookmarkEnd w:id="160"/>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1. </w:t>
      </w:r>
      <w:proofErr w:type="gramStart"/>
      <w:r>
        <w:rPr>
          <w:rFonts w:ascii="Times New Roman" w:hAnsi="Times New Roman"/>
          <w:sz w:val="24"/>
          <w:szCs w:val="24"/>
        </w:rPr>
        <w:t>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2. Озелененная территория земельного участка может быть оборудована:</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площадками для отдыха взрослых, детскими площадками;</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открытыми спортивными площадками;</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площадками для выгула собак;</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грунтовыми пешеходными дорожками;</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малыми архитектурными формами;</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другими подобными объектами.</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3. Минимально допустимая площадь озелененной территории земельных участков приведена в таблице и установлена в градостроительных регламентах соответствующих зон.</w:t>
      </w:r>
    </w:p>
    <w:p w:rsidR="00D706C1" w:rsidRDefault="00D706C1" w:rsidP="00D706C1">
      <w:pPr>
        <w:widowControl w:val="0"/>
        <w:spacing w:line="240" w:lineRule="auto"/>
        <w:ind w:firstLine="709"/>
        <w:jc w:val="both"/>
        <w:rPr>
          <w:rFonts w:ascii="Times New Roman" w:hAnsi="Times New Roman"/>
          <w:sz w:val="24"/>
          <w:szCs w:val="24"/>
        </w:rPr>
      </w:pPr>
    </w:p>
    <w:p w:rsidR="00D706C1" w:rsidRDefault="00D706C1" w:rsidP="00D706C1">
      <w:pPr>
        <w:widowControl w:val="0"/>
        <w:spacing w:line="240" w:lineRule="auto"/>
        <w:ind w:firstLine="709"/>
        <w:jc w:val="both"/>
        <w:rPr>
          <w:rFonts w:ascii="Times New Roman" w:hAnsi="Times New Roman"/>
          <w:sz w:val="24"/>
          <w:szCs w:val="24"/>
        </w:rPr>
      </w:pPr>
    </w:p>
    <w:p w:rsidR="00D706C1" w:rsidRDefault="00D706C1" w:rsidP="00D706C1">
      <w:pPr>
        <w:pStyle w:val="ae"/>
        <w:widowControl w:val="0"/>
        <w:ind w:right="266"/>
      </w:pPr>
      <w:r>
        <w:t>Таблица. Минимально допустимая площадь озелененной территории земельных участков.</w:t>
      </w:r>
    </w:p>
    <w:tbl>
      <w:tblPr>
        <w:tblW w:w="5000" w:type="pct"/>
        <w:tblCellMar>
          <w:left w:w="70" w:type="dxa"/>
          <w:right w:w="70" w:type="dxa"/>
        </w:tblCellMar>
        <w:tblLook w:val="04A0"/>
      </w:tblPr>
      <w:tblGrid>
        <w:gridCol w:w="501"/>
        <w:gridCol w:w="4007"/>
        <w:gridCol w:w="4760"/>
      </w:tblGrid>
      <w:tr w:rsidR="00D706C1" w:rsidTr="00D706C1">
        <w:trPr>
          <w:cantSplit/>
          <w:trHeight w:val="360"/>
          <w:tblHeader/>
        </w:trPr>
        <w:tc>
          <w:tcPr>
            <w:tcW w:w="27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 xml:space="preserve">№ </w:t>
            </w:r>
            <w:proofErr w:type="spellStart"/>
            <w:proofErr w:type="gramStart"/>
            <w:r>
              <w:rPr>
                <w:rFonts w:ascii="Times New Roman" w:hAnsi="Times New Roman" w:cs="Times New Roman"/>
                <w:b/>
              </w:rPr>
              <w:t>п</w:t>
            </w:r>
            <w:proofErr w:type="spellEnd"/>
            <w:proofErr w:type="gramEnd"/>
            <w:r>
              <w:rPr>
                <w:rFonts w:ascii="Times New Roman" w:hAnsi="Times New Roman" w:cs="Times New Roman"/>
                <w:b/>
              </w:rPr>
              <w:t>/</w:t>
            </w:r>
            <w:proofErr w:type="spellStart"/>
            <w:r>
              <w:rPr>
                <w:rFonts w:ascii="Times New Roman" w:hAnsi="Times New Roman" w:cs="Times New Roman"/>
                <w:b/>
              </w:rPr>
              <w:t>п</w:t>
            </w:r>
            <w:proofErr w:type="spellEnd"/>
          </w:p>
        </w:tc>
        <w:tc>
          <w:tcPr>
            <w:tcW w:w="2162"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Минимальная площадь озелененных территорий</w:t>
            </w:r>
          </w:p>
        </w:tc>
      </w:tr>
      <w:tr w:rsidR="00D706C1" w:rsidTr="00D706C1">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 xml:space="preserve">Многоквартирные жилые дома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D706C1" w:rsidTr="00D706C1">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 xml:space="preserve">Скверы, бульвары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 xml:space="preserve">95% территории земельного участка при площади участка менее 1 га; </w:t>
            </w:r>
            <w:r>
              <w:rPr>
                <w:rFonts w:ascii="Times New Roman" w:hAnsi="Times New Roman" w:cs="Times New Roman"/>
              </w:rPr>
              <w:br/>
              <w:t xml:space="preserve">90% - при площади от 1 до 5 га; </w:t>
            </w:r>
            <w:r>
              <w:rPr>
                <w:rFonts w:ascii="Times New Roman" w:hAnsi="Times New Roman" w:cs="Times New Roman"/>
              </w:rPr>
              <w:br/>
              <w:t xml:space="preserve">85% - при площади от 5 до 20 га; </w:t>
            </w:r>
            <w:r>
              <w:rPr>
                <w:rFonts w:ascii="Times New Roman" w:hAnsi="Times New Roman" w:cs="Times New Roman"/>
              </w:rPr>
              <w:br/>
              <w:t xml:space="preserve">80% - при площади свыше 20 га </w:t>
            </w:r>
          </w:p>
        </w:tc>
      </w:tr>
      <w:tr w:rsidR="00D706C1" w:rsidTr="00D706C1">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lastRenderedPageBreak/>
              <w:t>3</w:t>
            </w:r>
          </w:p>
        </w:tc>
        <w:tc>
          <w:tcPr>
            <w:tcW w:w="2162"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 xml:space="preserve">Парки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95% территории земельного участка при</w:t>
            </w:r>
            <w:r>
              <w:rPr>
                <w:rFonts w:ascii="Times New Roman" w:hAnsi="Times New Roman" w:cs="Times New Roman"/>
              </w:rPr>
              <w:br/>
              <w:t xml:space="preserve">площади участка менее 1 га; </w:t>
            </w:r>
            <w:r>
              <w:rPr>
                <w:rFonts w:ascii="Times New Roman" w:hAnsi="Times New Roman" w:cs="Times New Roman"/>
              </w:rPr>
              <w:br/>
              <w:t xml:space="preserve">90% - при площади от 1 до 5 га; </w:t>
            </w:r>
            <w:r>
              <w:rPr>
                <w:rFonts w:ascii="Times New Roman" w:hAnsi="Times New Roman" w:cs="Times New Roman"/>
              </w:rPr>
              <w:br/>
              <w:t xml:space="preserve">80% - при площади от 5 до 20 га; </w:t>
            </w:r>
            <w:r>
              <w:rPr>
                <w:rFonts w:ascii="Times New Roman" w:hAnsi="Times New Roman" w:cs="Times New Roman"/>
              </w:rPr>
              <w:br/>
              <w:t xml:space="preserve">70% - при площади свыше 20 га </w:t>
            </w:r>
          </w:p>
        </w:tc>
      </w:tr>
      <w:tr w:rsidR="00D706C1" w:rsidTr="00D706C1">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 xml:space="preserve">40% территории земельного участка </w:t>
            </w:r>
          </w:p>
        </w:tc>
      </w:tr>
      <w:tr w:rsidR="00D706C1" w:rsidTr="00D706C1">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 xml:space="preserve">Объекты дошкольного, начального и среднего общего образования (школы)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 xml:space="preserve">50% территории земельного участка </w:t>
            </w:r>
          </w:p>
        </w:tc>
      </w:tr>
      <w:tr w:rsidR="00D706C1" w:rsidTr="00D706C1">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6</w:t>
            </w:r>
          </w:p>
        </w:tc>
        <w:tc>
          <w:tcPr>
            <w:tcW w:w="2162"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 xml:space="preserve">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 xml:space="preserve">20% территории земельного участка </w:t>
            </w:r>
          </w:p>
        </w:tc>
      </w:tr>
      <w:tr w:rsidR="00D706C1" w:rsidTr="00D706C1">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 xml:space="preserve">Прочие (иные виды использования)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 xml:space="preserve">5% территории земельного участка </w:t>
            </w:r>
          </w:p>
        </w:tc>
      </w:tr>
      <w:tr w:rsidR="00D706C1" w:rsidTr="00D706C1">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не устанавливается</w:t>
            </w:r>
          </w:p>
        </w:tc>
      </w:tr>
    </w:tbl>
    <w:p w:rsidR="00D706C1" w:rsidRDefault="00D706C1" w:rsidP="00D706C1">
      <w:pPr>
        <w:widowControl w:val="0"/>
        <w:spacing w:line="240" w:lineRule="auto"/>
        <w:ind w:firstLine="709"/>
        <w:jc w:val="both"/>
        <w:rPr>
          <w:rFonts w:ascii="Times New Roman" w:eastAsia="Times New Roman" w:hAnsi="Times New Roman"/>
          <w:sz w:val="16"/>
          <w:szCs w:val="16"/>
          <w:lang w:eastAsia="ru-RU"/>
        </w:rPr>
      </w:pP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4. Требование к озеленению участков не относится к встроенным в жилые дома нежилым помещениям с общей площадью менее 200 квадратных метров.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 xml:space="preserve">5. Требования к озеленению санитарно-защитных зон следует принимать в соответствии с техническими регламентами, </w:t>
      </w:r>
      <w:proofErr w:type="spellStart"/>
      <w:r>
        <w:rPr>
          <w:rFonts w:ascii="Times New Roman" w:hAnsi="Times New Roman"/>
          <w:sz w:val="24"/>
          <w:szCs w:val="24"/>
        </w:rPr>
        <w:t>СанПиН</w:t>
      </w:r>
      <w:proofErr w:type="spellEnd"/>
      <w:r>
        <w:rPr>
          <w:rFonts w:ascii="Times New Roman" w:hAnsi="Times New Roman"/>
          <w:sz w:val="24"/>
          <w:szCs w:val="24"/>
        </w:rPr>
        <w:t xml:space="preserve">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6. Запрещается изъятие территорий общего пользования (территорий скверов, парков, бульваров) под размещение парковок транспорта.</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1" w:name="_Toc286828594"/>
      <w:bookmarkStart w:id="162" w:name="_Toc276550348"/>
      <w:r>
        <w:rPr>
          <w:rFonts w:ascii="Times New Roman" w:hAnsi="Times New Roman"/>
          <w:b/>
          <w:sz w:val="24"/>
          <w:szCs w:val="24"/>
        </w:rPr>
        <w:t xml:space="preserve">Статья 9.11. Минимальное количество </w:t>
      </w:r>
      <w:proofErr w:type="spellStart"/>
      <w:r>
        <w:rPr>
          <w:rFonts w:ascii="Times New Roman" w:hAnsi="Times New Roman"/>
          <w:b/>
          <w:sz w:val="24"/>
          <w:szCs w:val="24"/>
        </w:rPr>
        <w:t>машино-мест</w:t>
      </w:r>
      <w:proofErr w:type="spellEnd"/>
      <w:r>
        <w:rPr>
          <w:rFonts w:ascii="Times New Roman" w:hAnsi="Times New Roman"/>
          <w:b/>
          <w:sz w:val="24"/>
          <w:szCs w:val="24"/>
        </w:rPr>
        <w:t xml:space="preserve"> для хранения индивидуального автотранспорта на территории земельных участков</w:t>
      </w:r>
      <w:bookmarkEnd w:id="161"/>
      <w:bookmarkEnd w:id="162"/>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 xml:space="preserve">1. Минимальное количество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согласно таблице для видов использования, расположенных на территории всех зон с учетом, установленных в градостроительных регламентах соответствующих зон.</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 xml:space="preserve">2. Минимальное количество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для индивидуального автотранспорта на территории земельных участков.</w:t>
      </w:r>
    </w:p>
    <w:p w:rsidR="00D706C1" w:rsidRDefault="00D706C1" w:rsidP="00D706C1">
      <w:pPr>
        <w:pStyle w:val="ae"/>
        <w:widowControl w:val="0"/>
        <w:ind w:right="266"/>
      </w:pPr>
      <w:r>
        <w:t>Таблица. Нормы расчета стоянок автомобилей.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0"/>
        <w:gridCol w:w="2853"/>
        <w:gridCol w:w="1871"/>
      </w:tblGrid>
      <w:tr w:rsidR="00D706C1" w:rsidTr="00D706C1">
        <w:trPr>
          <w:tblHead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Объекты, здания и сооружения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Расчетная единица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 xml:space="preserve">Число </w:t>
            </w:r>
            <w:proofErr w:type="spellStart"/>
            <w:r>
              <w:rPr>
                <w:rFonts w:ascii="Times New Roman" w:hAnsi="Times New Roman"/>
                <w:b/>
                <w:sz w:val="20"/>
                <w:szCs w:val="20"/>
              </w:rPr>
              <w:t>машино-мест</w:t>
            </w:r>
            <w:proofErr w:type="spellEnd"/>
            <w:r>
              <w:rPr>
                <w:rFonts w:ascii="Times New Roman" w:hAnsi="Times New Roman"/>
                <w:b/>
                <w:sz w:val="20"/>
                <w:szCs w:val="20"/>
              </w:rPr>
              <w:t xml:space="preserve"> на расчетную единицу</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Индивидуальные жилые дома, дачи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участок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lastRenderedPageBreak/>
              <w:t>Блокированные жилые дома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жилой блок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Многоквартирные жилые дома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80 м</w:t>
            </w:r>
            <w:proofErr w:type="gramStart"/>
            <w:r>
              <w:rPr>
                <w:rFonts w:ascii="Times New Roman" w:hAnsi="Times New Roman"/>
                <w:sz w:val="20"/>
                <w:szCs w:val="20"/>
                <w:vertAlign w:val="superscript"/>
              </w:rPr>
              <w:t>2</w:t>
            </w:r>
            <w:proofErr w:type="gramEnd"/>
            <w:r>
              <w:rPr>
                <w:rFonts w:ascii="Times New Roman" w:hAnsi="Times New Roman"/>
                <w:sz w:val="20"/>
                <w:szCs w:val="20"/>
              </w:rPr>
              <w:t xml:space="preserve"> общей площади квартир</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Учреждения управления, офисы, кредитно-финансовые и юридические конторы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работающих</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15-20</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Научные и проектные организации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работающих</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Театры, кинотеатры, концертные залы, музеи, выставочные комплексы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единовременных посещений или 100 посадочных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15</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Парки культуры и отдыха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ind w:left="-35" w:right="-129"/>
              <w:jc w:val="center"/>
              <w:rPr>
                <w:rFonts w:ascii="Times New Roman" w:hAnsi="Times New Roman"/>
                <w:sz w:val="20"/>
                <w:szCs w:val="20"/>
              </w:rPr>
            </w:pPr>
            <w:r>
              <w:rPr>
                <w:rFonts w:ascii="Times New Roman" w:hAnsi="Times New Roman"/>
                <w:sz w:val="20"/>
                <w:szCs w:val="20"/>
              </w:rPr>
              <w:t>100 единовременных посетителей</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7</w:t>
            </w:r>
          </w:p>
        </w:tc>
      </w:tr>
      <w:tr w:rsidR="00D706C1" w:rsidTr="00D706C1">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w:t>
            </w:r>
            <w:proofErr w:type="gramStart"/>
            <w:r>
              <w:rPr>
                <w:rFonts w:ascii="Times New Roman" w:hAnsi="Times New Roman"/>
                <w:sz w:val="20"/>
                <w:szCs w:val="20"/>
                <w:vertAlign w:val="superscript"/>
              </w:rPr>
              <w:t>2</w:t>
            </w:r>
            <w:proofErr w:type="gramEnd"/>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tcPr>
          <w:p w:rsidR="00D706C1" w:rsidRDefault="00D706C1">
            <w:pPr>
              <w:widowControl w:val="0"/>
              <w:autoSpaceDE w:val="0"/>
              <w:autoSpaceDN w:val="0"/>
              <w:adjustRightInd w:val="0"/>
              <w:spacing w:line="240" w:lineRule="auto"/>
              <w:jc w:val="center"/>
              <w:rPr>
                <w:rFonts w:ascii="Times New Roman" w:hAnsi="Times New Roman"/>
                <w:sz w:val="20"/>
                <w:szCs w:val="20"/>
              </w:rPr>
            </w:pPr>
          </w:p>
        </w:tc>
      </w:tr>
      <w:tr w:rsidR="00D706C1" w:rsidTr="00D706C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06C1" w:rsidRDefault="00D706C1">
            <w:pPr>
              <w:spacing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до 1000 м</w:t>
            </w:r>
            <w:proofErr w:type="gramStart"/>
            <w:r>
              <w:rPr>
                <w:rFonts w:ascii="Times New Roman" w:hAnsi="Times New Roman"/>
                <w:sz w:val="20"/>
                <w:szCs w:val="20"/>
                <w:vertAlign w:val="superscript"/>
              </w:rPr>
              <w:t>2</w:t>
            </w:r>
            <w:proofErr w:type="gramEnd"/>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5-7</w:t>
            </w:r>
          </w:p>
        </w:tc>
      </w:tr>
      <w:tr w:rsidR="00D706C1" w:rsidTr="00D706C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06C1" w:rsidRDefault="00D706C1">
            <w:pPr>
              <w:spacing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от 1000 до 10000 м</w:t>
            </w:r>
            <w:proofErr w:type="gramStart"/>
            <w:r>
              <w:rPr>
                <w:rFonts w:ascii="Times New Roman" w:hAnsi="Times New Roman"/>
                <w:sz w:val="20"/>
                <w:szCs w:val="20"/>
                <w:vertAlign w:val="superscript"/>
              </w:rPr>
              <w:t>2</w:t>
            </w:r>
            <w:proofErr w:type="gramEnd"/>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3</w:t>
            </w:r>
          </w:p>
        </w:tc>
      </w:tr>
      <w:tr w:rsidR="00D706C1" w:rsidTr="00D706C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06C1" w:rsidRDefault="00D706C1">
            <w:pPr>
              <w:spacing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более 10000 м</w:t>
            </w:r>
            <w:proofErr w:type="gramStart"/>
            <w:r>
              <w:rPr>
                <w:rFonts w:ascii="Times New Roman" w:hAnsi="Times New Roman"/>
                <w:sz w:val="20"/>
                <w:szCs w:val="20"/>
                <w:vertAlign w:val="superscript"/>
              </w:rPr>
              <w:t>2</w:t>
            </w:r>
            <w:proofErr w:type="gramEnd"/>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мест в залах или единовременных посетителей и персонала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объект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3</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Рынки, ярмарки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50 торговых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20-25</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Рестораны и кафе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Гостиницы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Больницы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коек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Поликлиники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посещений</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Высшие и средние специальные учебные заведения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 xml:space="preserve">100 работающих и студентов </w:t>
            </w:r>
            <w:proofErr w:type="gramStart"/>
            <w:r>
              <w:rPr>
                <w:rFonts w:ascii="Times New Roman" w:hAnsi="Times New Roman"/>
                <w:sz w:val="20"/>
                <w:szCs w:val="20"/>
              </w:rPr>
              <w:t>в</w:t>
            </w:r>
            <w:proofErr w:type="gramEnd"/>
            <w:r>
              <w:rPr>
                <w:rFonts w:ascii="Times New Roman" w:hAnsi="Times New Roman"/>
                <w:sz w:val="20"/>
                <w:szCs w:val="20"/>
              </w:rPr>
              <w:t xml:space="preserve"> </w:t>
            </w:r>
            <w:proofErr w:type="gramStart"/>
            <w:r>
              <w:rPr>
                <w:rFonts w:ascii="Times New Roman" w:hAnsi="Times New Roman"/>
                <w:sz w:val="20"/>
                <w:szCs w:val="20"/>
              </w:rPr>
              <w:t>макс</w:t>
            </w:r>
            <w:proofErr w:type="gramEnd"/>
            <w:r>
              <w:rPr>
                <w:rFonts w:ascii="Times New Roman" w:hAnsi="Times New Roman"/>
                <w:sz w:val="20"/>
                <w:szCs w:val="20"/>
              </w:rPr>
              <w:t>. смене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Здания спортивного назначения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7</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Промышленные предприятия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работающих</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7-10</w:t>
            </w:r>
          </w:p>
        </w:tc>
      </w:tr>
      <w:tr w:rsidR="00D706C1" w:rsidTr="00D706C1">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Вокзалы всех видов транспорта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пассажиров дальнего и местного сообщений, прибывающих в час «пик»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706C1" w:rsidRDefault="00D706C1">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bl>
    <w:p w:rsidR="00D706C1" w:rsidRDefault="00D706C1" w:rsidP="00D706C1">
      <w:pPr>
        <w:widowControl w:val="0"/>
        <w:spacing w:line="240" w:lineRule="auto"/>
        <w:ind w:firstLine="709"/>
        <w:jc w:val="both"/>
        <w:rPr>
          <w:rFonts w:ascii="Times New Roman" w:eastAsia="Times New Roman" w:hAnsi="Times New Roman"/>
          <w:sz w:val="16"/>
          <w:szCs w:val="16"/>
          <w:lang w:eastAsia="ru-RU"/>
        </w:rPr>
      </w:pP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 xml:space="preserve">3. Для видов использования, не указанных в таблице, минимальное количество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для хранения индивидуального транспорта на территории </w:t>
      </w:r>
      <w:r>
        <w:rPr>
          <w:rFonts w:ascii="Times New Roman" w:hAnsi="Times New Roman"/>
          <w:sz w:val="24"/>
          <w:szCs w:val="24"/>
        </w:rPr>
        <w:lastRenderedPageBreak/>
        <w:t>земельных участков определяется по аналогии с видами использования, указанными в таблице.</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 xml:space="preserve">4. В случае совмещения на земельном участке двух и более видов использования минимальное количество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5. </w:t>
      </w:r>
      <w:proofErr w:type="spellStart"/>
      <w:proofErr w:type="gramStart"/>
      <w:r>
        <w:rPr>
          <w:rFonts w:ascii="Times New Roman" w:hAnsi="Times New Roman"/>
          <w:sz w:val="24"/>
          <w:szCs w:val="24"/>
        </w:rPr>
        <w:t>Машино-места</w:t>
      </w:r>
      <w:proofErr w:type="spellEnd"/>
      <w:r>
        <w:rPr>
          <w:rFonts w:ascii="Times New Roman" w:hAnsi="Times New Roman"/>
          <w:sz w:val="24"/>
          <w:szCs w:val="24"/>
        </w:rPr>
        <w:t xml:space="preserve"> для хранения индивидуального автотранспорта, необходимые в соответствии с настоящими Правилами, могут быть организованы в виде:</w:t>
      </w:r>
      <w:proofErr w:type="gramEnd"/>
    </w:p>
    <w:p w:rsidR="00D706C1" w:rsidRDefault="00D706C1" w:rsidP="00D706C1">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D706C1" w:rsidRDefault="00D706C1" w:rsidP="00D706C1">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открытых охраняемых и неохраняемых стоянок.</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6. </w:t>
      </w:r>
      <w:proofErr w:type="spellStart"/>
      <w:proofErr w:type="gramStart"/>
      <w:r>
        <w:rPr>
          <w:rFonts w:ascii="Times New Roman" w:hAnsi="Times New Roman"/>
          <w:sz w:val="24"/>
          <w:szCs w:val="24"/>
        </w:rPr>
        <w:t>Машино-места</w:t>
      </w:r>
      <w:proofErr w:type="spellEnd"/>
      <w:r>
        <w:rPr>
          <w:rFonts w:ascii="Times New Roman" w:hAnsi="Times New Roman"/>
          <w:sz w:val="24"/>
          <w:szCs w:val="24"/>
        </w:rPr>
        <w:t xml:space="preserve"> для хранения индивидуального автотранспорта, необходимые в соответствии с настоящими Правилами, размещаются на земельном участке:</w:t>
      </w:r>
      <w:proofErr w:type="gramEnd"/>
    </w:p>
    <w:p w:rsidR="00D706C1" w:rsidRDefault="00D706C1" w:rsidP="00D706C1">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жилых многоквартирных домов не менее 50% от </w:t>
      </w:r>
      <w:proofErr w:type="gramStart"/>
      <w:r>
        <w:rPr>
          <w:rFonts w:ascii="Times New Roman" w:eastAsia="Times New Roman" w:hAnsi="Times New Roman"/>
          <w:sz w:val="24"/>
          <w:szCs w:val="24"/>
          <w:lang w:eastAsia="ru-RU"/>
        </w:rPr>
        <w:t>расчетного</w:t>
      </w:r>
      <w:proofErr w:type="gramEnd"/>
      <w:r>
        <w:rPr>
          <w:rFonts w:ascii="Times New Roman" w:eastAsia="Times New Roman" w:hAnsi="Times New Roman"/>
          <w:sz w:val="24"/>
          <w:szCs w:val="24"/>
          <w:lang w:eastAsia="ru-RU"/>
        </w:rPr>
        <w:t xml:space="preserve">. </w:t>
      </w:r>
    </w:p>
    <w:p w:rsidR="00D706C1" w:rsidRDefault="00D706C1" w:rsidP="00D706C1">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объектов иного назначения 100% </w:t>
      </w:r>
      <w:proofErr w:type="gramStart"/>
      <w:r>
        <w:rPr>
          <w:rFonts w:ascii="Times New Roman" w:eastAsia="Times New Roman" w:hAnsi="Times New Roman"/>
          <w:sz w:val="24"/>
          <w:szCs w:val="24"/>
          <w:lang w:eastAsia="ru-RU"/>
        </w:rPr>
        <w:t>от</w:t>
      </w:r>
      <w:proofErr w:type="gramEnd"/>
      <w:r>
        <w:rPr>
          <w:rFonts w:ascii="Times New Roman" w:eastAsia="Times New Roman" w:hAnsi="Times New Roman"/>
          <w:sz w:val="24"/>
          <w:szCs w:val="24"/>
          <w:lang w:eastAsia="ru-RU"/>
        </w:rPr>
        <w:t xml:space="preserve"> расчетного.</w:t>
      </w:r>
    </w:p>
    <w:p w:rsidR="00D706C1" w:rsidRDefault="00D706C1" w:rsidP="00D706C1">
      <w:pPr>
        <w:widowControl w:val="0"/>
        <w:spacing w:line="240" w:lineRule="auto"/>
        <w:ind w:firstLine="709"/>
        <w:jc w:val="both"/>
        <w:rPr>
          <w:rFonts w:ascii="Times New Roman" w:eastAsia="Calibri" w:hAnsi="Times New Roman"/>
          <w:sz w:val="24"/>
          <w:szCs w:val="24"/>
        </w:rPr>
      </w:pPr>
      <w:proofErr w:type="gramStart"/>
      <w:r>
        <w:rPr>
          <w:rFonts w:ascii="Times New Roman" w:hAnsi="Times New Roman"/>
          <w:sz w:val="24"/>
          <w:szCs w:val="24"/>
        </w:rPr>
        <w:t>Возможно</w:t>
      </w:r>
      <w:proofErr w:type="gramEnd"/>
      <w:r>
        <w:rPr>
          <w:rFonts w:ascii="Times New Roman" w:hAnsi="Times New Roman"/>
          <w:sz w:val="24"/>
          <w:szCs w:val="24"/>
        </w:rPr>
        <w:t xml:space="preserve"> размещение за пределами земельного участка основного объекта части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при обосновании в документации по планировке территории наличием необходимого количества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или территории для их размещения в границах квартала.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7. В общественно-деловой зоне площадь участка для стоянки одного автомобиля на автостоянках следует уменьшать до 22,5 кв. м, а при примыкании участков для стоянки к проезжей части улиц и проездов - до 15,0 кв. м на автомобиль.</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8. 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 не более 1500 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9. В жилых зонах при размещении гаражей и автостоянок преимущество должно отдаваться хранению автотранспорта инвалидов.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10. 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11.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12. 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D706C1" w:rsidRDefault="00D706C1" w:rsidP="00D706C1">
      <w:pPr>
        <w:pStyle w:val="ae"/>
        <w:widowControl w:val="0"/>
        <w:ind w:right="266"/>
      </w:pPr>
      <w:r>
        <w:lastRenderedPageBreak/>
        <w:t>Таблица. Расстояния от сооружений для хранения легкового автотранспорта до объектов застройки.</w:t>
      </w:r>
    </w:p>
    <w:tbl>
      <w:tblPr>
        <w:tblW w:w="5000" w:type="pct"/>
        <w:tblCellMar>
          <w:left w:w="70" w:type="dxa"/>
          <w:right w:w="70" w:type="dxa"/>
        </w:tblCellMar>
        <w:tblLook w:val="04A0"/>
      </w:tblPr>
      <w:tblGrid>
        <w:gridCol w:w="4832"/>
        <w:gridCol w:w="795"/>
        <w:gridCol w:w="927"/>
        <w:gridCol w:w="927"/>
        <w:gridCol w:w="929"/>
        <w:gridCol w:w="858"/>
      </w:tblGrid>
      <w:tr w:rsidR="00D706C1" w:rsidTr="00D706C1">
        <w:trPr>
          <w:cantSplit/>
          <w:trHeight w:val="240"/>
        </w:trPr>
        <w:tc>
          <w:tcPr>
            <w:tcW w:w="2607" w:type="pct"/>
            <w:vMerge w:val="restar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Объекты, до которых исчисляется расстояние</w:t>
            </w:r>
          </w:p>
        </w:tc>
        <w:tc>
          <w:tcPr>
            <w:tcW w:w="2393" w:type="pct"/>
            <w:gridSpan w:val="5"/>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 xml:space="preserve">Расстояние, </w:t>
            </w:r>
            <w:proofErr w:type="gramStart"/>
            <w:r>
              <w:rPr>
                <w:rFonts w:ascii="Times New Roman" w:hAnsi="Times New Roman" w:cs="Times New Roman"/>
                <w:b/>
              </w:rPr>
              <w:t>м</w:t>
            </w:r>
            <w:proofErr w:type="gramEnd"/>
          </w:p>
        </w:tc>
      </w:tr>
      <w:tr w:rsidR="00D706C1" w:rsidTr="00D706C1">
        <w:trPr>
          <w:cantSplit/>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D706C1" w:rsidRDefault="00D706C1">
            <w:pPr>
              <w:spacing w:line="240" w:lineRule="auto"/>
              <w:rPr>
                <w:rFonts w:ascii="Times New Roman" w:eastAsia="Times New Roman" w:hAnsi="Times New Roman"/>
                <w:b/>
                <w:sz w:val="20"/>
                <w:szCs w:val="20"/>
                <w:lang w:eastAsia="ru-RU"/>
              </w:rPr>
            </w:pPr>
          </w:p>
        </w:tc>
        <w:tc>
          <w:tcPr>
            <w:tcW w:w="2393" w:type="pct"/>
            <w:gridSpan w:val="5"/>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 xml:space="preserve">автостоянки (открытые площадки, паркинги) и наземные гаражи-стоянки вместимостью, </w:t>
            </w:r>
            <w:proofErr w:type="spellStart"/>
            <w:r>
              <w:rPr>
                <w:rFonts w:ascii="Times New Roman" w:hAnsi="Times New Roman" w:cs="Times New Roman"/>
                <w:b/>
              </w:rPr>
              <w:t>машино-мест</w:t>
            </w:r>
            <w:proofErr w:type="spellEnd"/>
          </w:p>
        </w:tc>
      </w:tr>
      <w:tr w:rsidR="00D706C1" w:rsidTr="00D706C1">
        <w:trPr>
          <w:cantSplit/>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D706C1" w:rsidRDefault="00D706C1">
            <w:pPr>
              <w:spacing w:line="240" w:lineRule="auto"/>
              <w:rPr>
                <w:rFonts w:ascii="Times New Roman" w:eastAsia="Times New Roman" w:hAnsi="Times New Roman"/>
                <w:b/>
                <w:sz w:val="20"/>
                <w:szCs w:val="20"/>
                <w:lang w:eastAsia="ru-RU"/>
              </w:rPr>
            </w:pPr>
          </w:p>
        </w:tc>
        <w:tc>
          <w:tcPr>
            <w:tcW w:w="429"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 xml:space="preserve">10 и </w:t>
            </w:r>
          </w:p>
          <w:p w:rsidR="00D706C1" w:rsidRDefault="00D706C1">
            <w:pPr>
              <w:pStyle w:val="ConsPlusCell"/>
              <w:jc w:val="center"/>
              <w:rPr>
                <w:rFonts w:ascii="Times New Roman" w:hAnsi="Times New Roman" w:cs="Times New Roman"/>
                <w:b/>
              </w:rPr>
            </w:pPr>
            <w:r>
              <w:rPr>
                <w:rFonts w:ascii="Times New Roman" w:hAnsi="Times New Roman" w:cs="Times New Roman"/>
                <w:b/>
              </w:rPr>
              <w:t>менее</w:t>
            </w:r>
          </w:p>
        </w:tc>
        <w:tc>
          <w:tcPr>
            <w:tcW w:w="50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11 - 50</w:t>
            </w:r>
          </w:p>
        </w:tc>
        <w:tc>
          <w:tcPr>
            <w:tcW w:w="50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51 - 100</w:t>
            </w:r>
          </w:p>
        </w:tc>
        <w:tc>
          <w:tcPr>
            <w:tcW w:w="501"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101 - 300</w:t>
            </w:r>
          </w:p>
        </w:tc>
        <w:tc>
          <w:tcPr>
            <w:tcW w:w="463"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свыше 300</w:t>
            </w:r>
          </w:p>
        </w:tc>
      </w:tr>
      <w:tr w:rsidR="00D706C1" w:rsidTr="00D706C1">
        <w:trPr>
          <w:cantSplit/>
          <w:trHeight w:val="214"/>
        </w:trPr>
        <w:tc>
          <w:tcPr>
            <w:tcW w:w="2607"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Фасады жилых домов и торцы с окнами</w:t>
            </w:r>
          </w:p>
        </w:tc>
        <w:tc>
          <w:tcPr>
            <w:tcW w:w="429"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15</w:t>
            </w:r>
          </w:p>
        </w:tc>
        <w:tc>
          <w:tcPr>
            <w:tcW w:w="50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25</w:t>
            </w:r>
          </w:p>
        </w:tc>
        <w:tc>
          <w:tcPr>
            <w:tcW w:w="501"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35</w:t>
            </w:r>
          </w:p>
        </w:tc>
        <w:tc>
          <w:tcPr>
            <w:tcW w:w="463"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50</w:t>
            </w:r>
          </w:p>
        </w:tc>
      </w:tr>
      <w:tr w:rsidR="00D706C1" w:rsidTr="00D706C1">
        <w:trPr>
          <w:cantSplit/>
          <w:trHeight w:val="240"/>
        </w:trPr>
        <w:tc>
          <w:tcPr>
            <w:tcW w:w="2607"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Торцы жилых домов без окон</w:t>
            </w:r>
          </w:p>
        </w:tc>
        <w:tc>
          <w:tcPr>
            <w:tcW w:w="429"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35</w:t>
            </w:r>
          </w:p>
        </w:tc>
      </w:tr>
      <w:tr w:rsidR="00D706C1" w:rsidTr="00D706C1">
        <w:trPr>
          <w:cantSplit/>
          <w:trHeight w:val="480"/>
        </w:trPr>
        <w:tc>
          <w:tcPr>
            <w:tcW w:w="2607"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both"/>
              <w:rPr>
                <w:rFonts w:ascii="Times New Roman" w:hAnsi="Times New Roman" w:cs="Times New Roman"/>
              </w:rPr>
            </w:pPr>
            <w:r>
              <w:rPr>
                <w:rFonts w:ascii="Times New Roman" w:hAnsi="Times New Roman" w:cs="Times New Roman"/>
              </w:rPr>
              <w:t>Школы, детские учреждения, ПТУ, техникумы, площадки отдыха, игр и спорта</w:t>
            </w:r>
          </w:p>
        </w:tc>
        <w:tc>
          <w:tcPr>
            <w:tcW w:w="429"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50</w:t>
            </w:r>
          </w:p>
        </w:tc>
        <w:tc>
          <w:tcPr>
            <w:tcW w:w="501"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50</w:t>
            </w:r>
          </w:p>
        </w:tc>
        <w:tc>
          <w:tcPr>
            <w:tcW w:w="463"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50</w:t>
            </w:r>
          </w:p>
        </w:tc>
      </w:tr>
      <w:tr w:rsidR="00D706C1" w:rsidTr="00D706C1">
        <w:trPr>
          <w:cantSplit/>
          <w:trHeight w:val="720"/>
        </w:trPr>
        <w:tc>
          <w:tcPr>
            <w:tcW w:w="2607"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both"/>
              <w:rPr>
                <w:rFonts w:ascii="Times New Roman" w:hAnsi="Times New Roman" w:cs="Times New Roman"/>
              </w:rPr>
            </w:pPr>
            <w:r>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429"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w:t>
            </w:r>
          </w:p>
        </w:tc>
        <w:tc>
          <w:tcPr>
            <w:tcW w:w="501"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w:t>
            </w:r>
          </w:p>
        </w:tc>
        <w:tc>
          <w:tcPr>
            <w:tcW w:w="463"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w:t>
            </w:r>
          </w:p>
        </w:tc>
      </w:tr>
      <w:tr w:rsidR="00D706C1" w:rsidTr="00D706C1">
        <w:trPr>
          <w:cantSplit/>
          <w:trHeight w:val="182"/>
        </w:trPr>
        <w:tc>
          <w:tcPr>
            <w:tcW w:w="2607"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Общественные и административные здания</w:t>
            </w:r>
          </w:p>
        </w:tc>
        <w:tc>
          <w:tcPr>
            <w:tcW w:w="429"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35</w:t>
            </w:r>
          </w:p>
        </w:tc>
      </w:tr>
    </w:tbl>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Примечание:</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 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2) 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3) На придомовой территории допускается размещение открытых автостоянок (паркингов) вместимостью до 50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и гаражей-стоянок, и паркингов со сплошным стеновым ограждением для хранения автомобилей вместимостью до 100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при соблюдении нормативных требований обеспеченности придомовых территорий элементами благоустройства по площади и наименованиям.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4) Выезды-въезды из гаражей, расположенных на территории жилой застройки, вместимостью свыше 100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должны быть организованы на улично-дорожную сеть населенного пункта, исключая организацию движения автотранспорта по </w:t>
      </w:r>
      <w:proofErr w:type="spellStart"/>
      <w:r>
        <w:rPr>
          <w:rFonts w:ascii="Times New Roman" w:hAnsi="Times New Roman"/>
          <w:sz w:val="24"/>
          <w:szCs w:val="24"/>
        </w:rPr>
        <w:t>внутридворовым</w:t>
      </w:r>
      <w:proofErr w:type="spellEnd"/>
      <w:r>
        <w:rPr>
          <w:rFonts w:ascii="Times New Roman" w:hAnsi="Times New Roman"/>
          <w:sz w:val="24"/>
          <w:szCs w:val="24"/>
        </w:rPr>
        <w:t xml:space="preserve"> проездам, парковым дорогам и велосипедным дорожкам.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 Наземные гаражи-стоянки вместимостью свыше 500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следует размещать на территориях промышленных, коммунально-складских зон и территориях санитарно-защитных зон, на территориях, непригодных для жилой застройки, в </w:t>
      </w:r>
      <w:proofErr w:type="spellStart"/>
      <w:r>
        <w:rPr>
          <w:rFonts w:ascii="Times New Roman" w:hAnsi="Times New Roman"/>
          <w:sz w:val="24"/>
          <w:szCs w:val="24"/>
        </w:rPr>
        <w:t>неудобиях</w:t>
      </w:r>
      <w:proofErr w:type="spellEnd"/>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6) Для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7) Расстояние от проездов автотранспорта из гаражей всех типов и открытых автостоянок до нормируемых объектов должно быть не менее 7 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8) </w:t>
      </w:r>
      <w:proofErr w:type="spellStart"/>
      <w:r>
        <w:rPr>
          <w:rFonts w:ascii="Times New Roman" w:hAnsi="Times New Roman"/>
          <w:sz w:val="24"/>
          <w:szCs w:val="24"/>
        </w:rPr>
        <w:t>Вентвыбросы</w:t>
      </w:r>
      <w:proofErr w:type="spellEnd"/>
      <w:r>
        <w:rPr>
          <w:rFonts w:ascii="Times New Roman" w:hAnsi="Times New Roman"/>
          <w:sz w:val="24"/>
          <w:szCs w:val="24"/>
        </w:rPr>
        <w:t xml:space="preserve"> от подземных гаражей-стоянок, расположенных под жилыми и общественными зданиями, должны быть организованы на 1,5 м выше конька крыши </w:t>
      </w:r>
      <w:r>
        <w:rPr>
          <w:rFonts w:ascii="Times New Roman" w:hAnsi="Times New Roman"/>
          <w:sz w:val="24"/>
          <w:szCs w:val="24"/>
        </w:rPr>
        <w:lastRenderedPageBreak/>
        <w:t>самой высокой части здания.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9) 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10) От наземных гаражей-стоянок устанавливается санитарный разрыв с озеленением территории, прилегающей к объектам нормирования.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11) Требования, отнесенные к подземным гаражам, распространяются на размещение обвалованных гаражей-стоянок.</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12) 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3" w:name="_Toc286828595"/>
      <w:bookmarkStart w:id="164" w:name="_Toc276550349"/>
      <w:r>
        <w:rPr>
          <w:rFonts w:ascii="Times New Roman" w:hAnsi="Times New Roman"/>
          <w:b/>
          <w:sz w:val="24"/>
          <w:szCs w:val="24"/>
        </w:rPr>
        <w:t>Статья 9.12. Минимальное количество мест на погрузочно-разгрузочных площадках на территории земельных участков</w:t>
      </w:r>
      <w:bookmarkEnd w:id="163"/>
      <w:bookmarkEnd w:id="164"/>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9.12.</w:t>
      </w:r>
      <w:r>
        <w:rPr>
          <w:rFonts w:ascii="Times New Roman" w:hAnsi="Times New Roman"/>
          <w:sz w:val="24"/>
          <w:szCs w:val="24"/>
        </w:rPr>
        <w:t>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9.12.</w:t>
      </w:r>
      <w:r>
        <w:rPr>
          <w:rFonts w:ascii="Times New Roman" w:hAnsi="Times New Roman"/>
          <w:sz w:val="24"/>
          <w:szCs w:val="24"/>
        </w:rPr>
        <w:t>2. Площадь мест на погрузочно-разгрузочных площадках определяется из расчета 90 квадратных метров на одно место.</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9.12.</w:t>
      </w:r>
      <w:r>
        <w:rPr>
          <w:rFonts w:ascii="Times New Roman" w:hAnsi="Times New Roman"/>
          <w:sz w:val="24"/>
          <w:szCs w:val="24"/>
        </w:rPr>
        <w:t>3. Минимальное количество мест на погрузочно-разгрузочных площадках на территории земельных участков определяется из расчета:</w:t>
      </w:r>
    </w:p>
    <w:p w:rsidR="00D706C1" w:rsidRDefault="00D706C1" w:rsidP="00D706C1">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D706C1" w:rsidRDefault="00D706C1" w:rsidP="00D706C1">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9.12.</w:t>
      </w:r>
      <w:r>
        <w:rPr>
          <w:rFonts w:ascii="Times New Roman" w:hAnsi="Times New Roman"/>
          <w:sz w:val="24"/>
          <w:szCs w:val="24"/>
        </w:rPr>
        <w:t>4. 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5" w:name="_Toc286828596"/>
      <w:bookmarkStart w:id="166" w:name="_Toc276550350"/>
      <w:r>
        <w:rPr>
          <w:rFonts w:ascii="Times New Roman" w:hAnsi="Times New Roman"/>
          <w:b/>
          <w:sz w:val="24"/>
          <w:szCs w:val="24"/>
        </w:rPr>
        <w:t xml:space="preserve">Статья 9.13. Минимальное количество </w:t>
      </w:r>
      <w:proofErr w:type="spellStart"/>
      <w:r>
        <w:rPr>
          <w:rFonts w:ascii="Times New Roman" w:hAnsi="Times New Roman"/>
          <w:b/>
          <w:sz w:val="24"/>
          <w:szCs w:val="24"/>
        </w:rPr>
        <w:t>машино-мест</w:t>
      </w:r>
      <w:proofErr w:type="spellEnd"/>
      <w:r>
        <w:rPr>
          <w:rFonts w:ascii="Times New Roman" w:hAnsi="Times New Roman"/>
          <w:b/>
          <w:sz w:val="24"/>
          <w:szCs w:val="24"/>
        </w:rPr>
        <w:t xml:space="preserve"> для хранения (технологического отстоя) грузового автотранспорта на территории земельных участков</w:t>
      </w:r>
      <w:bookmarkEnd w:id="165"/>
      <w:bookmarkEnd w:id="166"/>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9.13.</w:t>
      </w:r>
      <w:r>
        <w:rPr>
          <w:rFonts w:ascii="Times New Roman" w:hAnsi="Times New Roman"/>
          <w:sz w:val="24"/>
          <w:szCs w:val="24"/>
        </w:rPr>
        <w:t xml:space="preserve">1. Минимальное количество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для хранения (технологического отстоя) грузового автотранспорта на территории земельных участков определяется заданием на проектирование.</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9.13.</w:t>
      </w:r>
      <w:r>
        <w:rPr>
          <w:rFonts w:ascii="Times New Roman" w:hAnsi="Times New Roman"/>
          <w:sz w:val="24"/>
          <w:szCs w:val="24"/>
        </w:rPr>
        <w:t xml:space="preserve">2. Площадь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в продольном расположении автомобилей - 70 квадратных метров на автомобиль.</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7" w:name="_Toc286828597"/>
      <w:bookmarkStart w:id="168" w:name="_Toc276550351"/>
      <w:r>
        <w:rPr>
          <w:rFonts w:ascii="Times New Roman" w:hAnsi="Times New Roman"/>
          <w:b/>
          <w:sz w:val="24"/>
          <w:szCs w:val="24"/>
        </w:rPr>
        <w:t>Статья 9.14. Максимальная высота ограждений земельных участков</w:t>
      </w:r>
      <w:bookmarkEnd w:id="167"/>
      <w:bookmarkEnd w:id="168"/>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9.14.</w:t>
      </w:r>
      <w:r>
        <w:rPr>
          <w:rFonts w:ascii="Times New Roman" w:hAnsi="Times New Roman"/>
          <w:sz w:val="24"/>
          <w:szCs w:val="24"/>
        </w:rPr>
        <w:t>1. 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9.14.</w:t>
      </w:r>
      <w:r>
        <w:rPr>
          <w:rFonts w:ascii="Times New Roman" w:hAnsi="Times New Roman"/>
          <w:sz w:val="24"/>
          <w:szCs w:val="24"/>
        </w:rPr>
        <w:t>2. Максимальная высота ограждений земельных участков жилой застройки:</w:t>
      </w:r>
    </w:p>
    <w:p w:rsidR="00D706C1" w:rsidRDefault="00D706C1" w:rsidP="00D706C1">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вдоль скоростных транспортных магистралей, улиц и проездов - до 2,5 метра;</w:t>
      </w:r>
    </w:p>
    <w:p w:rsidR="00D706C1" w:rsidRDefault="00D706C1" w:rsidP="00D706C1">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между соседними участками застройки - 1,8 метра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9.14.</w:t>
      </w:r>
      <w:r>
        <w:rPr>
          <w:rFonts w:ascii="Times New Roman" w:hAnsi="Times New Roman"/>
          <w:sz w:val="24"/>
          <w:szCs w:val="24"/>
        </w:rPr>
        <w:t>3. Ограждения вдоль улиц и проездов и между соседними земельными участками должны быть выполнены в «прозрачном» исполнении. Исключение составляют ограждения в зоне «Ж</w:t>
      </w:r>
      <w:proofErr w:type="gramStart"/>
      <w:r>
        <w:rPr>
          <w:rFonts w:ascii="Times New Roman" w:hAnsi="Times New Roman"/>
          <w:sz w:val="24"/>
          <w:szCs w:val="24"/>
        </w:rPr>
        <w:t>1</w:t>
      </w:r>
      <w:proofErr w:type="gramEnd"/>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В зоне «Ж</w:t>
      </w:r>
      <w:proofErr w:type="gramStart"/>
      <w:r>
        <w:rPr>
          <w:rFonts w:ascii="Times New Roman" w:hAnsi="Times New Roman"/>
          <w:sz w:val="24"/>
          <w:szCs w:val="24"/>
        </w:rPr>
        <w:t>1</w:t>
      </w:r>
      <w:proofErr w:type="gramEnd"/>
      <w:r>
        <w:rPr>
          <w:rFonts w:ascii="Times New Roman" w:hAnsi="Times New Roman"/>
          <w:sz w:val="24"/>
          <w:szCs w:val="24"/>
        </w:rPr>
        <w:t>» ограждения, расположенные на границе смежных земельных участков, должны быть выполнены в «прозрачном» исполнении. Максимальная высота ограждения не применяется к ограждениям в «прозрачном» исполнении. Устройство глухих (непрозрачных) ограждений допускается при взаимном согласии владельцев соседних земельных участков.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9.14.</w:t>
      </w:r>
      <w:r>
        <w:rPr>
          <w:rFonts w:ascii="Times New Roman" w:hAnsi="Times New Roman"/>
          <w:sz w:val="24"/>
          <w:szCs w:val="24"/>
        </w:rPr>
        <w:t>4. 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9" w:name="_Toc286828598"/>
      <w:bookmarkStart w:id="170" w:name="_Toc276550352"/>
      <w:r>
        <w:rPr>
          <w:rFonts w:ascii="Times New Roman" w:hAnsi="Times New Roman"/>
          <w:b/>
          <w:sz w:val="24"/>
          <w:szCs w:val="24"/>
        </w:rPr>
        <w:t>Статья 9.15. Правовой режим использования и застройки территории земельного участка расположенного в границах действия ограничений</w:t>
      </w:r>
      <w:bookmarkEnd w:id="169"/>
      <w:bookmarkEnd w:id="170"/>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9.15.</w:t>
      </w:r>
      <w:r>
        <w:rPr>
          <w:rFonts w:ascii="Times New Roman" w:hAnsi="Times New Roman"/>
          <w:sz w:val="24"/>
          <w:szCs w:val="24"/>
        </w:rPr>
        <w:t>1.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части I</w:t>
      </w:r>
      <w:proofErr w:type="spellStart"/>
      <w:r>
        <w:rPr>
          <w:rFonts w:ascii="Times New Roman" w:hAnsi="Times New Roman"/>
          <w:sz w:val="24"/>
          <w:szCs w:val="24"/>
          <w:lang w:val="en-US"/>
        </w:rPr>
        <w:t>I</w:t>
      </w:r>
      <w:r>
        <w:rPr>
          <w:rFonts w:ascii="Times New Roman" w:hAnsi="Times New Roman"/>
          <w:sz w:val="24"/>
          <w:szCs w:val="24"/>
        </w:rPr>
        <w:t>I</w:t>
      </w:r>
      <w:proofErr w:type="spellEnd"/>
      <w:r>
        <w:rPr>
          <w:rFonts w:ascii="Times New Roman" w:hAnsi="Times New Roman"/>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71" w:name="_Toc286828599"/>
      <w:bookmarkStart w:id="172" w:name="_Toc276550353"/>
      <w:r>
        <w:rPr>
          <w:rFonts w:ascii="Times New Roman" w:hAnsi="Times New Roman"/>
          <w:b/>
          <w:sz w:val="24"/>
          <w:szCs w:val="24"/>
        </w:rPr>
        <w:t>Статья 9.16. Организация благоустройства территории и парковочных мест</w:t>
      </w:r>
      <w:bookmarkEnd w:id="171"/>
      <w:bookmarkEnd w:id="172"/>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D706C1" w:rsidRDefault="00D706C1" w:rsidP="00D706C1">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173" w:name="_Toc286828600"/>
      <w:bookmarkStart w:id="174" w:name="_Toc515096881"/>
      <w:r>
        <w:rPr>
          <w:rFonts w:ascii="Times New Roman" w:hAnsi="Times New Roman"/>
          <w:b/>
          <w:bCs/>
          <w:color w:val="auto"/>
          <w:kern w:val="32"/>
          <w:sz w:val="24"/>
          <w:szCs w:val="24"/>
          <w:lang w:eastAsia="ru-RU"/>
        </w:rPr>
        <w:t>Глава 10. Градостроительные регламенты</w:t>
      </w:r>
      <w:bookmarkEnd w:id="173"/>
      <w:r>
        <w:rPr>
          <w:rFonts w:ascii="Times New Roman" w:hAnsi="Times New Roman"/>
          <w:b/>
          <w:bCs/>
          <w:color w:val="auto"/>
          <w:kern w:val="32"/>
          <w:sz w:val="24"/>
          <w:szCs w:val="24"/>
          <w:lang w:eastAsia="ru-RU"/>
        </w:rPr>
        <w:t xml:space="preserve"> по территориальным зонам.</w:t>
      </w:r>
      <w:bookmarkEnd w:id="174"/>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75" w:name="_Toc286828601"/>
      <w:r>
        <w:rPr>
          <w:rFonts w:ascii="Times New Roman" w:hAnsi="Times New Roman"/>
          <w:b/>
          <w:sz w:val="24"/>
          <w:szCs w:val="24"/>
        </w:rPr>
        <w:t>Статья 10.1. </w:t>
      </w:r>
      <w:bookmarkEnd w:id="175"/>
      <w:r>
        <w:rPr>
          <w:rFonts w:ascii="Times New Roman" w:eastAsia="Times New Roman" w:hAnsi="Times New Roman"/>
          <w:b/>
          <w:bCs/>
          <w:kern w:val="32"/>
          <w:sz w:val="24"/>
          <w:szCs w:val="24"/>
          <w:lang w:eastAsia="ru-RU"/>
        </w:rPr>
        <w:t>Общие требования для жилых зон.</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1. К жилой зоне относятся участки территории муниципального образования,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2. </w:t>
      </w:r>
      <w:proofErr w:type="gramStart"/>
      <w:r>
        <w:rPr>
          <w:rFonts w:ascii="Times New Roman" w:hAnsi="Times New Roman"/>
          <w:sz w:val="24"/>
          <w:szCs w:val="24"/>
        </w:rPr>
        <w:t xml:space="preserve">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w:t>
      </w:r>
      <w:r>
        <w:rPr>
          <w:rFonts w:ascii="Times New Roman" w:hAnsi="Times New Roman"/>
          <w:sz w:val="24"/>
          <w:szCs w:val="24"/>
        </w:rPr>
        <w:lastRenderedPageBreak/>
        <w:t>взрывоопасных, не создающих магнитных полей, шума, превышающего установленные нормы для жилой зоны, не вызывающих вибрации, загрязнения почв</w:t>
      </w:r>
      <w:proofErr w:type="gramEnd"/>
      <w:r>
        <w:rPr>
          <w:rFonts w:ascii="Times New Roman" w:hAnsi="Times New Roman"/>
          <w:sz w:val="24"/>
          <w:szCs w:val="24"/>
        </w:rPr>
        <w:t xml:space="preserve">, </w:t>
      </w:r>
      <w:proofErr w:type="gramStart"/>
      <w:r>
        <w:rPr>
          <w:rFonts w:ascii="Times New Roman" w:hAnsi="Times New Roman"/>
          <w:sz w:val="24"/>
          <w:szCs w:val="24"/>
        </w:rPr>
        <w:t>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3. Жилые зоны должны быть озеленены. На территории жилых зон должны 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4. При строительстве новых объектов, разрешенных к размещению, следует предусматривать их полное инженерное обеспечение.</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5. 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для организации игровых площадок и благоустройства.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6. Предприятия обслуживания могут размещаться в жилых домах или пристраиваться к ним при условии, что загрузка предприятий и входы для посетителей располагаются со стороны улицы, и имеется достаточно места для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7.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8.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11 части III настоящих Правил. При этом при совпадении ограничений, относящихся к одной и той же территории, действуют минимальные предельные параметры.</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bookmarkStart w:id="176" w:name="_Toc286828602"/>
      <w:r>
        <w:rPr>
          <w:rFonts w:ascii="Times New Roman" w:hAnsi="Times New Roman"/>
          <w:b/>
          <w:sz w:val="24"/>
          <w:szCs w:val="24"/>
        </w:rPr>
        <w:t>Статья 10.2. Градостроительный регламент зоны</w:t>
      </w:r>
      <w:bookmarkStart w:id="177" w:name="sub_1020"/>
      <w:r>
        <w:t xml:space="preserve"> </w:t>
      </w:r>
      <w:r>
        <w:rPr>
          <w:rFonts w:ascii="Times New Roman" w:hAnsi="Times New Roman"/>
          <w:b/>
          <w:sz w:val="24"/>
          <w:szCs w:val="24"/>
        </w:rPr>
        <w:t>жилой</w:t>
      </w:r>
      <w:r>
        <w:t xml:space="preserve"> </w:t>
      </w:r>
      <w:bookmarkEnd w:id="177"/>
      <w:r>
        <w:rPr>
          <w:rFonts w:ascii="Times New Roman" w:hAnsi="Times New Roman"/>
          <w:b/>
          <w:sz w:val="24"/>
          <w:szCs w:val="24"/>
        </w:rPr>
        <w:t>застройки</w:t>
      </w:r>
      <w:bookmarkEnd w:id="176"/>
      <w:r>
        <w:rPr>
          <w:rFonts w:ascii="Times New Roman" w:hAnsi="Times New Roman"/>
          <w:b/>
          <w:sz w:val="24"/>
          <w:szCs w:val="24"/>
        </w:rPr>
        <w:t>.</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малоэтажной жилой застройки.</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Кодовое обозначение зоны на карте (схеме) – Ж</w:t>
      </w:r>
      <w:proofErr w:type="gramStart"/>
      <w:r>
        <w:rPr>
          <w:rFonts w:ascii="Times New Roman" w:hAnsi="Times New Roman"/>
          <w:sz w:val="24"/>
          <w:szCs w:val="24"/>
        </w:rPr>
        <w:t>1</w:t>
      </w:r>
      <w:proofErr w:type="gramEnd"/>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Цели выделения зоны:</w:t>
      </w:r>
    </w:p>
    <w:p w:rsidR="00D706C1" w:rsidRDefault="00D706C1" w:rsidP="00D706C1">
      <w:pPr>
        <w:pStyle w:val="aff2"/>
        <w:ind w:firstLine="709"/>
      </w:pPr>
      <w: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D706C1" w:rsidRDefault="00D706C1" w:rsidP="00D706C1">
      <w:pPr>
        <w:pStyle w:val="aff2"/>
        <w:ind w:firstLine="709"/>
      </w:pPr>
      <w:r>
        <w:t>- с целью извлечения предпринимательской выгоды из предоставления жилого помещения для временного проживания в них (гостиницы, дома отдыха);</w:t>
      </w:r>
    </w:p>
    <w:p w:rsidR="00D706C1" w:rsidRDefault="00D706C1" w:rsidP="00D706C1">
      <w:pPr>
        <w:pStyle w:val="aff2"/>
        <w:ind w:firstLine="709"/>
      </w:pPr>
      <w: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t>престарелых</w:t>
      </w:r>
      <w:proofErr w:type="gramEnd"/>
      <w:r>
        <w:t>, больницы);</w:t>
      </w:r>
    </w:p>
    <w:p w:rsidR="00D706C1" w:rsidRDefault="00D706C1" w:rsidP="00D706C1">
      <w:pPr>
        <w:pStyle w:val="aff2"/>
        <w:ind w:firstLine="709"/>
      </w:pPr>
      <w:r>
        <w:t>- как способ обеспечения непрерывности производства (вахтовые помещения, служебные жилые помещения на производственных объектах);</w:t>
      </w:r>
    </w:p>
    <w:p w:rsidR="00D706C1" w:rsidRDefault="00D706C1" w:rsidP="00D706C1">
      <w:pPr>
        <w:pStyle w:val="aff2"/>
        <w:ind w:firstLine="709"/>
      </w:pPr>
      <w:r>
        <w:lastRenderedPageBreak/>
        <w:t>- как способ обеспечения деятельности режимного учреждения (казармы, караульные помещения, места лишения свободы, содержания под стражей).</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5"/>
        <w:gridCol w:w="710"/>
        <w:gridCol w:w="6667"/>
      </w:tblGrid>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Ж</w:t>
            </w:r>
            <w:proofErr w:type="gramStart"/>
            <w:r>
              <w:rPr>
                <w:rFonts w:ascii="Times New Roman" w:hAnsi="Times New Roman"/>
                <w:b/>
                <w:sz w:val="20"/>
                <w:szCs w:val="20"/>
              </w:rPr>
              <w:t>1</w:t>
            </w:r>
            <w:proofErr w:type="gramEnd"/>
            <w:r>
              <w:rPr>
                <w:rFonts w:ascii="Times New Roman" w:hAnsi="Times New Roman"/>
                <w:b/>
                <w:sz w:val="20"/>
                <w:szCs w:val="20"/>
              </w:rPr>
              <w:t xml:space="preserve"> – зона малоэтажной жилой застройки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Код</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rPr>
                <w:rFonts w:ascii="Times New Roman" w:hAnsi="Times New Roman"/>
                <w:b/>
                <w:sz w:val="20"/>
                <w:szCs w:val="20"/>
              </w:rPr>
            </w:pPr>
            <w:r>
              <w:rPr>
                <w:rFonts w:ascii="Times New Roman" w:hAnsi="Times New Roman"/>
                <w:b/>
                <w:sz w:val="20"/>
                <w:szCs w:val="20"/>
              </w:rPr>
              <w:t>Описание вида разрешенного</w:t>
            </w:r>
          </w:p>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использования земельного участка</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706C1" w:rsidTr="00D706C1">
        <w:trPr>
          <w:trHeight w:val="274"/>
        </w:trPr>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Для индивидуального жилищного строительства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both"/>
              <w:rPr>
                <w:rFonts w:ascii="Times New Roman" w:hAnsi="Times New Roman"/>
                <w:sz w:val="20"/>
                <w:szCs w:val="20"/>
              </w:rPr>
            </w:pPr>
            <w:r>
              <w:rPr>
                <w:rFonts w:ascii="Times New Roman" w:hAnsi="Times New Roman"/>
                <w:sz w:val="20"/>
                <w:szCs w:val="20"/>
              </w:rPr>
              <w:t>2.1 -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D706C1" w:rsidTr="00D706C1">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Малоэтажная многоквартирная жилая 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2.1.1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both"/>
              <w:rPr>
                <w:rFonts w:ascii="Times New Roman" w:hAnsi="Times New Roman"/>
                <w:sz w:val="20"/>
                <w:szCs w:val="20"/>
              </w:rPr>
            </w:pPr>
            <w:r>
              <w:rPr>
                <w:rFonts w:ascii="Times New Roman" w:hAnsi="Times New Roman"/>
                <w:sz w:val="20"/>
                <w:szCs w:val="20"/>
              </w:rPr>
              <w:t>2.1.1 - Размещение малоэтажного многоквартирного жилого дома (дом, пригодный для постоянного проживания, высотой до 4 этажей, включая мансардный); - разведение декоративных и плодовых деревьев, овощных и ягодных культур; - размещение индивидуальных гаражей и иных вспомогательных сооружений; -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706C1" w:rsidTr="00D706C1">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rFonts w:eastAsia="Calibri"/>
                <w:sz w:val="20"/>
                <w:szCs w:val="20"/>
                <w:lang w:eastAsia="en-US"/>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2.2</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2.2 -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w:t>
            </w:r>
          </w:p>
          <w:p w:rsidR="00D706C1" w:rsidRDefault="00D706C1">
            <w:pPr>
              <w:widowControl w:val="0"/>
              <w:spacing w:line="240" w:lineRule="auto"/>
              <w:jc w:val="both"/>
              <w:rPr>
                <w:rFonts w:ascii="Times New Roman" w:hAnsi="Times New Roman"/>
                <w:sz w:val="20"/>
                <w:szCs w:val="20"/>
                <w:lang w:val="en-US" w:eastAsia="ru-RU"/>
              </w:rPr>
            </w:pPr>
            <w:r>
              <w:rPr>
                <w:rFonts w:ascii="Times New Roman" w:hAnsi="Times New Roman"/>
                <w:sz w:val="20"/>
                <w:szCs w:val="20"/>
              </w:rPr>
              <w:t>содержание сельскохозяйственных животных</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Блокированная жилая 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2.3</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both"/>
              <w:rPr>
                <w:rFonts w:ascii="Times New Roman" w:hAnsi="Times New Roman"/>
                <w:sz w:val="20"/>
                <w:szCs w:val="20"/>
                <w:lang w:eastAsia="ru-RU"/>
              </w:rPr>
            </w:pPr>
            <w:proofErr w:type="gramStart"/>
            <w:r>
              <w:rPr>
                <w:rFonts w:ascii="Times New Roman" w:hAnsi="Times New Roman"/>
                <w:sz w:val="20"/>
                <w:szCs w:val="20"/>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w:t>
            </w:r>
            <w:proofErr w:type="gramEnd"/>
            <w:r>
              <w:rPr>
                <w:rFonts w:ascii="Times New Roman" w:hAnsi="Times New Roman"/>
                <w:sz w:val="20"/>
                <w:szCs w:val="20"/>
              </w:rPr>
              <w:t xml:space="preserve"> </w:t>
            </w:r>
            <w:proofErr w:type="gramStart"/>
            <w:r>
              <w:rPr>
                <w:rFonts w:ascii="Times New Roman" w:hAnsi="Times New Roman"/>
                <w:sz w:val="20"/>
                <w:szCs w:val="20"/>
              </w:rPr>
              <w:t>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roofErr w:type="gramEnd"/>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Передвижное жилье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2.4</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both"/>
              <w:rPr>
                <w:rFonts w:ascii="Times New Roman" w:hAnsi="Times New Roman"/>
                <w:sz w:val="20"/>
                <w:szCs w:val="20"/>
              </w:rPr>
            </w:pPr>
            <w:r>
              <w:rPr>
                <w:rFonts w:ascii="Times New Roman" w:hAnsi="Times New Roman"/>
                <w:sz w:val="20"/>
                <w:szCs w:val="20"/>
              </w:rPr>
              <w:t>2.4 -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2.7.1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12.0</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both"/>
              <w:rPr>
                <w:rFonts w:ascii="Times New Roman" w:hAnsi="Times New Roman"/>
                <w:sz w:val="20"/>
                <w:szCs w:val="20"/>
              </w:rPr>
            </w:pPr>
            <w:r>
              <w:rPr>
                <w:rFonts w:ascii="Times New Roman" w:hAnsi="Times New Roman"/>
                <w:sz w:val="20"/>
                <w:szCs w:val="20"/>
              </w:rPr>
              <w:t xml:space="preserve">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Pr>
                <w:rFonts w:ascii="Times New Roman" w:hAnsi="Times New Roman"/>
                <w:sz w:val="20"/>
                <w:szCs w:val="20"/>
              </w:rPr>
              <w:lastRenderedPageBreak/>
              <w:t>архитектурных форм благоустройства</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rFonts w:eastAsia="Calibri"/>
                <w:sz w:val="20"/>
                <w:szCs w:val="20"/>
                <w:lang w:eastAsia="en-US"/>
              </w:rPr>
            </w:pPr>
            <w:bookmarkStart w:id="178" w:name="sub_1044"/>
            <w:r>
              <w:rPr>
                <w:rFonts w:eastAsia="Calibri"/>
                <w:sz w:val="20"/>
                <w:szCs w:val="20"/>
                <w:lang w:eastAsia="en-US"/>
              </w:rPr>
              <w:t>Магазины</w:t>
            </w:r>
            <w:bookmarkEnd w:id="178"/>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4.4</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both"/>
              <w:rPr>
                <w:rFonts w:cs="Calibri"/>
                <w:sz w:val="20"/>
                <w:szCs w:val="20"/>
                <w:lang w:eastAsia="ru-RU"/>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rFonts w:eastAsia="Calibri"/>
                <w:sz w:val="20"/>
                <w:szCs w:val="20"/>
                <w:lang w:eastAsia="en-US"/>
              </w:rPr>
            </w:pPr>
            <w:r>
              <w:rPr>
                <w:rFonts w:eastAsia="Calibri"/>
                <w:sz w:val="20"/>
                <w:szCs w:val="20"/>
                <w:lang w:eastAsia="en-US"/>
              </w:rPr>
              <w:t>Ведение огородничества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13.1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both"/>
              <w:rPr>
                <w:rFonts w:ascii="Times New Roman" w:hAnsi="Times New Roman"/>
                <w:sz w:val="20"/>
                <w:szCs w:val="20"/>
              </w:rPr>
            </w:pPr>
            <w:r>
              <w:rPr>
                <w:rFonts w:ascii="Times New Roman" w:hAnsi="Times New Roman"/>
                <w:sz w:val="20"/>
                <w:szCs w:val="20"/>
              </w:rPr>
              <w:t>13.1 -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Ведение садоводства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13.2</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both"/>
              <w:rPr>
                <w:rFonts w:ascii="Times New Roman" w:hAnsi="Times New Roman"/>
                <w:sz w:val="20"/>
                <w:szCs w:val="20"/>
              </w:rPr>
            </w:pPr>
            <w:r>
              <w:rPr>
                <w:rFonts w:ascii="Times New Roman" w:hAnsi="Times New Roman"/>
                <w:sz w:val="20"/>
                <w:szCs w:val="20"/>
              </w:rPr>
              <w:t>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Здравоохранение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3.4</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Амбулаторно-поликлиническое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3.4.1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13</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Стационарное медицинское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3.4.2</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spacing w:line="254"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Pr>
                <w:rFonts w:ascii="Times New Roman" w:hAnsi="Times New Roman"/>
              </w:rPr>
              <w:t> - </w:t>
            </w:r>
            <w:r>
              <w:rPr>
                <w:rFonts w:ascii="Times New Roman" w:eastAsia="Calibri" w:hAnsi="Times New Roman" w:cs="Times New Roman"/>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r>
              <w:rPr>
                <w:rFonts w:ascii="Times New Roman" w:hAnsi="Times New Roman"/>
              </w:rPr>
              <w:t>размещение станций скорой помощи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14</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both"/>
              <w:rPr>
                <w:rFonts w:ascii="Times New Roman" w:hAnsi="Times New Roman"/>
                <w:sz w:val="20"/>
                <w:szCs w:val="20"/>
                <w:lang w:eastAsia="ru-RU"/>
              </w:rPr>
            </w:pPr>
            <w:proofErr w:type="gramStart"/>
            <w:r>
              <w:rPr>
                <w:rFonts w:ascii="Times New Roman" w:hAnsi="Times New Roman"/>
                <w:sz w:val="20"/>
                <w:szCs w:val="20"/>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roofErr w:type="gramEnd"/>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Ведение дачного хозяйства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13.3</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13.3 - 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16</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eastAsia="Times New Roman" w:hAnsi="Times New Roman"/>
                <w:sz w:val="20"/>
                <w:szCs w:val="20"/>
                <w:lang w:eastAsia="ru-RU"/>
              </w:rPr>
            </w:pPr>
            <w:bookmarkStart w:id="179" w:name="sub_1047"/>
            <w:r>
              <w:rPr>
                <w:rFonts w:ascii="Times New Roman" w:eastAsia="Times New Roman" w:hAnsi="Times New Roman"/>
                <w:sz w:val="20"/>
                <w:szCs w:val="20"/>
                <w:lang w:eastAsia="ru-RU"/>
              </w:rPr>
              <w:t>Гостиничное обслуживание</w:t>
            </w:r>
            <w:bookmarkEnd w:id="179"/>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4.7</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4.7 - </w:t>
            </w:r>
            <w:r>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rFonts w:eastAsia="Calibri"/>
                <w:sz w:val="20"/>
                <w:szCs w:val="20"/>
                <w:lang w:eastAsia="en-US"/>
              </w:rPr>
            </w:pPr>
            <w:r>
              <w:rPr>
                <w:rFonts w:eastAsia="Calibri"/>
                <w:sz w:val="20"/>
                <w:szCs w:val="20"/>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both"/>
              <w:rPr>
                <w:rFonts w:ascii="Times New Roman" w:hAnsi="Times New Roman"/>
                <w:sz w:val="20"/>
                <w:szCs w:val="20"/>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w:t>
            </w:r>
            <w:r>
              <w:rPr>
                <w:rFonts w:ascii="Times New Roman" w:hAnsi="Times New Roman"/>
                <w:sz w:val="20"/>
                <w:szCs w:val="20"/>
              </w:rPr>
              <w:lastRenderedPageBreak/>
              <w:t>для приема физических и юридических лиц в связи с предоставлением им коммунальных услуг)</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18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2.7</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both"/>
              <w:rPr>
                <w:rFonts w:ascii="Times New Roman" w:hAnsi="Times New Roman"/>
                <w:sz w:val="20"/>
                <w:szCs w:val="20"/>
                <w:lang w:eastAsia="ru-RU"/>
              </w:rPr>
            </w:pPr>
            <w:proofErr w:type="gramStart"/>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19</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both"/>
              <w:rPr>
                <w:rFonts w:ascii="Times New Roman" w:hAnsi="Times New Roman"/>
                <w:sz w:val="20"/>
                <w:szCs w:val="20"/>
                <w:lang w:eastAsia="ru-RU"/>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Ветеринарное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3.10</w:t>
            </w:r>
          </w:p>
        </w:tc>
        <w:tc>
          <w:tcPr>
            <w:tcW w:w="666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proofErr w:type="spellStart"/>
            <w:r>
              <w:rPr>
                <w:rFonts w:ascii="Times New Roman" w:hAnsi="Times New Roman"/>
                <w:sz w:val="20"/>
                <w:szCs w:val="20"/>
              </w:rPr>
              <w:t>Среднеэтажная</w:t>
            </w:r>
            <w:proofErr w:type="spellEnd"/>
            <w:r>
              <w:rPr>
                <w:rFonts w:ascii="Times New Roman" w:hAnsi="Times New Roman"/>
                <w:sz w:val="20"/>
                <w:szCs w:val="20"/>
              </w:rPr>
              <w:t xml:space="preserve"> жилая 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2.5</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2.5 -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3.7</w:t>
            </w:r>
          </w:p>
        </w:tc>
        <w:tc>
          <w:tcPr>
            <w:tcW w:w="666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706C1" w:rsidRDefault="00D706C1" w:rsidP="00D706C1">
      <w:pPr>
        <w:pStyle w:val="ConsNormal"/>
        <w:ind w:firstLine="540"/>
        <w:jc w:val="both"/>
        <w:rPr>
          <w:rFonts w:ascii="Times New Roman" w:hAnsi="Times New Roman"/>
          <w:sz w:val="16"/>
          <w:szCs w:val="16"/>
        </w:rPr>
      </w:pPr>
    </w:p>
    <w:p w:rsidR="00D706C1" w:rsidRDefault="00D706C1" w:rsidP="00D706C1">
      <w:pPr>
        <w:widowControl w:val="0"/>
        <w:spacing w:line="240" w:lineRule="auto"/>
        <w:ind w:firstLine="709"/>
        <w:jc w:val="both"/>
        <w:rPr>
          <w:rFonts w:ascii="Times New Roman" w:hAnsi="Times New Roman"/>
          <w:b/>
          <w:sz w:val="24"/>
          <w:szCs w:val="24"/>
        </w:rPr>
      </w:pPr>
      <w:bookmarkStart w:id="180" w:name="_Toc443165314"/>
      <w:bookmarkStart w:id="181" w:name="_Toc286828606"/>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минимальный размер земельного участка – </w:t>
      </w:r>
      <w:r>
        <w:rPr>
          <w:rFonts w:ascii="Times New Roman" w:eastAsia="Times New Roman" w:hAnsi="Times New Roman"/>
          <w:sz w:val="24"/>
          <w:szCs w:val="24"/>
          <w:lang w:eastAsia="ru-RU"/>
        </w:rPr>
        <w:t>не устанавливается;</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максимальный размер земельного участка – </w:t>
      </w:r>
      <w:r>
        <w:rPr>
          <w:rFonts w:ascii="Times New Roman" w:eastAsia="Times New Roman" w:hAnsi="Times New Roman"/>
          <w:sz w:val="24"/>
          <w:szCs w:val="24"/>
          <w:lang w:eastAsia="ru-RU"/>
        </w:rPr>
        <w:t>5000 квадратных метров;</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- 3 метра. В сложившейся застройке линию регулирования застройки допускается совмещать с красной линией;</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w:t>
      </w:r>
      <w:r>
        <w:rPr>
          <w:rFonts w:ascii="Times New Roman" w:hAnsi="Times New Roman"/>
          <w:sz w:val="24"/>
          <w:szCs w:val="24"/>
          <w:lang w:eastAsia="ru-RU"/>
        </w:rPr>
        <w:lastRenderedPageBreak/>
        <w:t xml:space="preserve">выгребной ямы, дворовой уборной, площадки для хранения ТБО, компостной ямы - 3 м.; </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 xml:space="preserve">максимальный процент застройки </w:t>
      </w:r>
      <w:r>
        <w:rPr>
          <w:rFonts w:ascii="Times New Roman" w:hAnsi="Times New Roman"/>
          <w:sz w:val="24"/>
          <w:szCs w:val="24"/>
          <w:lang w:eastAsia="ru-RU"/>
        </w:rPr>
        <w:t>– 50%;</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- 4 этажа;</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D706C1" w:rsidRDefault="00D706C1" w:rsidP="00D706C1">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15 м; </w:t>
      </w:r>
    </w:p>
    <w:p w:rsidR="00D706C1" w:rsidRDefault="00D706C1" w:rsidP="00D706C1">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19 м;</w:t>
      </w:r>
    </w:p>
    <w:p w:rsidR="00D706C1" w:rsidRDefault="00D706C1" w:rsidP="00D706C1">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82" w:name="_Toc515096882"/>
      <w:bookmarkStart w:id="183" w:name="_Toc515091918"/>
      <w:r>
        <w:rPr>
          <w:rFonts w:ascii="Times New Roman" w:hAnsi="Times New Roman"/>
          <w:b/>
          <w:sz w:val="24"/>
          <w:szCs w:val="24"/>
        </w:rPr>
        <w:t>Ограничения использования земельных участков и объектов капитального строительства.</w:t>
      </w:r>
      <w:bookmarkEnd w:id="182"/>
      <w:bookmarkEnd w:id="183"/>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84" w:name="_Toc515096883"/>
      <w:bookmarkStart w:id="185" w:name="_Toc515091919"/>
      <w:r>
        <w:rPr>
          <w:rFonts w:ascii="Times New Roman" w:hAnsi="Times New Roman"/>
          <w:b/>
          <w:sz w:val="24"/>
          <w:szCs w:val="24"/>
        </w:rPr>
        <w:t xml:space="preserve">Виды разрешенного использования земельных участков и объектов капитального строительства для зоны </w:t>
      </w:r>
      <w:proofErr w:type="spellStart"/>
      <w:r>
        <w:rPr>
          <w:rFonts w:ascii="Times New Roman" w:hAnsi="Times New Roman"/>
          <w:b/>
          <w:sz w:val="24"/>
          <w:szCs w:val="24"/>
        </w:rPr>
        <w:t>среднеэтажной</w:t>
      </w:r>
      <w:proofErr w:type="spellEnd"/>
      <w:r>
        <w:rPr>
          <w:rFonts w:ascii="Times New Roman" w:hAnsi="Times New Roman"/>
          <w:b/>
          <w:sz w:val="24"/>
          <w:szCs w:val="24"/>
        </w:rPr>
        <w:t xml:space="preserve"> жилой застройки (до 8 этажей).</w:t>
      </w:r>
      <w:bookmarkEnd w:id="184"/>
      <w:bookmarkEnd w:id="185"/>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sz w:val="24"/>
          <w:szCs w:val="24"/>
        </w:rPr>
      </w:pPr>
      <w:bookmarkStart w:id="186" w:name="_Toc515096884"/>
      <w:bookmarkStart w:id="187" w:name="_Toc515091920"/>
      <w:bookmarkStart w:id="188" w:name="_Toc443165315"/>
      <w:r>
        <w:rPr>
          <w:rFonts w:ascii="Times New Roman" w:hAnsi="Times New Roman"/>
          <w:sz w:val="24"/>
          <w:szCs w:val="24"/>
        </w:rPr>
        <w:t>Кодовое обозначение зоны на карте (схеме) – Ж</w:t>
      </w:r>
      <w:proofErr w:type="gramStart"/>
      <w:r>
        <w:rPr>
          <w:rFonts w:ascii="Times New Roman" w:hAnsi="Times New Roman"/>
          <w:sz w:val="24"/>
          <w:szCs w:val="24"/>
        </w:rPr>
        <w:t>2</w:t>
      </w:r>
      <w:proofErr w:type="gramEnd"/>
      <w:r>
        <w:rPr>
          <w:rFonts w:ascii="Times New Roman" w:hAnsi="Times New Roman"/>
          <w:sz w:val="24"/>
          <w:szCs w:val="24"/>
        </w:rPr>
        <w:t>.</w:t>
      </w:r>
      <w:bookmarkEnd w:id="186"/>
      <w:bookmarkEnd w:id="187"/>
      <w:bookmarkEnd w:id="188"/>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2127"/>
        <w:gridCol w:w="627"/>
        <w:gridCol w:w="6607"/>
      </w:tblGrid>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Ж</w:t>
            </w:r>
            <w:proofErr w:type="gramStart"/>
            <w:r>
              <w:rPr>
                <w:rFonts w:ascii="Times New Roman" w:hAnsi="Times New Roman"/>
                <w:b/>
                <w:sz w:val="20"/>
                <w:szCs w:val="20"/>
              </w:rPr>
              <w:t>2</w:t>
            </w:r>
            <w:proofErr w:type="gramEnd"/>
            <w:r>
              <w:rPr>
                <w:rFonts w:ascii="Times New Roman" w:hAnsi="Times New Roman"/>
                <w:b/>
                <w:sz w:val="20"/>
                <w:szCs w:val="20"/>
              </w:rPr>
              <w:t xml:space="preserve"> – зона </w:t>
            </w:r>
            <w:proofErr w:type="spellStart"/>
            <w:r>
              <w:rPr>
                <w:rFonts w:ascii="Times New Roman" w:hAnsi="Times New Roman"/>
                <w:b/>
                <w:sz w:val="20"/>
                <w:szCs w:val="20"/>
              </w:rPr>
              <w:t>среднеэтажной</w:t>
            </w:r>
            <w:proofErr w:type="spellEnd"/>
            <w:r>
              <w:rPr>
                <w:rFonts w:ascii="Times New Roman" w:hAnsi="Times New Roman"/>
                <w:b/>
                <w:sz w:val="20"/>
                <w:szCs w:val="20"/>
              </w:rPr>
              <w:t xml:space="preserve"> жилой застройки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Код</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rPr>
                <w:rFonts w:ascii="Times New Roman" w:hAnsi="Times New Roman"/>
                <w:b/>
                <w:sz w:val="20"/>
                <w:szCs w:val="20"/>
              </w:rPr>
            </w:pPr>
            <w:r>
              <w:rPr>
                <w:rFonts w:ascii="Times New Roman" w:hAnsi="Times New Roman"/>
                <w:b/>
                <w:sz w:val="20"/>
                <w:szCs w:val="20"/>
              </w:rPr>
              <w:t>Описание вида разрешенного</w:t>
            </w:r>
          </w:p>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использования земельного участка</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706C1" w:rsidTr="00D706C1">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proofErr w:type="spellStart"/>
            <w:r>
              <w:rPr>
                <w:rFonts w:ascii="Times New Roman" w:hAnsi="Times New Roman"/>
                <w:sz w:val="20"/>
                <w:szCs w:val="20"/>
              </w:rPr>
              <w:t>Среднеэтажная</w:t>
            </w:r>
            <w:proofErr w:type="spellEnd"/>
            <w:r>
              <w:rPr>
                <w:rFonts w:ascii="Times New Roman" w:hAnsi="Times New Roman"/>
                <w:sz w:val="20"/>
                <w:szCs w:val="20"/>
              </w:rPr>
              <w:t xml:space="preserve"> жилая застройка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2.5</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2.5 - </w:t>
            </w:r>
            <w:r>
              <w:rPr>
                <w:rFonts w:ascii="Times New Roman" w:eastAsia="Times New Roman" w:hAnsi="Times New Roman"/>
                <w:sz w:val="20"/>
                <w:szCs w:val="20"/>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706C1" w:rsidTr="00D706C1">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Объекты гаражного назначения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2.7.1</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widowControl w:val="0"/>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Ветеринарное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3.10</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widowControl w:val="0"/>
              <w:spacing w:line="240" w:lineRule="auto"/>
              <w:jc w:val="both"/>
              <w:rPr>
                <w:rFonts w:ascii="Times New Roman" w:hAnsi="Times New Roman"/>
                <w:sz w:val="20"/>
                <w:szCs w:val="20"/>
              </w:rPr>
            </w:pPr>
            <w:r>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Амбулаторное ветеринарное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ind w:right="-48" w:hanging="108"/>
              <w:jc w:val="center"/>
              <w:rPr>
                <w:rFonts w:ascii="Times New Roman" w:hAnsi="Times New Roman"/>
                <w:sz w:val="20"/>
                <w:szCs w:val="20"/>
              </w:rPr>
            </w:pPr>
            <w:r>
              <w:rPr>
                <w:rFonts w:ascii="Times New Roman" w:hAnsi="Times New Roman"/>
                <w:sz w:val="20"/>
                <w:szCs w:val="20"/>
              </w:rPr>
              <w:t>3.10.1</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widowControl w:val="0"/>
              <w:spacing w:line="240" w:lineRule="auto"/>
              <w:jc w:val="both"/>
              <w:rPr>
                <w:rFonts w:ascii="Times New Roman" w:hAnsi="Times New Roman"/>
                <w:sz w:val="20"/>
                <w:szCs w:val="20"/>
              </w:rPr>
            </w:pPr>
            <w:r>
              <w:rPr>
                <w:rFonts w:ascii="Times New Roman" w:hAnsi="Times New Roman"/>
                <w:sz w:val="20"/>
                <w:szCs w:val="20"/>
              </w:rPr>
              <w:t>3.10.1 - Размещение объектов капитального строительства, предназначенных для оказания ветеринарных услуг без содержания животных</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Приюты для животных</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ind w:right="-48" w:hanging="108"/>
              <w:jc w:val="center"/>
              <w:rPr>
                <w:rFonts w:ascii="Times New Roman" w:hAnsi="Times New Roman"/>
                <w:sz w:val="20"/>
                <w:szCs w:val="20"/>
              </w:rPr>
            </w:pPr>
            <w:r>
              <w:rPr>
                <w:rFonts w:ascii="Times New Roman" w:hAnsi="Times New Roman"/>
                <w:sz w:val="20"/>
                <w:szCs w:val="20"/>
              </w:rPr>
              <w:t>3.10.2</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pStyle w:val="ConsPlusNormal"/>
              <w:ind w:firstLine="0"/>
              <w:jc w:val="both"/>
              <w:rPr>
                <w:rFonts w:ascii="Times New Roman" w:hAnsi="Times New Roman" w:cs="Times New Roman"/>
              </w:rPr>
            </w:pPr>
            <w:r>
              <w:rPr>
                <w:rFonts w:ascii="Times New Roman" w:hAnsi="Times New Roman" w:cs="Times New Roman"/>
              </w:rPr>
              <w:t>3.10.2 - Размещение объектов капитального строительства, предназначенных для оказания ветеринарных услуг в стационаре;</w:t>
            </w:r>
          </w:p>
          <w:p w:rsidR="00D706C1" w:rsidRDefault="00D706C1">
            <w:pPr>
              <w:pStyle w:val="ConsPlusNormal"/>
              <w:ind w:firstLine="0"/>
              <w:jc w:val="both"/>
              <w:rPr>
                <w:rFonts w:ascii="Times New Roman" w:hAnsi="Times New Roman"/>
              </w:rPr>
            </w:pPr>
            <w:r>
              <w:rPr>
                <w:rFonts w:ascii="Times New Roman" w:hAnsi="Times New Roman" w:cs="Times New Roman"/>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Pr>
                <w:rFonts w:ascii="Times New Roman" w:hAnsi="Times New Roman"/>
              </w:rPr>
              <w:t xml:space="preserve">размещение объектов </w:t>
            </w:r>
            <w:r>
              <w:rPr>
                <w:rFonts w:ascii="Times New Roman" w:hAnsi="Times New Roman"/>
              </w:rPr>
              <w:lastRenderedPageBreak/>
              <w:t>капитального строительства, предназначенных для организации гостиниц для животных</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Спорт</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5.1</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widowControl w:val="0"/>
              <w:spacing w:line="240" w:lineRule="auto"/>
              <w:jc w:val="both"/>
              <w:rPr>
                <w:rFonts w:ascii="Times New Roman" w:hAnsi="Times New Roman"/>
                <w:sz w:val="20"/>
                <w:szCs w:val="20"/>
              </w:rPr>
            </w:pPr>
            <w:proofErr w:type="gramStart"/>
            <w:r>
              <w:rPr>
                <w:rFonts w:ascii="Times New Roman" w:hAnsi="Times New Roman"/>
                <w:sz w:val="20"/>
                <w:szCs w:val="20"/>
              </w:rPr>
              <w:t>5.1 - </w:t>
            </w:r>
            <w:r>
              <w:rPr>
                <w:rFonts w:ascii="Times New Roman" w:eastAsia="Times New Roman" w:hAnsi="Times New Roman"/>
                <w:sz w:val="20"/>
                <w:szCs w:val="20"/>
                <w:lang w:eastAsia="ru-RU"/>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Pr>
                <w:rFonts w:ascii="Times New Roman" w:hAnsi="Times New Roman"/>
                <w:sz w:val="20"/>
                <w:szCs w:val="20"/>
              </w:rPr>
              <w:t>трассы и спортивные стрельбища</w:t>
            </w:r>
            <w:r>
              <w:rPr>
                <w:rFonts w:ascii="Times New Roman" w:eastAsia="Times New Roman" w:hAnsi="Times New Roman"/>
                <w:sz w:val="20"/>
                <w:szCs w:val="20"/>
                <w:lang w:eastAsia="ru-RU"/>
              </w:rPr>
              <w:t xml:space="preserve">), в том числе водным (причалы и сооружения, необходимые для водных видов спорта и хранения соответствующего инвентаря, </w:t>
            </w:r>
            <w:r>
              <w:rPr>
                <w:rFonts w:ascii="Times New Roman" w:hAnsi="Times New Roman"/>
                <w:sz w:val="20"/>
                <w:szCs w:val="20"/>
              </w:rPr>
              <w:t>размещение спортивных баз и лагерей</w:t>
            </w:r>
            <w:r>
              <w:rPr>
                <w:rFonts w:ascii="Times New Roman" w:eastAsia="Times New Roman" w:hAnsi="Times New Roman"/>
                <w:sz w:val="20"/>
                <w:szCs w:val="20"/>
                <w:lang w:eastAsia="ru-RU"/>
              </w:rPr>
              <w:t>)</w:t>
            </w:r>
            <w:proofErr w:type="gramEnd"/>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Культурное развитие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3.6</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widowControl w:val="0"/>
              <w:autoSpaceDE w:val="0"/>
              <w:autoSpaceDN w:val="0"/>
              <w:adjustRightInd w:val="0"/>
              <w:spacing w:line="240" w:lineRule="auto"/>
              <w:jc w:val="both"/>
              <w:rPr>
                <w:rFonts w:ascii="Times New Roman" w:hAnsi="Times New Roman"/>
                <w:sz w:val="20"/>
                <w:szCs w:val="20"/>
              </w:rPr>
            </w:pPr>
            <w:proofErr w:type="gramStart"/>
            <w:r>
              <w:rPr>
                <w:rFonts w:ascii="Times New Roman" w:hAnsi="Times New Roman"/>
                <w:sz w:val="20"/>
                <w:szCs w:val="20"/>
              </w:rPr>
              <w:t>3.6 - </w:t>
            </w:r>
            <w:r>
              <w:rPr>
                <w:rFonts w:ascii="Times New Roman" w:eastAsia="Times New Roman" w:hAnsi="Times New Roman"/>
                <w:sz w:val="20"/>
                <w:szCs w:val="20"/>
                <w:lang w:eastAsia="ru-RU"/>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Pr>
                <w:rFonts w:ascii="Times New Roman" w:hAnsi="Times New Roman"/>
                <w:sz w:val="20"/>
                <w:szCs w:val="20"/>
              </w:rPr>
              <w:t>театров, филармоний, планетариев</w:t>
            </w:r>
            <w:r>
              <w:rPr>
                <w:rFonts w:ascii="Times New Roman" w:eastAsia="Times New Roman" w:hAnsi="Times New Roman"/>
                <w:sz w:val="20"/>
                <w:szCs w:val="20"/>
                <w:lang w:eastAsia="ru-RU"/>
              </w:rPr>
              <w:t>;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Земельные участки (территории) общего 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12.0</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Социальное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3.2</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widowControl w:val="0"/>
              <w:autoSpaceDE w:val="0"/>
              <w:autoSpaceDN w:val="0"/>
              <w:adjustRightInd w:val="0"/>
              <w:spacing w:line="240" w:lineRule="auto"/>
              <w:jc w:val="both"/>
              <w:rPr>
                <w:rFonts w:ascii="Times New Roman" w:hAnsi="Times New Roman"/>
                <w:sz w:val="20"/>
                <w:szCs w:val="20"/>
              </w:rPr>
            </w:pPr>
            <w:proofErr w:type="gramStart"/>
            <w:r>
              <w:rPr>
                <w:rFonts w:ascii="Times New Roman" w:hAnsi="Times New Roman"/>
                <w:sz w:val="20"/>
                <w:szCs w:val="20"/>
              </w:rPr>
              <w:t>3.2 - </w:t>
            </w:r>
            <w:r>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Pr>
                <w:rFonts w:ascii="Times New Roman" w:eastAsia="Times New Roman" w:hAnsi="Times New Roman"/>
                <w:sz w:val="20"/>
                <w:szCs w:val="20"/>
                <w:lang w:eastAsia="ru-RU"/>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3.3</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3.3 - </w:t>
            </w:r>
            <w:r>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Здравоохранение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3.4</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Амбулаторно-поликлиническое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3.4.1</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Стационарное медицинское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3.4.2</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pStyle w:val="ConsPlusNormal"/>
              <w:ind w:firstLine="0"/>
              <w:jc w:val="both"/>
              <w:rPr>
                <w:rFonts w:ascii="Times New Roman" w:hAnsi="Times New Roman" w:cs="Times New Roman"/>
              </w:rPr>
            </w:pPr>
            <w:r>
              <w:rPr>
                <w:rFonts w:ascii="Times New Roman" w:hAnsi="Times New Roman" w:cs="Times New Roman"/>
              </w:rPr>
              <w:t>3.4.2 -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D706C1" w:rsidTr="00D706C1">
        <w:trPr>
          <w:trHeight w:val="2304"/>
        </w:trPr>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Образование и просвещение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3.5</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lang w:eastAsia="ru-RU"/>
              </w:rPr>
            </w:pPr>
            <w:proofErr w:type="gramStart"/>
            <w:r>
              <w:rPr>
                <w:rFonts w:ascii="Times New Roman" w:hAnsi="Times New Roman"/>
                <w:sz w:val="20"/>
                <w:szCs w:val="20"/>
              </w:rPr>
              <w:t>3.5 -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Pr>
                <w:rFonts w:ascii="Times New Roman" w:hAnsi="Times New Roman"/>
                <w:sz w:val="20"/>
                <w:szCs w:val="20"/>
              </w:rPr>
              <w:t xml:space="preserve"> Содержание данного вида разрешенного использования включает в себя содержание видов разрешенного использования с кодами 3.5.1 - 3.5.2</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Дошкольное, начальное и среднее общее образование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3.5.1</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lang w:eastAsia="ru-RU"/>
              </w:rPr>
            </w:pPr>
            <w:proofErr w:type="gramStart"/>
            <w:r>
              <w:rPr>
                <w:rFonts w:ascii="Times New Roman" w:hAnsi="Times New Roman"/>
                <w:sz w:val="20"/>
                <w:szCs w:val="20"/>
              </w:rPr>
              <w:t>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Среднее и высшее профессиональное образование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3.5.2</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lang w:eastAsia="ru-RU"/>
              </w:rPr>
            </w:pPr>
            <w:r>
              <w:rPr>
                <w:rFonts w:ascii="Times New Roman" w:hAnsi="Times New Roman"/>
                <w:sz w:val="20"/>
                <w:szCs w:val="20"/>
              </w:rPr>
              <w:t>3.5.2 -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3.8</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lang w:eastAsia="ru-RU"/>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706C1" w:rsidTr="00D706C1">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4.4</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lang w:eastAsia="ru-RU"/>
              </w:rPr>
            </w:pPr>
            <w:r>
              <w:rPr>
                <w:rFonts w:ascii="Times New Roman" w:hAnsi="Times New Roman"/>
                <w:sz w:val="20"/>
                <w:szCs w:val="20"/>
              </w:rPr>
              <w:t>4.4 - </w:t>
            </w:r>
            <w:r>
              <w:rPr>
                <w:rFonts w:ascii="Times New Roman" w:eastAsia="Times New Roman" w:hAnsi="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150 кв. м</w:t>
            </w:r>
          </w:p>
        </w:tc>
      </w:tr>
      <w:tr w:rsidR="00D706C1" w:rsidTr="00D706C1">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13.1 -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706C1" w:rsidTr="00D706C1">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13.2</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13.2 - </w:t>
            </w:r>
            <w:r>
              <w:rPr>
                <w:rFonts w:ascii="Times New Roman" w:eastAsia="Times New Roman" w:hAnsi="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706C1" w:rsidTr="00D706C1">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4.6</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706C1" w:rsidTr="00D706C1">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2.7</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widowControl w:val="0"/>
              <w:spacing w:line="240" w:lineRule="auto"/>
              <w:jc w:val="both"/>
              <w:rPr>
                <w:rFonts w:ascii="Times New Roman" w:hAnsi="Times New Roman"/>
                <w:sz w:val="20"/>
                <w:szCs w:val="20"/>
              </w:rPr>
            </w:pPr>
            <w:proofErr w:type="gramStart"/>
            <w:r>
              <w:rPr>
                <w:rFonts w:ascii="Times New Roman" w:hAnsi="Times New Roman"/>
                <w:sz w:val="20"/>
                <w:szCs w:val="20"/>
              </w:rPr>
              <w:t xml:space="preserve">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w:t>
            </w:r>
            <w:r>
              <w:rPr>
                <w:rFonts w:ascii="Times New Roman" w:hAnsi="Times New Roman"/>
                <w:sz w:val="20"/>
                <w:szCs w:val="20"/>
              </w:rPr>
              <w:lastRenderedPageBreak/>
              <w:t>благополучию, не причиняет существенного неудобства жителям, не требует установления санитарной зоны</w:t>
            </w:r>
            <w:proofErr w:type="gramEnd"/>
          </w:p>
        </w:tc>
      </w:tr>
      <w:tr w:rsidR="00D706C1" w:rsidTr="00D706C1">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706C1" w:rsidTr="00D706C1">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Для индивидуального жилищного строительства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rPr>
                <w:rFonts w:eastAsia="Calibri"/>
                <w:sz w:val="20"/>
                <w:szCs w:val="20"/>
                <w:lang w:eastAsia="en-US"/>
              </w:rPr>
            </w:pPr>
            <w:r>
              <w:rPr>
                <w:rFonts w:eastAsia="Calibri"/>
                <w:sz w:val="20"/>
                <w:szCs w:val="20"/>
                <w:lang w:eastAsia="en-US"/>
              </w:rPr>
              <w:t>2.1 - Размещение индивидуального жилого дома (дом, пригодный для постоянного проживания, высотой не выше трех надземных этажей);</w:t>
            </w:r>
          </w:p>
          <w:p w:rsidR="00D706C1" w:rsidRDefault="00D706C1">
            <w:pPr>
              <w:pStyle w:val="aff2"/>
              <w:rPr>
                <w:rFonts w:eastAsia="Calibri"/>
                <w:sz w:val="20"/>
                <w:szCs w:val="20"/>
                <w:lang w:eastAsia="en-US"/>
              </w:rPr>
            </w:pPr>
            <w:r>
              <w:rPr>
                <w:rFonts w:eastAsia="Calibri"/>
                <w:sz w:val="20"/>
                <w:szCs w:val="20"/>
                <w:lang w:eastAsia="en-US"/>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rFonts w:eastAsia="Calibri"/>
                <w:sz w:val="20"/>
                <w:szCs w:val="20"/>
                <w:lang w:eastAsia="en-US"/>
              </w:rPr>
              <w:t>Малоэтажная многоквартирная жилая застройка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2.1.1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ind w:firstLine="0"/>
              <w:jc w:val="both"/>
              <w:rPr>
                <w:rFonts w:ascii="Times New Roman" w:eastAsia="Calibri" w:hAnsi="Times New Roman" w:cs="Times New Roman"/>
                <w:lang w:eastAsia="en-US"/>
              </w:rPr>
            </w:pPr>
            <w:r>
              <w:rPr>
                <w:rFonts w:ascii="Times New Roman" w:eastAsia="Calibri" w:hAnsi="Times New Roman" w:cs="Times New Roman"/>
                <w:lang w:eastAsia="en-US"/>
              </w:rPr>
              <w:t>2.1.1 - </w:t>
            </w:r>
            <w:r>
              <w:rPr>
                <w:rFonts w:ascii="Times New Roman" w:hAnsi="Times New Roman" w:cs="Times New Roman"/>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w:t>
            </w:r>
            <w:r>
              <w:rPr>
                <w:rFonts w:ascii="Times New Roman" w:hAnsi="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 xml:space="preserve">Для ведения личного подсобного хозяйства </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2.2</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autoSpaceDE w:val="0"/>
              <w:autoSpaceDN w:val="0"/>
              <w:adjustRightInd w:val="0"/>
              <w:spacing w:line="240" w:lineRule="auto"/>
              <w:jc w:val="both"/>
              <w:rPr>
                <w:sz w:val="20"/>
                <w:szCs w:val="20"/>
              </w:rPr>
            </w:pPr>
            <w:r>
              <w:rPr>
                <w:sz w:val="20"/>
                <w:szCs w:val="20"/>
              </w:rPr>
              <w:t xml:space="preserve">2.2 - </w:t>
            </w:r>
            <w:r>
              <w:rPr>
                <w:rFonts w:ascii="Times New Roman" w:eastAsia="Times New Roman" w:hAnsi="Times New Roman"/>
                <w:sz w:val="20"/>
                <w:szCs w:val="20"/>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Блокированная жилая застройка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2.3</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pStyle w:val="ConsPlusNormal"/>
              <w:ind w:firstLine="0"/>
              <w:jc w:val="both"/>
              <w:rPr>
                <w:rFonts w:ascii="Times New Roman" w:hAnsi="Times New Roman" w:cs="Times New Roman"/>
              </w:rPr>
            </w:pPr>
            <w:proofErr w:type="gramStart"/>
            <w:r>
              <w:rPr>
                <w:rFonts w:ascii="Times New Roman" w:hAnsi="Times New Roman" w:cs="Times New Roman"/>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w:t>
            </w:r>
            <w:proofErr w:type="gramEnd"/>
            <w:r>
              <w:rPr>
                <w:rFonts w:ascii="Times New Roman" w:hAnsi="Times New Roman" w:cs="Times New Roman"/>
              </w:rPr>
              <w:t xml:space="preserve"> </w:t>
            </w:r>
            <w:proofErr w:type="gramStart"/>
            <w:r>
              <w:rPr>
                <w:rFonts w:ascii="Times New Roman" w:hAnsi="Times New Roman" w:cs="Times New Roman"/>
              </w:rPr>
              <w:t>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roofErr w:type="gramEnd"/>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4.1</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30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3.7</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4.7</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4.9.1</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pStyle w:val="ConsPlusNormal"/>
              <w:ind w:firstLine="0"/>
              <w:jc w:val="both"/>
              <w:rPr>
                <w:rFonts w:ascii="Times New Roman" w:hAnsi="Times New Roman" w:cs="Times New Roman"/>
              </w:rPr>
            </w:pPr>
            <w:r>
              <w:rPr>
                <w:rFonts w:ascii="Times New Roman" w:hAnsi="Times New Roman" w:cs="Times New Roman"/>
              </w:rPr>
              <w:t>4.9.1 </w:t>
            </w:r>
            <w:r>
              <w:rPr>
                <w:rFonts w:ascii="Times New Roman" w:hAnsi="Times New Roman"/>
              </w:rPr>
              <w:t>- </w:t>
            </w:r>
            <w:r>
              <w:rPr>
                <w:rFonts w:ascii="Times New Roman" w:hAnsi="Times New Roman" w:cs="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6.8</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706C1" w:rsidRDefault="00D706C1" w:rsidP="00D706C1">
      <w:pPr>
        <w:pStyle w:val="ConsNormal"/>
        <w:ind w:firstLine="709"/>
        <w:jc w:val="both"/>
        <w:rPr>
          <w:rFonts w:ascii="Times New Roman" w:hAnsi="Times New Roman" w:cs="Times New Roman"/>
          <w:sz w:val="16"/>
          <w:szCs w:val="16"/>
        </w:rPr>
      </w:pPr>
    </w:p>
    <w:p w:rsidR="00D706C1" w:rsidRDefault="00D706C1" w:rsidP="00D706C1">
      <w:pPr>
        <w:widowControl w:val="0"/>
        <w:spacing w:line="240" w:lineRule="auto"/>
        <w:ind w:firstLine="709"/>
        <w:jc w:val="both"/>
        <w:rPr>
          <w:rFonts w:ascii="Times New Roman" w:hAnsi="Times New Roman" w:cs="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минимальный размер земельного участка – </w:t>
      </w:r>
      <w:r>
        <w:rPr>
          <w:rFonts w:ascii="Times New Roman" w:eastAsia="Times New Roman" w:hAnsi="Times New Roman"/>
          <w:sz w:val="24"/>
          <w:szCs w:val="24"/>
          <w:lang w:eastAsia="ru-RU"/>
        </w:rPr>
        <w:t>не устанавливается;</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максимальный размер земельного участка – </w:t>
      </w:r>
      <w:r>
        <w:rPr>
          <w:rFonts w:ascii="Times New Roman" w:eastAsia="Times New Roman" w:hAnsi="Times New Roman"/>
          <w:sz w:val="24"/>
          <w:szCs w:val="24"/>
          <w:lang w:eastAsia="ru-RU"/>
        </w:rPr>
        <w:t>2000 квадратных метров;</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- 3 метра. В сложившейся застройке линию регулирования застройки допускается совмещать с красной линией;</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 </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 xml:space="preserve">максимальный процент застройки </w:t>
      </w:r>
      <w:r>
        <w:rPr>
          <w:rFonts w:ascii="Times New Roman" w:hAnsi="Times New Roman"/>
          <w:sz w:val="24"/>
          <w:szCs w:val="24"/>
          <w:lang w:eastAsia="ru-RU"/>
        </w:rPr>
        <w:t>– 50%;</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8 этажей;</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D706C1" w:rsidRDefault="00D706C1" w:rsidP="00D706C1">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35 м; </w:t>
      </w:r>
    </w:p>
    <w:p w:rsidR="00D706C1" w:rsidRDefault="00D706C1" w:rsidP="00D706C1">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39 м;</w:t>
      </w:r>
    </w:p>
    <w:p w:rsidR="00D706C1" w:rsidRDefault="00D706C1" w:rsidP="00D706C1">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89" w:name="_Toc515096885"/>
      <w:bookmarkStart w:id="190" w:name="_Toc515091921"/>
      <w:r>
        <w:rPr>
          <w:rFonts w:ascii="Times New Roman" w:hAnsi="Times New Roman"/>
          <w:b/>
          <w:sz w:val="24"/>
          <w:szCs w:val="24"/>
        </w:rPr>
        <w:t>Ограничения использования земельных участков и объектов капитального строительства.</w:t>
      </w:r>
      <w:bookmarkEnd w:id="189"/>
      <w:bookmarkEnd w:id="190"/>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lastRenderedPageBreak/>
        <w:t>Ограничения использования для данной территориальной зоны установлены Главой 11 настоящих Правил.</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91" w:name="_Toc286828612"/>
      <w:bookmarkEnd w:id="180"/>
      <w:bookmarkEnd w:id="181"/>
      <w:r>
        <w:rPr>
          <w:rFonts w:ascii="Times New Roman" w:hAnsi="Times New Roman"/>
          <w:b/>
          <w:sz w:val="24"/>
          <w:szCs w:val="24"/>
        </w:rPr>
        <w:t>Статья 10.3.</w:t>
      </w:r>
      <w:r>
        <w:rPr>
          <w:rFonts w:ascii="Times New Roman" w:hAnsi="Times New Roman"/>
          <w:b/>
          <w:sz w:val="24"/>
          <w:szCs w:val="24"/>
          <w:lang w:val="en-US"/>
        </w:rPr>
        <w:t> </w:t>
      </w:r>
      <w:r>
        <w:rPr>
          <w:rFonts w:ascii="Times New Roman" w:hAnsi="Times New Roman"/>
          <w:b/>
          <w:sz w:val="24"/>
          <w:szCs w:val="24"/>
        </w:rPr>
        <w:t>Градостроительный регламент для зоны общественно-деловой.</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общественно-деловой.</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Кодовое обозначение зоны на карте (схеме) – О</w:t>
      </w:r>
      <w:proofErr w:type="gramStart"/>
      <w:r>
        <w:rPr>
          <w:rFonts w:ascii="Times New Roman" w:hAnsi="Times New Roman"/>
          <w:sz w:val="24"/>
          <w:szCs w:val="24"/>
        </w:rPr>
        <w:t>1</w:t>
      </w:r>
      <w:proofErr w:type="gramEnd"/>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Цели выделения зоны:</w:t>
      </w:r>
    </w:p>
    <w:p w:rsidR="00D706C1" w:rsidRDefault="00D706C1" w:rsidP="00D706C1">
      <w:pPr>
        <w:pStyle w:val="aff2"/>
        <w:ind w:firstLine="709"/>
      </w:pPr>
      <w:r>
        <w:rPr>
          <w:rFonts w:eastAsia="Calibri"/>
          <w:lang w:eastAsia="en-US"/>
        </w:rPr>
        <w:t xml:space="preserve">Размещение объектов капитального строительства в целях обеспечения удовлетворения бытовых, социальных и духовных потребностей человека, а также </w:t>
      </w:r>
      <w:r>
        <w:t xml:space="preserve">с целью извлечения прибыли на основании торговой, банковской и иной предпринимательской деятельности.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
        <w:gridCol w:w="6379"/>
      </w:tblGrid>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d"/>
              <w:widowControl w:val="0"/>
              <w:autoSpaceDE w:val="0"/>
              <w:autoSpaceDN w:val="0"/>
              <w:adjustRightInd w:val="0"/>
              <w:spacing w:after="0" w:line="240" w:lineRule="auto"/>
              <w:ind w:left="0"/>
              <w:jc w:val="center"/>
              <w:rPr>
                <w:rFonts w:ascii="Times New Roman" w:hAnsi="Times New Roman"/>
                <w:b/>
                <w:sz w:val="20"/>
                <w:szCs w:val="20"/>
              </w:rPr>
            </w:pPr>
            <w:r>
              <w:rPr>
                <w:rFonts w:ascii="Times New Roman" w:hAnsi="Times New Roman"/>
                <w:b/>
                <w:sz w:val="20"/>
                <w:szCs w:val="20"/>
              </w:rPr>
              <w:t>О</w:t>
            </w:r>
            <w:proofErr w:type="gramStart"/>
            <w:r>
              <w:rPr>
                <w:rFonts w:ascii="Times New Roman" w:hAnsi="Times New Roman"/>
                <w:b/>
                <w:sz w:val="20"/>
                <w:szCs w:val="20"/>
              </w:rPr>
              <w:t>1</w:t>
            </w:r>
            <w:proofErr w:type="gramEnd"/>
            <w:r>
              <w:rPr>
                <w:rFonts w:ascii="Times New Roman" w:hAnsi="Times New Roman"/>
                <w:b/>
                <w:sz w:val="20"/>
                <w:szCs w:val="20"/>
              </w:rPr>
              <w:t xml:space="preserve"> – зона общественно-деловой застройки</w:t>
            </w:r>
          </w:p>
        </w:tc>
      </w:tr>
      <w:tr w:rsidR="00D706C1" w:rsidTr="00D706C1">
        <w:trPr>
          <w:trHeight w:val="779"/>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Наименование вида разрешенного использования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Код</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земельного участка </w:t>
            </w:r>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rFonts w:eastAsia="Calibri"/>
                <w:b/>
                <w:sz w:val="20"/>
                <w:szCs w:val="20"/>
                <w:lang w:eastAsia="en-US"/>
              </w:rPr>
            </w:pPr>
            <w:r>
              <w:rPr>
                <w:rFonts w:eastAsia="Calibri"/>
                <w:b/>
                <w:sz w:val="20"/>
                <w:szCs w:val="20"/>
                <w:lang w:eastAsia="en-US"/>
              </w:rPr>
              <w:t>Основные виды разрешенного использования</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Социальное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Pr>
                <w:rFonts w:ascii="Times New Roman" w:hAnsi="Times New Roman"/>
                <w:sz w:val="20"/>
                <w:szCs w:val="20"/>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Банковская и страховая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4.5</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4.5 - Размещение объектов капитального строительства, предназначенных для размещения организаций, оказывающих банковские и страховые</w:t>
            </w:r>
            <w:proofErr w:type="gramEnd"/>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3.3</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Здравоохранение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3.4</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Амбулаторно-поликлиническое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3.4.1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w:t>
            </w:r>
            <w:r>
              <w:rPr>
                <w:rFonts w:ascii="Times New Roman" w:hAnsi="Times New Roman"/>
                <w:sz w:val="20"/>
                <w:szCs w:val="20"/>
              </w:rPr>
              <w:lastRenderedPageBreak/>
              <w:t>диагностические центры, молочные кухни, станции донорства крови, клинические лаборатории)</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Стационарное медицинское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3.4.2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spacing w:line="254"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Pr>
                <w:rFonts w:ascii="Times New Roman" w:hAnsi="Times New Roman"/>
              </w:rPr>
              <w:t> - </w:t>
            </w:r>
            <w:r>
              <w:rPr>
                <w:rFonts w:ascii="Times New Roman" w:eastAsia="Calibri" w:hAnsi="Times New Roman" w:cs="Times New Roman"/>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r>
              <w:rPr>
                <w:rFonts w:ascii="Times New Roman" w:hAnsi="Times New Roman"/>
              </w:rPr>
              <w:t>размещение станций скорой помощи</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Образование и просвещение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3.5</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3.5 -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Pr>
                <w:rFonts w:ascii="Times New Roman" w:hAnsi="Times New Roman"/>
                <w:sz w:val="20"/>
                <w:szCs w:val="20"/>
              </w:rPr>
              <w:t xml:space="preserve"> Содержание данного вида разрешенного использования включает в себя содержание видов разрешенного использования с кодами 3.5.1 - 3.5.2</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Дошкольное, начальное и среднее общее образование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3.5.1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Среднее и высшее профессиональное образование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3.5.2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3.5.2 -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Культурное развитие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3.6</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3.8</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Историко-культурная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9.3</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9.3 - </w:t>
            </w:r>
            <w:r>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 xml:space="preserve">Обеспечение научной </w:t>
            </w:r>
            <w:r>
              <w:rPr>
                <w:rFonts w:ascii="Times New Roman" w:hAnsi="Times New Roman"/>
                <w:sz w:val="20"/>
                <w:szCs w:val="20"/>
              </w:rPr>
              <w:lastRenderedPageBreak/>
              <w:t>деятельности</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3.9</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 xml:space="preserve">3.9 - Размещение объектов капитального строительства для проведения научных исследований и изысканий, испытаний опытных </w:t>
            </w:r>
            <w:r>
              <w:rPr>
                <w:rFonts w:ascii="Times New Roman" w:hAnsi="Times New Roman"/>
                <w:sz w:val="20"/>
                <w:szCs w:val="20"/>
              </w:rPr>
              <w:lastRenderedPageBreak/>
              <w:t>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w:t>
            </w:r>
            <w:proofErr w:type="gramEnd"/>
            <w:r>
              <w:rPr>
                <w:rFonts w:ascii="Times New Roman" w:hAnsi="Times New Roman"/>
                <w:sz w:val="20"/>
                <w:szCs w:val="20"/>
              </w:rPr>
              <w:t xml:space="preserve"> мира.</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Обеспечение деятельности в области гидрометеорологии и смежных с ней областях</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3.9.1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3.9.1 -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Ветеринарное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3.10</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Амбулаторное ветеринарное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ind w:right="-108" w:hanging="108"/>
              <w:jc w:val="center"/>
              <w:rPr>
                <w:rFonts w:ascii="Times New Roman" w:hAnsi="Times New Roman"/>
                <w:sz w:val="20"/>
                <w:szCs w:val="20"/>
              </w:rPr>
            </w:pPr>
            <w:r>
              <w:rPr>
                <w:rFonts w:ascii="Times New Roman" w:hAnsi="Times New Roman"/>
                <w:sz w:val="20"/>
                <w:szCs w:val="20"/>
              </w:rPr>
              <w:t>3.10.1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3.10.1 - Размещение объектов капитального строительства, предназначенных для оказания ветеринарных услуг без содержания животных</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Приюты для животных</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ind w:right="-108" w:hanging="108"/>
              <w:jc w:val="center"/>
              <w:rPr>
                <w:rFonts w:ascii="Times New Roman" w:hAnsi="Times New Roman"/>
                <w:sz w:val="20"/>
                <w:szCs w:val="20"/>
              </w:rPr>
            </w:pPr>
            <w:r>
              <w:rPr>
                <w:rFonts w:ascii="Times New Roman" w:hAnsi="Times New Roman"/>
                <w:sz w:val="20"/>
                <w:szCs w:val="20"/>
              </w:rPr>
              <w:t>3.10.2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spacing w:line="254"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3.10.2 - Размещение объектов капитального строительства, предназначенных для оказания ветеринарных услуг в стационаре;</w:t>
            </w:r>
          </w:p>
          <w:p w:rsidR="00D706C1" w:rsidRDefault="00D706C1">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proofErr w:type="gramStart"/>
            <w:r>
              <w:rPr>
                <w:rFonts w:ascii="Times New Roman" w:hAnsi="Times New Roman"/>
                <w:sz w:val="20"/>
                <w:szCs w:val="20"/>
              </w:rPr>
              <w:t>Объекты торговли (торговые центры, торгово-развлекательные центры (комплексы)</w:t>
            </w:r>
            <w:proofErr w:type="gramEnd"/>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4.2 - </w:t>
            </w:r>
            <w:r>
              <w:rPr>
                <w:rFonts w:ascii="Times New Roman" w:eastAsia="Times New Roman" w:hAnsi="Times New Roman"/>
                <w:sz w:val="20"/>
                <w:szCs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 размещение гаражей и (или) стоянок для автомобилей сотрудников и посетителей торгового центра</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Рынки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4.3</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4.3 -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21</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4.4</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200 кв. м</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22</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4.6</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23</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4.7</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4.7 - Размещение гостиниц, а также иных зданий, используемых с целью извлечения предпринимательской выгоды из предоставления </w:t>
            </w:r>
            <w:r>
              <w:rPr>
                <w:rFonts w:ascii="Times New Roman" w:hAnsi="Times New Roman"/>
                <w:sz w:val="20"/>
                <w:szCs w:val="20"/>
              </w:rPr>
              <w:lastRenderedPageBreak/>
              <w:t>жилого помещения для временного проживания в них</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Развлечения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4.8</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4.8 -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Pr>
                <w:rFonts w:ascii="Times New Roman" w:hAnsi="Times New Roman"/>
                <w:sz w:val="20"/>
                <w:szCs w:val="20"/>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Спорт</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roofErr w:type="gramEnd"/>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26</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Для индивидуального жилищного строительства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rPr>
                <w:rFonts w:eastAsia="Calibri"/>
                <w:sz w:val="20"/>
                <w:szCs w:val="20"/>
                <w:lang w:eastAsia="en-US"/>
              </w:rPr>
            </w:pPr>
            <w:r>
              <w:rPr>
                <w:rFonts w:eastAsia="Calibri"/>
                <w:sz w:val="20"/>
                <w:szCs w:val="20"/>
                <w:lang w:eastAsia="en-US"/>
              </w:rPr>
              <w:t>2.1 - Размещение индивидуального жилого дома (дом, пригодный для постоянного проживания, высотой не выше трех надземных этажей);</w:t>
            </w:r>
          </w:p>
          <w:p w:rsidR="00D706C1" w:rsidRDefault="00D706C1">
            <w:pPr>
              <w:pStyle w:val="aff2"/>
              <w:rPr>
                <w:rFonts w:eastAsia="Calibri"/>
                <w:sz w:val="20"/>
                <w:szCs w:val="20"/>
                <w:lang w:eastAsia="en-US"/>
              </w:rPr>
            </w:pPr>
            <w:r>
              <w:rPr>
                <w:rFonts w:eastAsia="Calibri"/>
                <w:sz w:val="20"/>
                <w:szCs w:val="20"/>
                <w:lang w:eastAsia="en-US"/>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27</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rFonts w:eastAsia="Calibri"/>
                <w:sz w:val="20"/>
                <w:szCs w:val="20"/>
                <w:lang w:eastAsia="en-US"/>
              </w:rPr>
              <w:t>Малоэтажная многоквартирная жилая застройка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2.1.1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ind w:firstLine="34"/>
              <w:jc w:val="both"/>
              <w:rPr>
                <w:rFonts w:ascii="Times New Roman" w:eastAsia="Calibri" w:hAnsi="Times New Roman" w:cs="Times New Roman"/>
                <w:lang w:eastAsia="en-US"/>
              </w:rPr>
            </w:pPr>
            <w:r>
              <w:rPr>
                <w:rFonts w:ascii="Times New Roman" w:eastAsia="Calibri" w:hAnsi="Times New Roman" w:cs="Times New Roman"/>
                <w:lang w:eastAsia="en-US"/>
              </w:rPr>
              <w:t>2.1.1 - </w:t>
            </w:r>
            <w:r>
              <w:rPr>
                <w:rFonts w:ascii="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28</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Блокированная жилая застройка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2.3</w:t>
            </w:r>
          </w:p>
        </w:tc>
        <w:tc>
          <w:tcPr>
            <w:tcW w:w="6379" w:type="dxa"/>
            <w:tcBorders>
              <w:top w:val="single" w:sz="4" w:space="0" w:color="auto"/>
              <w:left w:val="single" w:sz="4" w:space="0" w:color="auto"/>
              <w:bottom w:val="single" w:sz="4" w:space="0" w:color="auto"/>
              <w:right w:val="single" w:sz="4" w:space="0" w:color="auto"/>
            </w:tcBorders>
            <w:hideMark/>
          </w:tcPr>
          <w:p w:rsidR="00D706C1" w:rsidRDefault="00D706C1">
            <w:pPr>
              <w:pStyle w:val="ConsPlusNormal"/>
              <w:ind w:firstLine="0"/>
              <w:jc w:val="both"/>
              <w:rPr>
                <w:rFonts w:ascii="Times New Roman" w:hAnsi="Times New Roman" w:cs="Times New Roman"/>
              </w:rPr>
            </w:pPr>
            <w:proofErr w:type="gramStart"/>
            <w:r>
              <w:rPr>
                <w:rFonts w:ascii="Times New Roman" w:hAnsi="Times New Roman" w:cs="Times New Roman"/>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w:t>
            </w:r>
            <w:proofErr w:type="gramEnd"/>
            <w:r>
              <w:rPr>
                <w:rFonts w:ascii="Times New Roman" w:hAnsi="Times New Roman" w:cs="Times New Roman"/>
              </w:rPr>
              <w:t xml:space="preserve"> </w:t>
            </w:r>
            <w:proofErr w:type="gramStart"/>
            <w:r>
              <w:rPr>
                <w:rFonts w:ascii="Times New Roman" w:hAnsi="Times New Roman" w:cs="Times New Roman"/>
              </w:rPr>
              <w:t>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roofErr w:type="gramEnd"/>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29</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 xml:space="preserve">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Связь</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6.8</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Pr>
                <w:rFonts w:ascii="Times New Roman" w:hAnsi="Times New Roman"/>
                <w:sz w:val="20"/>
                <w:szCs w:val="20"/>
              </w:rPr>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31</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proofErr w:type="spellStart"/>
            <w:r>
              <w:rPr>
                <w:rFonts w:ascii="Times New Roman" w:hAnsi="Times New Roman"/>
                <w:sz w:val="20"/>
                <w:szCs w:val="20"/>
              </w:rPr>
              <w:t>Среднеэтажная</w:t>
            </w:r>
            <w:proofErr w:type="spellEnd"/>
            <w:r>
              <w:rPr>
                <w:rFonts w:ascii="Times New Roman" w:hAnsi="Times New Roman"/>
                <w:sz w:val="20"/>
                <w:szCs w:val="20"/>
              </w:rPr>
              <w:t xml:space="preserve"> жилая застройка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2.5</w:t>
            </w:r>
          </w:p>
        </w:tc>
        <w:tc>
          <w:tcPr>
            <w:tcW w:w="6379" w:type="dxa"/>
            <w:tcBorders>
              <w:top w:val="single" w:sz="4" w:space="0" w:color="auto"/>
              <w:left w:val="single" w:sz="4" w:space="0" w:color="auto"/>
              <w:bottom w:val="single" w:sz="4" w:space="0" w:color="auto"/>
              <w:right w:val="single" w:sz="4" w:space="0" w:color="auto"/>
            </w:tcBorders>
            <w:hideMark/>
          </w:tcPr>
          <w:p w:rsidR="00D706C1" w:rsidRDefault="00D706C1">
            <w:pPr>
              <w:widowControl w:val="0"/>
              <w:autoSpaceDE w:val="0"/>
              <w:autoSpaceDN w:val="0"/>
              <w:adjustRightInd w:val="0"/>
              <w:spacing w:line="240" w:lineRule="auto"/>
              <w:jc w:val="both"/>
              <w:rPr>
                <w:rFonts w:ascii="Times New Roman" w:eastAsia="Times New Roman" w:hAnsi="Times New Roman"/>
                <w:sz w:val="20"/>
                <w:szCs w:val="20"/>
                <w:lang w:eastAsia="ru-RU"/>
              </w:rPr>
            </w:pPr>
            <w:r>
              <w:rPr>
                <w:rFonts w:ascii="Times New Roman" w:hAnsi="Times New Roman"/>
                <w:sz w:val="20"/>
                <w:szCs w:val="20"/>
              </w:rPr>
              <w:t>2.5 - </w:t>
            </w:r>
            <w:r>
              <w:rPr>
                <w:rFonts w:ascii="Times New Roman" w:eastAsia="Times New Roman" w:hAnsi="Times New Roman"/>
                <w:sz w:val="20"/>
                <w:szCs w:val="20"/>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w:t>
            </w:r>
          </w:p>
          <w:p w:rsidR="00D706C1" w:rsidRDefault="00D706C1">
            <w:pPr>
              <w:spacing w:line="240" w:lineRule="auto"/>
              <w:jc w:val="both"/>
              <w:rPr>
                <w:rFonts w:ascii="Times New Roman" w:hAnsi="Times New Roman"/>
                <w:sz w:val="20"/>
                <w:szCs w:val="20"/>
              </w:rPr>
            </w:pPr>
            <w:r>
              <w:rPr>
                <w:rFonts w:ascii="Times New Roman" w:eastAsia="Times New Roman" w:hAnsi="Times New Roman"/>
                <w:sz w:val="20"/>
                <w:szCs w:val="20"/>
                <w:lang w:eastAsia="ru-RU"/>
              </w:rPr>
              <w:t>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32</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3.7</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33</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Земельные участки (территории) общего пользования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12.0</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w:t>
            </w:r>
          </w:p>
        </w:tc>
        <w:tc>
          <w:tcPr>
            <w:tcW w:w="637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36</w:t>
            </w:r>
          </w:p>
        </w:tc>
        <w:tc>
          <w:tcPr>
            <w:tcW w:w="21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2.7</w:t>
            </w:r>
          </w:p>
        </w:tc>
        <w:tc>
          <w:tcPr>
            <w:tcW w:w="6379" w:type="dxa"/>
            <w:tcBorders>
              <w:top w:val="single" w:sz="4" w:space="0" w:color="auto"/>
              <w:left w:val="single" w:sz="4" w:space="0" w:color="auto"/>
              <w:bottom w:val="single" w:sz="4" w:space="0" w:color="auto"/>
              <w:right w:val="single" w:sz="4" w:space="0" w:color="auto"/>
            </w:tcBorders>
            <w:hideMark/>
          </w:tcPr>
          <w:p w:rsidR="00D706C1" w:rsidRDefault="00D706C1">
            <w:pPr>
              <w:widowControl w:val="0"/>
              <w:spacing w:line="240" w:lineRule="auto"/>
              <w:jc w:val="both"/>
              <w:rPr>
                <w:rFonts w:ascii="Times New Roman" w:hAnsi="Times New Roman"/>
                <w:sz w:val="20"/>
                <w:szCs w:val="20"/>
              </w:rPr>
            </w:pPr>
            <w:proofErr w:type="gramStart"/>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bl>
    <w:p w:rsidR="00D706C1" w:rsidRDefault="00D706C1" w:rsidP="00D706C1">
      <w:pPr>
        <w:spacing w:line="240" w:lineRule="auto"/>
        <w:ind w:firstLine="709"/>
        <w:jc w:val="both"/>
        <w:rPr>
          <w:rFonts w:ascii="Times New Roman" w:hAnsi="Times New Roman"/>
          <w:sz w:val="20"/>
          <w:szCs w:val="20"/>
        </w:rPr>
      </w:pPr>
    </w:p>
    <w:p w:rsidR="00D706C1" w:rsidRDefault="00D706C1" w:rsidP="00D706C1">
      <w:pPr>
        <w:pStyle w:val="ConsNormal"/>
        <w:ind w:firstLine="540"/>
        <w:jc w:val="both"/>
        <w:rPr>
          <w:rFonts w:ascii="Times New Roman" w:hAnsi="Times New Roman"/>
          <w:b/>
        </w:rPr>
      </w:pPr>
      <w:r>
        <w:rPr>
          <w:rFonts w:ascii="Times New Roman" w:hAnsi="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1)</w:t>
      </w:r>
      <w:r>
        <w:rPr>
          <w:rFonts w:ascii="Times New Roman" w:hAnsi="Times New Roman"/>
          <w:sz w:val="24"/>
          <w:szCs w:val="24"/>
        </w:rPr>
        <w:t> </w:t>
      </w:r>
      <w:r>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минимальный размер земельного участка – </w:t>
      </w:r>
      <w:r>
        <w:rPr>
          <w:rFonts w:ascii="Times New Roman" w:eastAsia="Times New Roman" w:hAnsi="Times New Roman"/>
          <w:sz w:val="24"/>
          <w:szCs w:val="24"/>
          <w:lang w:eastAsia="ru-RU"/>
        </w:rPr>
        <w:t>не устанавливается</w:t>
      </w:r>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максимальный размер земельного участка – не устанавливается; </w:t>
      </w:r>
    </w:p>
    <w:p w:rsidR="00D706C1" w:rsidRDefault="00D706C1" w:rsidP="00D706C1">
      <w:pPr>
        <w:pStyle w:val="afd"/>
        <w:widowControl w:val="0"/>
        <w:spacing w:after="0" w:line="240" w:lineRule="auto"/>
        <w:ind w:left="0" w:firstLine="709"/>
        <w:jc w:val="both"/>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w:t>
      </w:r>
      <w:r>
        <w:rPr>
          <w:rFonts w:ascii="Times New Roman" w:hAnsi="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sz w:val="24"/>
          <w:szCs w:val="24"/>
        </w:rPr>
        <w:t>:</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м</w:t>
      </w:r>
      <w:r>
        <w:rPr>
          <w:rFonts w:ascii="Times New Roman" w:eastAsia="Times New Roman" w:hAnsi="Times New Roman"/>
          <w:sz w:val="24"/>
          <w:szCs w:val="24"/>
          <w:lang w:eastAsia="ru-RU"/>
        </w:rPr>
        <w:t xml:space="preserve">инимальное расстояние от границ земельного участка до основного строения - 5 метров; </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xml:space="preserve"> отступ от красной линии до линии регулирования застройки при новом строительстве составляет 3 метра. В сложившейся застройке линию регулирования застройки допускается совмещать с красной линией.</w:t>
      </w:r>
    </w:p>
    <w:p w:rsidR="00D706C1" w:rsidRDefault="00D706C1" w:rsidP="00D706C1">
      <w:pPr>
        <w:pStyle w:val="afd"/>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3) предельное количество этажей или предельная высота зданий, строений, сооружений:</w:t>
      </w:r>
    </w:p>
    <w:p w:rsidR="00D706C1" w:rsidRDefault="00D706C1" w:rsidP="00D706C1">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м</w:t>
      </w:r>
      <w:r>
        <w:rPr>
          <w:rFonts w:ascii="Times New Roman" w:hAnsi="Times New Roman"/>
          <w:sz w:val="24"/>
          <w:szCs w:val="24"/>
          <w:lang w:eastAsia="ru-RU"/>
        </w:rPr>
        <w:t>аксимальное</w:t>
      </w:r>
      <w:r>
        <w:rPr>
          <w:rFonts w:ascii="Times New Roman" w:hAnsi="Times New Roman"/>
          <w:b/>
          <w:sz w:val="24"/>
          <w:szCs w:val="24"/>
          <w:lang w:eastAsia="ru-RU"/>
        </w:rPr>
        <w:t xml:space="preserve"> </w:t>
      </w:r>
      <w:r>
        <w:rPr>
          <w:rFonts w:ascii="Times New Roman" w:hAnsi="Times New Roman"/>
          <w:sz w:val="24"/>
          <w:szCs w:val="24"/>
          <w:lang w:eastAsia="ru-RU"/>
        </w:rPr>
        <w:t>количество этажей надземной части зданий, строений, сооружений на территории земельных участков – 8 этажей</w:t>
      </w:r>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4)</w:t>
      </w:r>
      <w:r>
        <w:rPr>
          <w:rFonts w:ascii="Times New Roman" w:hAnsi="Times New Roman"/>
          <w:sz w:val="24"/>
          <w:szCs w:val="24"/>
        </w:rPr>
        <w:t xml:space="preserve"> </w:t>
      </w:r>
      <w:r>
        <w:rPr>
          <w:rFonts w:ascii="Times New Roman" w:hAnsi="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92" w:name="_Toc515096886"/>
      <w:bookmarkStart w:id="193" w:name="_Toc515091922"/>
      <w:r>
        <w:rPr>
          <w:rFonts w:ascii="Times New Roman" w:hAnsi="Times New Roman"/>
          <w:b/>
          <w:sz w:val="24"/>
          <w:szCs w:val="24"/>
        </w:rPr>
        <w:t>Ограничения использования земельных участков и объектов капитального строительства.</w:t>
      </w:r>
      <w:bookmarkEnd w:id="192"/>
      <w:bookmarkEnd w:id="193"/>
    </w:p>
    <w:p w:rsidR="00D706C1" w:rsidRDefault="00D706C1" w:rsidP="00D706C1">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10.4.</w:t>
      </w:r>
      <w:r>
        <w:rPr>
          <w:rFonts w:ascii="Times New Roman" w:hAnsi="Times New Roman"/>
          <w:b/>
          <w:sz w:val="24"/>
          <w:szCs w:val="24"/>
          <w:lang w:val="en-US"/>
        </w:rPr>
        <w:t> </w:t>
      </w:r>
      <w:r>
        <w:rPr>
          <w:rFonts w:ascii="Times New Roman" w:hAnsi="Times New Roman"/>
          <w:b/>
          <w:sz w:val="24"/>
          <w:szCs w:val="24"/>
        </w:rPr>
        <w:t>Градостроительный регламент для зоны производственной.</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производственной зоны.</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Производственные территории предназначены для размещения производственно-деловых, промышленных, коммунально-складских, транспортных и инженерных объектов и формируются в виде участков производственной застройки и производственных зон.</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Производственная зона - территория специализированного использования в установленных границах, формируемая участками производственной застройки.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Производственные территории имеют ряд характеристик и различаются по классам опасности производства, расположенного на территории: на I, II, III, IV, V классы (по убыванию опасности).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Расстояния между зданиями, сооружениями следует принимать минимально допустимыми в зависимости от степени огнестойкости - от 9 до 18 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Параметры внутриплощадочных автодорог проектируются с учетом габаритов используемого грузового транспорта. Проезды общего пользования в пределах </w:t>
      </w:r>
      <w:proofErr w:type="spellStart"/>
      <w:r>
        <w:rPr>
          <w:rFonts w:ascii="Times New Roman" w:hAnsi="Times New Roman"/>
          <w:sz w:val="24"/>
          <w:szCs w:val="24"/>
        </w:rPr>
        <w:t>промзон</w:t>
      </w:r>
      <w:proofErr w:type="spellEnd"/>
      <w:r>
        <w:rPr>
          <w:rFonts w:ascii="Times New Roman" w:hAnsi="Times New Roman"/>
          <w:sz w:val="24"/>
          <w:szCs w:val="24"/>
        </w:rPr>
        <w:t xml:space="preserve"> должны составлять 20 - 30 м в красных линиях, минимальный радиус закругления проезжих частей на поворотах по внутреннему контуру - 9 м. На нерегулируемых поворотах и пересечениях размеры сторон </w:t>
      </w:r>
      <w:r>
        <w:rPr>
          <w:rFonts w:ascii="Times New Roman" w:hAnsi="Times New Roman"/>
          <w:sz w:val="24"/>
          <w:szCs w:val="24"/>
        </w:rPr>
        <w:lastRenderedPageBreak/>
        <w:t xml:space="preserve">треугольника видимости должны составлять 25 м. В пределах треугольников видимости не допускается размещение зданий, сооружений, ограждений. Вдоль проездов должны быть проложены пешеходные тротуары. В районе въезда на предприятие должна быть организована </w:t>
      </w:r>
      <w:proofErr w:type="spellStart"/>
      <w:r>
        <w:rPr>
          <w:rFonts w:ascii="Times New Roman" w:hAnsi="Times New Roman"/>
          <w:sz w:val="24"/>
          <w:szCs w:val="24"/>
        </w:rPr>
        <w:t>предзаводская</w:t>
      </w:r>
      <w:proofErr w:type="spellEnd"/>
      <w:r>
        <w:rPr>
          <w:rFonts w:ascii="Times New Roman" w:hAnsi="Times New Roman"/>
          <w:sz w:val="24"/>
          <w:szCs w:val="24"/>
        </w:rPr>
        <w:t xml:space="preserve"> площадка (за счет территории землеотвода, без использования территорий общего пользования).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В границах землеотводов предприятий должны быть предусмотрены:</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стоянки легковых автомашин для работающих и клиентов, количество </w:t>
      </w:r>
      <w:proofErr w:type="spellStart"/>
      <w:r>
        <w:rPr>
          <w:rFonts w:ascii="Times New Roman" w:eastAsia="Times New Roman" w:hAnsi="Times New Roman"/>
          <w:sz w:val="24"/>
          <w:szCs w:val="24"/>
          <w:lang w:eastAsia="ru-RU"/>
        </w:rPr>
        <w:t>машино-мест</w:t>
      </w:r>
      <w:proofErr w:type="spellEnd"/>
      <w:r>
        <w:rPr>
          <w:rFonts w:ascii="Times New Roman" w:eastAsia="Times New Roman" w:hAnsi="Times New Roman"/>
          <w:sz w:val="24"/>
          <w:szCs w:val="24"/>
          <w:lang w:eastAsia="ru-RU"/>
        </w:rPr>
        <w:t xml:space="preserve"> определять по расчету, исходя из количества работающих с применением коэффициента автомобилизации 1,5;</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стоянки грузовых машин - исходя из суточного грузооборота и вида используемых машин.</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 xml:space="preserve">На территории предприятия следует предусматривать благоустроенные площадки для отдыха </w:t>
      </w:r>
      <w:proofErr w:type="gramStart"/>
      <w:r>
        <w:rPr>
          <w:rFonts w:ascii="Times New Roman" w:hAnsi="Times New Roman"/>
          <w:sz w:val="24"/>
          <w:szCs w:val="24"/>
        </w:rPr>
        <w:t>работающих</w:t>
      </w:r>
      <w:proofErr w:type="gramEnd"/>
      <w:r>
        <w:rPr>
          <w:rFonts w:ascii="Times New Roman" w:hAnsi="Times New Roman"/>
          <w:sz w:val="24"/>
          <w:szCs w:val="24"/>
        </w:rPr>
        <w:t>. Площадки следует размещать с наветренной стороны по отношению к зданиям с производствами, выделяющими вредные выбросы в атмосферу.</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Организация санитарно-защитных зон осуществляется в соответствии с расчетом распространения вредных выбросов и зон влияния неблагоприятных физических факторов с учетом розы ветров.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Озеленение территории - 15%, СЗЗ - согласно проекту организации СЗЗ, но не менее 50%.</w:t>
      </w:r>
    </w:p>
    <w:p w:rsidR="00D706C1" w:rsidRDefault="00D706C1" w:rsidP="00D706C1">
      <w:pPr>
        <w:widowControl w:val="0"/>
        <w:spacing w:line="240" w:lineRule="auto"/>
        <w:ind w:firstLine="708"/>
        <w:jc w:val="both"/>
        <w:rPr>
          <w:rFonts w:ascii="Times New Roman" w:hAnsi="Times New Roman"/>
          <w:sz w:val="24"/>
          <w:szCs w:val="24"/>
        </w:rPr>
      </w:pPr>
      <w:r>
        <w:rPr>
          <w:rFonts w:ascii="Times New Roman" w:hAnsi="Times New Roman"/>
          <w:sz w:val="24"/>
          <w:szCs w:val="24"/>
        </w:rPr>
        <w:t xml:space="preserve"> Производственные территории следует преобразовывать с учетом примыкания к территориям иного функционального назначения:</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полосе примыкания производственных зон к общественным территориям следует размещать общественно-административные части производственных территорий, включая их в формирование общественных центров и зон;</w:t>
      </w:r>
    </w:p>
    <w:p w:rsidR="00D706C1" w:rsidRDefault="00D706C1" w:rsidP="00D706C1">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полосе примыкания к жилым территориям не следует оформлять границы производственного участка глухим забором, рекомендуется использование входящей в состав СЗЗ полосы примыкания для размещения коммунальных объектов жилого района, многоэтажных гаражей-стоянок различных типов, зеленых насаждений.</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производственной.</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П</w:t>
      </w:r>
      <w:proofErr w:type="gramStart"/>
      <w:r>
        <w:rPr>
          <w:rFonts w:ascii="Times New Roman" w:hAnsi="Times New Roman"/>
          <w:sz w:val="24"/>
          <w:szCs w:val="24"/>
        </w:rPr>
        <w:t>1</w:t>
      </w:r>
      <w:proofErr w:type="gramEnd"/>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w:t>
      </w:r>
    </w:p>
    <w:p w:rsidR="00D706C1" w:rsidRDefault="00D706C1" w:rsidP="00D706C1">
      <w:pPr>
        <w:pStyle w:val="aff2"/>
        <w:ind w:firstLine="709"/>
      </w:pPr>
      <w:r>
        <w:t>Размещение объектов капитального строительства в целях добычи недр, их переработки, изготовления вещей промышленным способом.</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7"/>
        <w:gridCol w:w="710"/>
        <w:gridCol w:w="6525"/>
      </w:tblGrid>
      <w:tr w:rsidR="00D706C1" w:rsidTr="00D706C1">
        <w:trPr>
          <w:trHeight w:val="415"/>
        </w:trPr>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d"/>
              <w:widowControl w:val="0"/>
              <w:autoSpaceDE w:val="0"/>
              <w:autoSpaceDN w:val="0"/>
              <w:adjustRightInd w:val="0"/>
              <w:spacing w:after="0" w:line="240" w:lineRule="auto"/>
              <w:ind w:left="0"/>
              <w:jc w:val="center"/>
              <w:rPr>
                <w:rFonts w:ascii="Times New Roman" w:hAnsi="Times New Roman"/>
                <w:b/>
                <w:sz w:val="20"/>
                <w:szCs w:val="20"/>
              </w:rPr>
            </w:pPr>
            <w:r>
              <w:rPr>
                <w:rFonts w:ascii="Times New Roman" w:hAnsi="Times New Roman"/>
                <w:b/>
                <w:sz w:val="20"/>
                <w:szCs w:val="20"/>
              </w:rPr>
              <w:t>П</w:t>
            </w:r>
            <w:proofErr w:type="gramStart"/>
            <w:r>
              <w:rPr>
                <w:rFonts w:ascii="Times New Roman" w:hAnsi="Times New Roman"/>
                <w:b/>
                <w:sz w:val="20"/>
                <w:szCs w:val="20"/>
              </w:rPr>
              <w:t>1</w:t>
            </w:r>
            <w:proofErr w:type="gramEnd"/>
            <w:r>
              <w:rPr>
                <w:rFonts w:ascii="Times New Roman" w:hAnsi="Times New Roman"/>
                <w:b/>
                <w:sz w:val="20"/>
                <w:szCs w:val="20"/>
              </w:rPr>
              <w:t xml:space="preserve"> - зоны производственной</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Легкая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6.3 - Размещение объектов капитального строительства, предназначенных для текстильной, </w:t>
            </w:r>
            <w:proofErr w:type="spellStart"/>
            <w:proofErr w:type="gramStart"/>
            <w:r>
              <w:rPr>
                <w:rFonts w:ascii="Times New Roman" w:hAnsi="Times New Roman"/>
                <w:sz w:val="20"/>
                <w:szCs w:val="20"/>
              </w:rPr>
              <w:t>фарфоро-фаянсовой</w:t>
            </w:r>
            <w:proofErr w:type="spellEnd"/>
            <w:proofErr w:type="gramEnd"/>
            <w:r>
              <w:rPr>
                <w:rFonts w:ascii="Times New Roman" w:hAnsi="Times New Roman"/>
                <w:sz w:val="20"/>
                <w:szCs w:val="20"/>
              </w:rPr>
              <w:t>, электронной промышленности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Фармацевтическая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6.3.1 - 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Нефтехимическая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6.5</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6.5 - 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Пищевая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Строительная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proofErr w:type="spellStart"/>
            <w:r>
              <w:rPr>
                <w:rFonts w:ascii="Times New Roman" w:hAnsi="Times New Roman"/>
                <w:sz w:val="20"/>
                <w:szCs w:val="20"/>
              </w:rPr>
              <w:t>Недропользование</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6.1 - 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w:t>
            </w:r>
            <w:proofErr w:type="gramEnd"/>
            <w:r>
              <w:rPr>
                <w:rFonts w:ascii="Times New Roman" w:hAnsi="Times New Roman"/>
                <w:sz w:val="20"/>
                <w:szCs w:val="20"/>
              </w:rPr>
              <w:t xml:space="preserve">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Pr>
                <w:rFonts w:ascii="Times New Roman" w:hAnsi="Times New Roman"/>
                <w:sz w:val="20"/>
                <w:szCs w:val="20"/>
              </w:rPr>
              <w:t>недропользования</w:t>
            </w:r>
            <w:proofErr w:type="spellEnd"/>
            <w:r>
              <w:rPr>
                <w:rFonts w:ascii="Times New Roman" w:hAnsi="Times New Roman"/>
                <w:sz w:val="20"/>
                <w:szCs w:val="20"/>
              </w:rPr>
              <w:t>, если добыча недр происходит на межселенной территории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w:t>
            </w:r>
            <w:r>
              <w:rPr>
                <w:rFonts w:ascii="Times New Roman" w:hAnsi="Times New Roman"/>
                <w:sz w:val="20"/>
                <w:szCs w:val="20"/>
              </w:rPr>
              <w:lastRenderedPageBreak/>
              <w:t>Российской Федерации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ind w:firstLine="0"/>
              <w:jc w:val="both"/>
              <w:rPr>
                <w:rFonts w:ascii="Times New Roman" w:hAnsi="Times New Roman" w:cs="Times New Roman"/>
              </w:rPr>
            </w:pPr>
            <w:r>
              <w:rPr>
                <w:rFonts w:ascii="Times New Roman" w:hAnsi="Times New Roman" w:cs="Times New Roman"/>
              </w:rPr>
              <w:t>4.9.1 </w:t>
            </w:r>
            <w:r>
              <w:rPr>
                <w:rFonts w:ascii="Times New Roman" w:hAnsi="Times New Roman"/>
              </w:rPr>
              <w:t>- </w:t>
            </w:r>
            <w:r>
              <w:rPr>
                <w:rFonts w:ascii="Times New Roman" w:hAnsi="Times New Roman" w:cs="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7.1 -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Pr>
                <w:rFonts w:ascii="Times New Roman" w:hAnsi="Times New Roman"/>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r>
              <w:rPr>
                <w:rFonts w:ascii="Times New Roman" w:hAnsi="Times New Roman"/>
                <w:sz w:val="20"/>
                <w:szCs w:val="20"/>
              </w:rPr>
              <w:t xml:space="preserve"> размещение наземных сооружений для трамвайного сообщения и иных специальных дорог (канатных, монорельсовых, фуникулеров)</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7.2 -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Обеспечение научной деятельности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w:t>
            </w:r>
            <w:proofErr w:type="gramEnd"/>
            <w:r>
              <w:rPr>
                <w:rFonts w:ascii="Times New Roman" w:hAnsi="Times New Roman"/>
                <w:sz w:val="20"/>
                <w:szCs w:val="20"/>
              </w:rPr>
              <w:t xml:space="preserve"> мира.</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r>
              <w:rPr>
                <w:rFonts w:ascii="Times New Roman" w:hAnsi="Times New Roman"/>
                <w:sz w:val="20"/>
                <w:szCs w:val="20"/>
              </w:rPr>
              <w:lastRenderedPageBreak/>
              <w:t>3.1</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Использование лесов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10.0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10.0 - </w:t>
            </w:r>
            <w:r>
              <w:rPr>
                <w:rFonts w:ascii="Times New Roman" w:eastAsia="Times New Roman" w:hAnsi="Times New Roman"/>
                <w:sz w:val="20"/>
                <w:szCs w:val="20"/>
                <w:lang w:eastAsia="ru-RU"/>
              </w:rPr>
              <w:t xml:space="preserve">Деятельность по заготовке, первичной обработке и вывозу древесины и </w:t>
            </w:r>
            <w:proofErr w:type="spellStart"/>
            <w:r>
              <w:rPr>
                <w:rFonts w:ascii="Times New Roman" w:eastAsia="Times New Roman" w:hAnsi="Times New Roman"/>
                <w:sz w:val="20"/>
                <w:szCs w:val="20"/>
                <w:lang w:eastAsia="ru-RU"/>
              </w:rPr>
              <w:t>недревесных</w:t>
            </w:r>
            <w:proofErr w:type="spellEnd"/>
            <w:r>
              <w:rPr>
                <w:rFonts w:ascii="Times New Roman" w:eastAsia="Times New Roman" w:hAnsi="Times New Roman"/>
                <w:sz w:val="20"/>
                <w:szCs w:val="20"/>
                <w:lang w:eastAsia="ru-RU"/>
              </w:rPr>
              <w:t xml:space="preserve"> лесных ресурсов, охрана и восстановление </w:t>
            </w:r>
            <w:proofErr w:type="gramStart"/>
            <w:r>
              <w:rPr>
                <w:rFonts w:ascii="Times New Roman" w:eastAsia="Times New Roman" w:hAnsi="Times New Roman"/>
                <w:sz w:val="20"/>
                <w:szCs w:val="20"/>
                <w:lang w:eastAsia="ru-RU"/>
              </w:rPr>
              <w:t>лесов</w:t>
            </w:r>
            <w:proofErr w:type="gramEnd"/>
            <w:r>
              <w:rPr>
                <w:rFonts w:ascii="Times New Roman" w:eastAsia="Times New Roman" w:hAnsi="Times New Roman"/>
                <w:sz w:val="20"/>
                <w:szCs w:val="20"/>
                <w:lang w:eastAsia="ru-RU"/>
              </w:rPr>
              <w:t xml:space="preserve"> и иные цели. Содержание данного вида разрешенного использования включает в себя содержание видов разрешенного использования с кодами 10.1-10.5</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Культурное развитие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3.7</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b/>
                <w:sz w:val="20"/>
                <w:szCs w:val="20"/>
              </w:rPr>
              <w:lastRenderedPageBreak/>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706C1" w:rsidRDefault="00D706C1" w:rsidP="00D706C1">
      <w:pPr>
        <w:pStyle w:val="ConsNormal"/>
        <w:ind w:firstLine="709"/>
        <w:jc w:val="both"/>
        <w:rPr>
          <w:rFonts w:ascii="Times New Roman" w:hAnsi="Times New Roman"/>
        </w:rPr>
      </w:pPr>
    </w:p>
    <w:p w:rsidR="00D706C1" w:rsidRDefault="00D706C1" w:rsidP="00D706C1">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1) предельные (минимальные и (или) максимальные) размеры земельных участков иных видов разрешенного использования, в том числе их площадь:</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минимальный размер земельного участка - </w:t>
      </w:r>
      <w:r>
        <w:rPr>
          <w:rFonts w:ascii="Times New Roman" w:hAnsi="Times New Roman"/>
          <w:b/>
          <w:sz w:val="24"/>
          <w:szCs w:val="24"/>
        </w:rPr>
        <w:t>1000 квадратных метров</w:t>
      </w:r>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максимальный размер земельного участка – </w:t>
      </w:r>
      <w:r>
        <w:rPr>
          <w:rFonts w:ascii="Times New Roman" w:hAnsi="Times New Roman"/>
          <w:b/>
          <w:sz w:val="24"/>
          <w:szCs w:val="24"/>
        </w:rPr>
        <w:t>не устанавливается</w:t>
      </w:r>
      <w:r>
        <w:rPr>
          <w:rFonts w:ascii="Times New Roman" w:hAnsi="Times New Roman"/>
          <w:sz w:val="24"/>
          <w:szCs w:val="24"/>
        </w:rPr>
        <w:t xml:space="preserve">; </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5 метров;</w:t>
      </w:r>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 xml:space="preserve">3) предельное количество этажей или предельная высота зданий, строений, сооружений – </w:t>
      </w:r>
      <w:r>
        <w:rPr>
          <w:rFonts w:ascii="Times New Roman" w:hAnsi="Times New Roman"/>
          <w:sz w:val="24"/>
          <w:szCs w:val="24"/>
        </w:rPr>
        <w:t>не устанавливается</w:t>
      </w:r>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706C1" w:rsidRDefault="00D706C1" w:rsidP="00D706C1">
      <w:pPr>
        <w:pStyle w:val="afd"/>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 - максимальный процент застройки – </w:t>
      </w:r>
      <w:r>
        <w:rPr>
          <w:rFonts w:ascii="Times New Roman" w:hAnsi="Times New Roman"/>
          <w:b/>
          <w:sz w:val="24"/>
          <w:szCs w:val="24"/>
        </w:rPr>
        <w:t>65%</w:t>
      </w:r>
      <w:r>
        <w:rPr>
          <w:rFonts w:ascii="Times New Roman" w:hAnsi="Times New Roman"/>
          <w:sz w:val="24"/>
          <w:szCs w:val="24"/>
        </w:rPr>
        <w:t>.</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94" w:name="_Toc515096887"/>
      <w:bookmarkStart w:id="195" w:name="_Toc515091923"/>
      <w:r>
        <w:rPr>
          <w:rFonts w:ascii="Times New Roman" w:hAnsi="Times New Roman"/>
          <w:b/>
          <w:sz w:val="24"/>
          <w:szCs w:val="24"/>
        </w:rPr>
        <w:t>Ограничения использования земельных участков и объектов капитального строительства.</w:t>
      </w:r>
      <w:bookmarkEnd w:id="194"/>
      <w:bookmarkEnd w:id="195"/>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bookmarkStart w:id="196" w:name="_Toc286828614"/>
      <w:bookmarkEnd w:id="191"/>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коммунально-складских объектов.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 П</w:t>
      </w:r>
      <w:proofErr w:type="gramStart"/>
      <w:r>
        <w:rPr>
          <w:rFonts w:ascii="Times New Roman" w:hAnsi="Times New Roman"/>
          <w:sz w:val="24"/>
          <w:szCs w:val="24"/>
        </w:rPr>
        <w:t>2</w:t>
      </w:r>
      <w:proofErr w:type="gramEnd"/>
      <w:r>
        <w:rPr>
          <w:rFonts w:ascii="Times New Roman" w:hAnsi="Times New Roman"/>
          <w:sz w:val="24"/>
          <w:szCs w:val="24"/>
        </w:rPr>
        <w:t>.</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7"/>
        <w:gridCol w:w="710"/>
        <w:gridCol w:w="6525"/>
      </w:tblGrid>
      <w:tr w:rsidR="00D706C1" w:rsidTr="00D706C1">
        <w:trPr>
          <w:trHeight w:val="331"/>
        </w:trPr>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d"/>
              <w:widowControl w:val="0"/>
              <w:autoSpaceDE w:val="0"/>
              <w:autoSpaceDN w:val="0"/>
              <w:adjustRightInd w:val="0"/>
              <w:spacing w:after="0" w:line="240" w:lineRule="auto"/>
              <w:ind w:left="0" w:firstLine="709"/>
              <w:jc w:val="center"/>
              <w:rPr>
                <w:rFonts w:ascii="Times New Roman" w:hAnsi="Times New Roman"/>
                <w:b/>
                <w:sz w:val="20"/>
                <w:szCs w:val="20"/>
              </w:rPr>
            </w:pPr>
            <w:r>
              <w:rPr>
                <w:rFonts w:ascii="Times New Roman" w:hAnsi="Times New Roman"/>
                <w:b/>
                <w:sz w:val="20"/>
                <w:szCs w:val="20"/>
              </w:rPr>
              <w:t>П</w:t>
            </w:r>
            <w:proofErr w:type="gramStart"/>
            <w:r>
              <w:rPr>
                <w:rFonts w:ascii="Times New Roman" w:hAnsi="Times New Roman"/>
                <w:b/>
                <w:sz w:val="20"/>
                <w:szCs w:val="20"/>
              </w:rPr>
              <w:t>2</w:t>
            </w:r>
            <w:proofErr w:type="gramEnd"/>
            <w:r>
              <w:rPr>
                <w:rFonts w:ascii="Times New Roman" w:hAnsi="Times New Roman"/>
                <w:b/>
                <w:sz w:val="20"/>
                <w:szCs w:val="20"/>
              </w:rPr>
              <w:t xml:space="preserve"> - зоны коммунально-складских объектов</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7.2 -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w:t>
            </w:r>
            <w:r>
              <w:rPr>
                <w:rFonts w:ascii="Times New Roman" w:hAnsi="Times New Roman"/>
                <w:sz w:val="20"/>
                <w:szCs w:val="20"/>
              </w:rPr>
              <w:lastRenderedPageBreak/>
              <w:t>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Пищевая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Строительная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proofErr w:type="spellStart"/>
            <w:r>
              <w:rPr>
                <w:rFonts w:ascii="Times New Roman" w:hAnsi="Times New Roman"/>
                <w:sz w:val="20"/>
                <w:szCs w:val="20"/>
              </w:rPr>
              <w:t>Недропользование</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6.1 - Осуществление геологических изысканий;</w:t>
            </w:r>
          </w:p>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w:t>
            </w:r>
            <w:proofErr w:type="gramEnd"/>
            <w:r>
              <w:rPr>
                <w:rFonts w:ascii="Times New Roman" w:hAnsi="Times New Roman"/>
                <w:sz w:val="20"/>
                <w:szCs w:val="20"/>
              </w:rPr>
              <w:t xml:space="preserve">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Pr>
                <w:rFonts w:ascii="Times New Roman" w:hAnsi="Times New Roman"/>
                <w:sz w:val="20"/>
                <w:szCs w:val="20"/>
              </w:rPr>
              <w:t>недропользования</w:t>
            </w:r>
            <w:proofErr w:type="spellEnd"/>
            <w:r>
              <w:rPr>
                <w:rFonts w:ascii="Times New Roman" w:hAnsi="Times New Roman"/>
                <w:sz w:val="20"/>
                <w:szCs w:val="20"/>
              </w:rPr>
              <w:t>, если добыча недр происходит на межселенной территории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bookmarkStart w:id="197" w:name="sub_1075"/>
            <w:r>
              <w:rPr>
                <w:rFonts w:ascii="Times New Roman" w:hAnsi="Times New Roman"/>
                <w:sz w:val="20"/>
                <w:szCs w:val="20"/>
              </w:rPr>
              <w:t>Трубопроводный транспорт</w:t>
            </w:r>
            <w:bookmarkEnd w:id="197"/>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7.4 -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360" w:lineRule="auto"/>
              <w:jc w:val="center"/>
              <w:rPr>
                <w:rFonts w:ascii="Times New Roman" w:hAnsi="Times New Roman"/>
                <w:sz w:val="20"/>
                <w:szCs w:val="20"/>
              </w:rPr>
            </w:pPr>
            <w:r>
              <w:rPr>
                <w:rFonts w:ascii="Times New Roman" w:hAnsi="Times New Roman"/>
                <w:sz w:val="20"/>
                <w:szCs w:val="20"/>
              </w:rPr>
              <w:t>Энергетика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360" w:lineRule="auto"/>
              <w:jc w:val="center"/>
              <w:rPr>
                <w:rFonts w:ascii="Times New Roman" w:hAnsi="Times New Roman"/>
                <w:sz w:val="20"/>
                <w:szCs w:val="20"/>
              </w:rPr>
            </w:pPr>
            <w:r>
              <w:rPr>
                <w:rFonts w:ascii="Times New Roman" w:hAnsi="Times New Roman"/>
                <w:sz w:val="20"/>
                <w:szCs w:val="20"/>
              </w:rPr>
              <w:t>6.7</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ind w:firstLine="0"/>
              <w:jc w:val="both"/>
              <w:rPr>
                <w:rFonts w:ascii="Times New Roman" w:eastAsia="Calibri" w:hAnsi="Times New Roman" w:cs="Times New Roman"/>
                <w:lang w:eastAsia="en-US"/>
              </w:rPr>
            </w:pPr>
            <w:r>
              <w:rPr>
                <w:rFonts w:ascii="Times New Roman" w:eastAsia="Calibri" w:hAnsi="Times New Roman" w:cs="Times New Roman"/>
                <w:lang w:eastAsia="en-US"/>
              </w:rPr>
              <w:t>6.7 - 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Pr>
                <w:rFonts w:ascii="Times New Roman" w:eastAsia="Calibri" w:hAnsi="Times New Roman" w:cs="Times New Roman"/>
                <w:lang w:eastAsia="en-US"/>
              </w:rPr>
              <w:t>золоотвалов</w:t>
            </w:r>
            <w:proofErr w:type="spellEnd"/>
            <w:r>
              <w:rPr>
                <w:rFonts w:ascii="Times New Roman" w:eastAsia="Calibri" w:hAnsi="Times New Roman" w:cs="Times New Roman"/>
                <w:lang w:eastAsia="en-US"/>
              </w:rPr>
              <w:t xml:space="preserve">, гидротехнических сооружений); размещение объектов </w:t>
            </w:r>
            <w:proofErr w:type="spellStart"/>
            <w:r>
              <w:rPr>
                <w:rFonts w:ascii="Times New Roman" w:eastAsia="Calibri" w:hAnsi="Times New Roman" w:cs="Times New Roman"/>
                <w:lang w:eastAsia="en-US"/>
              </w:rPr>
              <w:t>электросетевого</w:t>
            </w:r>
            <w:proofErr w:type="spellEnd"/>
            <w:r>
              <w:rPr>
                <w:rFonts w:ascii="Times New Roman" w:eastAsia="Calibri" w:hAnsi="Times New Roman" w:cs="Times New Roman"/>
                <w:lang w:eastAsia="en-US"/>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ind w:firstLine="0"/>
              <w:jc w:val="both"/>
              <w:rPr>
                <w:rFonts w:ascii="Times New Roman" w:hAnsi="Times New Roman" w:cs="Times New Roman"/>
              </w:rPr>
            </w:pPr>
            <w:r>
              <w:rPr>
                <w:rFonts w:ascii="Times New Roman" w:hAnsi="Times New Roman" w:cs="Times New Roman"/>
              </w:rPr>
              <w:t>4.9.1 </w:t>
            </w:r>
            <w:r>
              <w:rPr>
                <w:rFonts w:ascii="Times New Roman" w:hAnsi="Times New Roman"/>
              </w:rPr>
              <w:t>- </w:t>
            </w:r>
            <w:r>
              <w:rPr>
                <w:rFonts w:ascii="Times New Roman" w:hAnsi="Times New Roman" w:cs="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 xml:space="preserve">размещение автомобильных моек и прачечных для автомобильных принадлежностей, мастерских, предназначенных для </w:t>
            </w:r>
            <w:r>
              <w:rPr>
                <w:rFonts w:ascii="Times New Roman" w:hAnsi="Times New Roman"/>
              </w:rPr>
              <w:lastRenderedPageBreak/>
              <w:t>ремонта и обслуживания автомобилей и прочих объектов придорожного сервиса</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7.1 -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Pr>
                <w:rFonts w:ascii="Times New Roman" w:hAnsi="Times New Roman"/>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r>
              <w:rPr>
                <w:rFonts w:ascii="Times New Roman" w:hAnsi="Times New Roman"/>
                <w:sz w:val="20"/>
                <w:szCs w:val="20"/>
              </w:rPr>
              <w:t xml:space="preserve"> размещение наземных сооружений для трамвайного сообщения и иных специальных дорог (канатных, монорельсовых, фуникулеров)</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4.7</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4.7 -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706C1" w:rsidTr="00D706C1">
        <w:tc>
          <w:tcPr>
            <w:tcW w:w="5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w:t>
            </w:r>
            <w:r>
              <w:rPr>
                <w:rFonts w:ascii="Times New Roman" w:hAnsi="Times New Roman"/>
                <w:sz w:val="20"/>
                <w:szCs w:val="20"/>
              </w:rPr>
              <w:lastRenderedPageBreak/>
              <w:t>предоставлением им коммунальных услуг)</w:t>
            </w:r>
          </w:p>
        </w:tc>
      </w:tr>
    </w:tbl>
    <w:p w:rsidR="00D706C1" w:rsidRDefault="00D706C1" w:rsidP="00D706C1">
      <w:pPr>
        <w:pStyle w:val="ConsNormal"/>
        <w:ind w:firstLine="709"/>
        <w:jc w:val="both"/>
        <w:rPr>
          <w:rFonts w:ascii="Times New Roman" w:hAnsi="Times New Roman"/>
        </w:rPr>
      </w:pPr>
    </w:p>
    <w:p w:rsidR="00D706C1" w:rsidRDefault="00D706C1" w:rsidP="00D706C1">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1) предельные (минимальные и (или) максимальные) размеры земельных участков иных видов разрешенного использования, в том числе их площадь:</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минимальный размер земельного участка - </w:t>
      </w:r>
      <w:r>
        <w:rPr>
          <w:rFonts w:ascii="Times New Roman" w:hAnsi="Times New Roman"/>
          <w:b/>
          <w:sz w:val="24"/>
          <w:szCs w:val="24"/>
        </w:rPr>
        <w:t>1000 квадратных метров</w:t>
      </w:r>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максимальный размер земельного участка – </w:t>
      </w:r>
      <w:r>
        <w:rPr>
          <w:rFonts w:ascii="Times New Roman" w:hAnsi="Times New Roman"/>
          <w:b/>
          <w:sz w:val="24"/>
          <w:szCs w:val="24"/>
        </w:rPr>
        <w:t>не устанавливается</w:t>
      </w:r>
      <w:r>
        <w:rPr>
          <w:rFonts w:ascii="Times New Roman" w:hAnsi="Times New Roman"/>
          <w:sz w:val="24"/>
          <w:szCs w:val="24"/>
        </w:rPr>
        <w:t xml:space="preserve">; </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5 метров;</w:t>
      </w:r>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 xml:space="preserve">3) предельное количество этажей или предельная высота зданий, строений, сооружений – </w:t>
      </w:r>
      <w:r>
        <w:rPr>
          <w:rFonts w:ascii="Times New Roman" w:hAnsi="Times New Roman"/>
          <w:sz w:val="24"/>
          <w:szCs w:val="24"/>
        </w:rPr>
        <w:t>не устанавливается</w:t>
      </w:r>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706C1" w:rsidRDefault="00D706C1" w:rsidP="00D706C1">
      <w:pPr>
        <w:pStyle w:val="afd"/>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 - максимальный процент застройки – </w:t>
      </w:r>
      <w:r>
        <w:rPr>
          <w:rFonts w:ascii="Times New Roman" w:hAnsi="Times New Roman"/>
          <w:b/>
          <w:sz w:val="24"/>
          <w:szCs w:val="24"/>
        </w:rPr>
        <w:t>65%</w:t>
      </w:r>
      <w:r>
        <w:rPr>
          <w:rFonts w:ascii="Times New Roman" w:hAnsi="Times New Roman"/>
          <w:sz w:val="24"/>
          <w:szCs w:val="24"/>
        </w:rPr>
        <w:t>.</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98" w:name="_Toc515096888"/>
      <w:bookmarkStart w:id="199" w:name="_Toc515091924"/>
      <w:r>
        <w:rPr>
          <w:rFonts w:ascii="Times New Roman" w:hAnsi="Times New Roman"/>
          <w:b/>
          <w:sz w:val="24"/>
          <w:szCs w:val="24"/>
        </w:rPr>
        <w:t>Ограничения использования земельных участков и объектов капитального строительства.</w:t>
      </w:r>
      <w:bookmarkEnd w:id="198"/>
      <w:bookmarkEnd w:id="199"/>
    </w:p>
    <w:p w:rsidR="00D706C1" w:rsidRDefault="00D706C1" w:rsidP="00D706C1">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10.5.</w:t>
      </w:r>
      <w:r>
        <w:rPr>
          <w:rFonts w:ascii="Times New Roman" w:hAnsi="Times New Roman"/>
          <w:b/>
          <w:sz w:val="24"/>
          <w:szCs w:val="24"/>
          <w:lang w:val="en-US"/>
        </w:rPr>
        <w:t> </w:t>
      </w:r>
      <w:r>
        <w:rPr>
          <w:rFonts w:ascii="Times New Roman" w:hAnsi="Times New Roman"/>
          <w:b/>
          <w:sz w:val="24"/>
          <w:szCs w:val="24"/>
        </w:rPr>
        <w:t>Градостроительный регламент для зоны инженерной и транспортной инфраструктур.</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зон инженерной и транспортной инфраструктуры.</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Зоны инженерной и транспортной инфраструктур предназначены для размещения и функционирования сооружений и коммуникаций, автомобильного, электрического, трубопроводного и других видов инженерного оборудования и сопутствующих объектов.</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Границами зоны являются красные линии улиц и дорог. Территория зоны относится к землям общего пользования.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D706C1" w:rsidRDefault="00D706C1" w:rsidP="00D706C1">
      <w:pPr>
        <w:pStyle w:val="ae"/>
        <w:widowControl w:val="0"/>
        <w:ind w:right="266"/>
      </w:pPr>
      <w:r>
        <w:t>Таблица. Классификация улиц и дорог.</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8"/>
        <w:gridCol w:w="1741"/>
        <w:gridCol w:w="1476"/>
        <w:gridCol w:w="1561"/>
        <w:gridCol w:w="1644"/>
      </w:tblGrid>
      <w:tr w:rsidR="00D706C1" w:rsidTr="00D706C1">
        <w:tc>
          <w:tcPr>
            <w:tcW w:w="350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Категория сельских улиц и дорог</w:t>
            </w:r>
          </w:p>
        </w:tc>
        <w:tc>
          <w:tcPr>
            <w:tcW w:w="174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 xml:space="preserve">Расчетная скорость </w:t>
            </w:r>
            <w:r>
              <w:rPr>
                <w:rFonts w:ascii="Times New Roman" w:hAnsi="Times New Roman" w:cs="Times New Roman"/>
                <w:b/>
              </w:rPr>
              <w:lastRenderedPageBreak/>
              <w:t xml:space="preserve">движения, </w:t>
            </w:r>
            <w:proofErr w:type="gramStart"/>
            <w:r>
              <w:rPr>
                <w:rFonts w:ascii="Times New Roman" w:hAnsi="Times New Roman" w:cs="Times New Roman"/>
                <w:b/>
              </w:rPr>
              <w:t>км</w:t>
            </w:r>
            <w:proofErr w:type="gramEnd"/>
            <w:r>
              <w:rPr>
                <w:rFonts w:ascii="Times New Roman" w:hAnsi="Times New Roman" w:cs="Times New Roman"/>
                <w:b/>
              </w:rPr>
              <w:t>/ч</w:t>
            </w:r>
          </w:p>
        </w:tc>
        <w:tc>
          <w:tcPr>
            <w:tcW w:w="14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lastRenderedPageBreak/>
              <w:t>Ширина</w:t>
            </w:r>
          </w:p>
          <w:p w:rsidR="00D706C1" w:rsidRDefault="00D706C1">
            <w:pPr>
              <w:pStyle w:val="ConsPlusCell"/>
              <w:jc w:val="center"/>
              <w:rPr>
                <w:rFonts w:ascii="Times New Roman" w:hAnsi="Times New Roman" w:cs="Times New Roman"/>
                <w:b/>
              </w:rPr>
            </w:pPr>
            <w:r>
              <w:rPr>
                <w:rFonts w:ascii="Times New Roman" w:hAnsi="Times New Roman" w:cs="Times New Roman"/>
                <w:b/>
              </w:rPr>
              <w:t xml:space="preserve">полосы </w:t>
            </w:r>
            <w:r>
              <w:rPr>
                <w:rFonts w:ascii="Times New Roman" w:hAnsi="Times New Roman" w:cs="Times New Roman"/>
                <w:b/>
              </w:rPr>
              <w:lastRenderedPageBreak/>
              <w:t xml:space="preserve">движения, </w:t>
            </w:r>
            <w:proofErr w:type="gramStart"/>
            <w:r>
              <w:rPr>
                <w:rFonts w:ascii="Times New Roman" w:hAnsi="Times New Roman" w:cs="Times New Roman"/>
                <w:b/>
              </w:rPr>
              <w:t>м</w:t>
            </w:r>
            <w:proofErr w:type="gramEnd"/>
          </w:p>
        </w:tc>
        <w:tc>
          <w:tcPr>
            <w:tcW w:w="156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lastRenderedPageBreak/>
              <w:t>Число полос движения</w:t>
            </w:r>
          </w:p>
        </w:tc>
        <w:tc>
          <w:tcPr>
            <w:tcW w:w="1643"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b/>
              </w:rPr>
            </w:pPr>
            <w:r>
              <w:rPr>
                <w:rFonts w:ascii="Times New Roman" w:hAnsi="Times New Roman" w:cs="Times New Roman"/>
                <w:b/>
              </w:rPr>
              <w:t xml:space="preserve">Ширина пешеходной </w:t>
            </w:r>
            <w:r>
              <w:rPr>
                <w:rFonts w:ascii="Times New Roman" w:hAnsi="Times New Roman" w:cs="Times New Roman"/>
                <w:b/>
              </w:rPr>
              <w:lastRenderedPageBreak/>
              <w:t xml:space="preserve">части тротуара, </w:t>
            </w:r>
            <w:proofErr w:type="gramStart"/>
            <w:r>
              <w:rPr>
                <w:rFonts w:ascii="Times New Roman" w:hAnsi="Times New Roman" w:cs="Times New Roman"/>
                <w:b/>
              </w:rPr>
              <w:t>м</w:t>
            </w:r>
            <w:proofErr w:type="gramEnd"/>
          </w:p>
        </w:tc>
      </w:tr>
      <w:tr w:rsidR="00D706C1" w:rsidTr="00D706C1">
        <w:tc>
          <w:tcPr>
            <w:tcW w:w="350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lastRenderedPageBreak/>
              <w:t>Поселковая дорога</w:t>
            </w:r>
          </w:p>
        </w:tc>
        <w:tc>
          <w:tcPr>
            <w:tcW w:w="174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60</w:t>
            </w:r>
          </w:p>
        </w:tc>
        <w:tc>
          <w:tcPr>
            <w:tcW w:w="14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2</w:t>
            </w:r>
          </w:p>
        </w:tc>
        <w:tc>
          <w:tcPr>
            <w:tcW w:w="1643"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w:t>
            </w:r>
          </w:p>
        </w:tc>
      </w:tr>
      <w:tr w:rsidR="00D706C1" w:rsidTr="00D706C1">
        <w:tc>
          <w:tcPr>
            <w:tcW w:w="350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Главная улица</w:t>
            </w:r>
          </w:p>
        </w:tc>
        <w:tc>
          <w:tcPr>
            <w:tcW w:w="174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40</w:t>
            </w:r>
          </w:p>
        </w:tc>
        <w:tc>
          <w:tcPr>
            <w:tcW w:w="14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2-3</w:t>
            </w:r>
          </w:p>
        </w:tc>
        <w:tc>
          <w:tcPr>
            <w:tcW w:w="1643"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1,5-2,25</w:t>
            </w:r>
          </w:p>
        </w:tc>
      </w:tr>
      <w:tr w:rsidR="00D706C1" w:rsidTr="00D706C1">
        <w:tc>
          <w:tcPr>
            <w:tcW w:w="350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Улицы жилых зон:</w:t>
            </w:r>
          </w:p>
          <w:p w:rsidR="00D706C1" w:rsidRDefault="00D706C1">
            <w:pPr>
              <w:pStyle w:val="ConsPlusCell"/>
              <w:rPr>
                <w:rFonts w:ascii="Times New Roman" w:hAnsi="Times New Roman" w:cs="Times New Roman"/>
              </w:rPr>
            </w:pPr>
            <w:r>
              <w:rPr>
                <w:rFonts w:ascii="Times New Roman" w:hAnsi="Times New Roman" w:cs="Times New Roman"/>
              </w:rPr>
              <w:t>- основная</w:t>
            </w:r>
          </w:p>
          <w:p w:rsidR="00D706C1" w:rsidRDefault="00D706C1">
            <w:pPr>
              <w:pStyle w:val="ConsPlusCell"/>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второстепенная</w:t>
            </w:r>
            <w:proofErr w:type="gramEnd"/>
            <w:r>
              <w:rPr>
                <w:rFonts w:ascii="Times New Roman" w:hAnsi="Times New Roman" w:cs="Times New Roman"/>
              </w:rPr>
              <w:t xml:space="preserve"> (переулок)</w:t>
            </w:r>
          </w:p>
          <w:p w:rsidR="00D706C1" w:rsidRDefault="00D706C1">
            <w:pPr>
              <w:pStyle w:val="ConsPlusCell"/>
              <w:rPr>
                <w:rFonts w:ascii="Times New Roman" w:hAnsi="Times New Roman" w:cs="Times New Roman"/>
              </w:rPr>
            </w:pPr>
            <w:r>
              <w:rPr>
                <w:rFonts w:ascii="Times New Roman" w:hAnsi="Times New Roman" w:cs="Times New Roman"/>
              </w:rPr>
              <w:t>- проезд</w:t>
            </w:r>
          </w:p>
        </w:tc>
        <w:tc>
          <w:tcPr>
            <w:tcW w:w="174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40</w:t>
            </w:r>
          </w:p>
          <w:p w:rsidR="00D706C1" w:rsidRDefault="00D706C1">
            <w:pPr>
              <w:pStyle w:val="ConsPlusCell"/>
              <w:jc w:val="center"/>
              <w:rPr>
                <w:rFonts w:ascii="Times New Roman" w:hAnsi="Times New Roman" w:cs="Times New Roman"/>
              </w:rPr>
            </w:pPr>
            <w:r>
              <w:rPr>
                <w:rFonts w:ascii="Times New Roman" w:hAnsi="Times New Roman" w:cs="Times New Roman"/>
              </w:rPr>
              <w:t>30</w:t>
            </w:r>
          </w:p>
          <w:p w:rsidR="00D706C1" w:rsidRDefault="00D706C1">
            <w:pPr>
              <w:pStyle w:val="ConsPlusCell"/>
              <w:jc w:val="center"/>
              <w:rPr>
                <w:rFonts w:ascii="Times New Roman" w:hAnsi="Times New Roman" w:cs="Times New Roman"/>
              </w:rPr>
            </w:pPr>
            <w:r>
              <w:rPr>
                <w:rFonts w:ascii="Times New Roman" w:hAnsi="Times New Roman" w:cs="Times New Roman"/>
              </w:rPr>
              <w:t>20</w:t>
            </w:r>
          </w:p>
        </w:tc>
        <w:tc>
          <w:tcPr>
            <w:tcW w:w="14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3,0</w:t>
            </w:r>
          </w:p>
          <w:p w:rsidR="00D706C1" w:rsidRDefault="00D706C1">
            <w:pPr>
              <w:pStyle w:val="ConsPlusCell"/>
              <w:jc w:val="center"/>
              <w:rPr>
                <w:rFonts w:ascii="Times New Roman" w:hAnsi="Times New Roman" w:cs="Times New Roman"/>
              </w:rPr>
            </w:pPr>
            <w:r>
              <w:rPr>
                <w:rFonts w:ascii="Times New Roman" w:hAnsi="Times New Roman" w:cs="Times New Roman"/>
              </w:rPr>
              <w:t>2,75</w:t>
            </w:r>
          </w:p>
          <w:p w:rsidR="00D706C1" w:rsidRDefault="00D706C1">
            <w:pPr>
              <w:pStyle w:val="ConsPlusCell"/>
              <w:jc w:val="center"/>
              <w:rPr>
                <w:rFonts w:ascii="Times New Roman" w:hAnsi="Times New Roman" w:cs="Times New Roman"/>
              </w:rPr>
            </w:pPr>
            <w:r>
              <w:rPr>
                <w:rFonts w:ascii="Times New Roman" w:hAnsi="Times New Roman" w:cs="Times New Roman"/>
              </w:rPr>
              <w:t>2,75-3,0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2</w:t>
            </w:r>
          </w:p>
          <w:p w:rsidR="00D706C1" w:rsidRDefault="00D706C1">
            <w:pPr>
              <w:pStyle w:val="ConsPlusCell"/>
              <w:jc w:val="center"/>
              <w:rPr>
                <w:rFonts w:ascii="Times New Roman" w:hAnsi="Times New Roman" w:cs="Times New Roman"/>
              </w:rPr>
            </w:pPr>
            <w:r>
              <w:rPr>
                <w:rFonts w:ascii="Times New Roman" w:hAnsi="Times New Roman" w:cs="Times New Roman"/>
              </w:rPr>
              <w:t>2</w:t>
            </w:r>
          </w:p>
          <w:p w:rsidR="00D706C1" w:rsidRDefault="00D706C1">
            <w:pPr>
              <w:pStyle w:val="ConsPlusCell"/>
              <w:jc w:val="center"/>
              <w:rPr>
                <w:rFonts w:ascii="Times New Roman" w:hAnsi="Times New Roman" w:cs="Times New Roman"/>
              </w:rPr>
            </w:pPr>
            <w:r>
              <w:rPr>
                <w:rFonts w:ascii="Times New Roman" w:hAnsi="Times New Roman" w:cs="Times New Roman"/>
              </w:rPr>
              <w:t>1</w:t>
            </w:r>
          </w:p>
        </w:tc>
        <w:tc>
          <w:tcPr>
            <w:tcW w:w="1643"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1,0-1,5</w:t>
            </w:r>
          </w:p>
          <w:p w:rsidR="00D706C1" w:rsidRDefault="00D706C1">
            <w:pPr>
              <w:pStyle w:val="ConsPlusCell"/>
              <w:jc w:val="center"/>
              <w:rPr>
                <w:rFonts w:ascii="Times New Roman" w:hAnsi="Times New Roman" w:cs="Times New Roman"/>
              </w:rPr>
            </w:pPr>
            <w:r>
              <w:rPr>
                <w:rFonts w:ascii="Times New Roman" w:hAnsi="Times New Roman" w:cs="Times New Roman"/>
              </w:rPr>
              <w:t>1,0</w:t>
            </w:r>
          </w:p>
          <w:p w:rsidR="00D706C1" w:rsidRDefault="00D706C1">
            <w:pPr>
              <w:pStyle w:val="ConsPlusCell"/>
              <w:jc w:val="center"/>
              <w:rPr>
                <w:rFonts w:ascii="Times New Roman" w:hAnsi="Times New Roman" w:cs="Times New Roman"/>
              </w:rPr>
            </w:pPr>
            <w:r>
              <w:rPr>
                <w:rFonts w:ascii="Times New Roman" w:hAnsi="Times New Roman" w:cs="Times New Roman"/>
              </w:rPr>
              <w:t>-</w:t>
            </w:r>
          </w:p>
        </w:tc>
      </w:tr>
      <w:tr w:rsidR="00D706C1" w:rsidTr="00D706C1">
        <w:tc>
          <w:tcPr>
            <w:tcW w:w="350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rPr>
                <w:rFonts w:ascii="Times New Roman" w:hAnsi="Times New Roman" w:cs="Times New Roman"/>
              </w:rPr>
            </w:pPr>
            <w:r>
              <w:rPr>
                <w:rFonts w:ascii="Times New Roman" w:hAnsi="Times New Roman" w:cs="Times New Roman"/>
              </w:rPr>
              <w:t>Хозяйственный проезд, скотопрогон</w:t>
            </w:r>
          </w:p>
        </w:tc>
        <w:tc>
          <w:tcPr>
            <w:tcW w:w="174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30</w:t>
            </w:r>
          </w:p>
        </w:tc>
        <w:tc>
          <w:tcPr>
            <w:tcW w:w="14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4,5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1</w:t>
            </w:r>
          </w:p>
        </w:tc>
        <w:tc>
          <w:tcPr>
            <w:tcW w:w="1643"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Cell"/>
              <w:jc w:val="center"/>
              <w:rPr>
                <w:rFonts w:ascii="Times New Roman" w:hAnsi="Times New Roman" w:cs="Times New Roman"/>
              </w:rPr>
            </w:pPr>
            <w:r>
              <w:rPr>
                <w:rFonts w:ascii="Times New Roman" w:hAnsi="Times New Roman" w:cs="Times New Roman"/>
              </w:rPr>
              <w:t>-</w:t>
            </w:r>
          </w:p>
        </w:tc>
      </w:tr>
    </w:tbl>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 Проезды на территории жилых кварталов следует проектировать с шагом не менее 200 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Поперечный профиль.</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5) В условиях реконструкции улиц, а также при расчетном пешеходном движении менее 50 чел./</w:t>
      </w:r>
      <w:proofErr w:type="gramStart"/>
      <w:r>
        <w:rPr>
          <w:rFonts w:ascii="Times New Roman" w:hAnsi="Times New Roman"/>
          <w:sz w:val="24"/>
          <w:szCs w:val="24"/>
        </w:rPr>
        <w:t>ч</w:t>
      </w:r>
      <w:proofErr w:type="gramEnd"/>
      <w:r>
        <w:rPr>
          <w:rFonts w:ascii="Times New Roman" w:hAnsi="Times New Roman"/>
          <w:sz w:val="24"/>
          <w:szCs w:val="24"/>
        </w:rPr>
        <w:t xml:space="preserve"> в обоих направлениях допускается устройство тротуаров и дорожек шириной 1 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12) Тупиковые проезды к отдельно стоящим зданиям должны быть протяженностью не более 150 м и заканчиваться разворотными площадками размером в плане 15 </w:t>
      </w:r>
      <w:proofErr w:type="spellStart"/>
      <w:r>
        <w:rPr>
          <w:rFonts w:ascii="Times New Roman" w:hAnsi="Times New Roman"/>
          <w:sz w:val="24"/>
          <w:szCs w:val="24"/>
        </w:rPr>
        <w:t>x</w:t>
      </w:r>
      <w:proofErr w:type="spellEnd"/>
      <w:r>
        <w:rPr>
          <w:rFonts w:ascii="Times New Roman" w:hAnsi="Times New Roman"/>
          <w:sz w:val="24"/>
          <w:szCs w:val="24"/>
        </w:rPr>
        <w:t xml:space="preserve"> 15 м или кольцом с радиусом по оси улиц не менее 10 м.</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улично-дорожной сети</w:t>
      </w:r>
      <w:bookmarkEnd w:id="196"/>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ИТ</w:t>
      </w:r>
      <w:proofErr w:type="gramStart"/>
      <w:r>
        <w:rPr>
          <w:rFonts w:ascii="Times New Roman" w:hAnsi="Times New Roman"/>
          <w:sz w:val="24"/>
          <w:szCs w:val="24"/>
        </w:rPr>
        <w:t>1</w:t>
      </w:r>
      <w:proofErr w:type="gramEnd"/>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w:t>
      </w:r>
    </w:p>
    <w:p w:rsidR="00D706C1" w:rsidRDefault="00D706C1" w:rsidP="00D706C1">
      <w:pPr>
        <w:pStyle w:val="aff2"/>
        <w:ind w:firstLine="709"/>
      </w:pPr>
      <w:r>
        <w:t>Размещение различного рода путей сообщения и сооружений, используемых для перевозки людей или грузов, либо передачи веществ.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709"/>
        <w:gridCol w:w="6520"/>
      </w:tblGrid>
      <w:tr w:rsidR="00D706C1" w:rsidTr="00D706C1">
        <w:trPr>
          <w:trHeight w:val="273"/>
        </w:trPr>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d"/>
              <w:widowControl w:val="0"/>
              <w:autoSpaceDE w:val="0"/>
              <w:autoSpaceDN w:val="0"/>
              <w:adjustRightInd w:val="0"/>
              <w:spacing w:after="0" w:line="240" w:lineRule="auto"/>
              <w:ind w:left="288"/>
              <w:jc w:val="center"/>
              <w:rPr>
                <w:rFonts w:ascii="Times New Roman" w:hAnsi="Times New Roman"/>
                <w:b/>
                <w:sz w:val="20"/>
                <w:szCs w:val="20"/>
              </w:rPr>
            </w:pPr>
            <w:r>
              <w:rPr>
                <w:rFonts w:ascii="Times New Roman" w:hAnsi="Times New Roman"/>
                <w:b/>
                <w:sz w:val="20"/>
                <w:szCs w:val="20"/>
              </w:rPr>
              <w:t>ИТ</w:t>
            </w:r>
            <w:proofErr w:type="gramStart"/>
            <w:r>
              <w:rPr>
                <w:rFonts w:ascii="Times New Roman" w:hAnsi="Times New Roman"/>
                <w:b/>
                <w:sz w:val="20"/>
                <w:szCs w:val="20"/>
              </w:rPr>
              <w:t>1</w:t>
            </w:r>
            <w:proofErr w:type="gramEnd"/>
            <w:r>
              <w:rPr>
                <w:rFonts w:ascii="Times New Roman" w:hAnsi="Times New Roman"/>
                <w:b/>
                <w:sz w:val="20"/>
                <w:szCs w:val="20"/>
              </w:rPr>
              <w:t xml:space="preserve"> - зоны улично-дорожной сети</w:t>
            </w:r>
          </w:p>
        </w:tc>
      </w:tr>
      <w:tr w:rsidR="00D706C1" w:rsidTr="00D706C1">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Наименование вида разрешенного использования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Описание вида разрешенного использования земельного участка</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706C1" w:rsidTr="00D706C1">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706C1" w:rsidTr="00D706C1">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706C1" w:rsidTr="00D706C1">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4.7</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4.7 - </w:t>
            </w:r>
            <w:r>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706C1" w:rsidTr="00D706C1">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Pr>
                <w:rFonts w:ascii="Times New Roman" w:hAnsi="Times New Roman"/>
                <w:sz w:val="20"/>
                <w:szCs w:val="20"/>
              </w:rPr>
              <w:lastRenderedPageBreak/>
              <w:t>архитектурных форм благоустройства</w:t>
            </w:r>
          </w:p>
        </w:tc>
      </w:tr>
      <w:tr w:rsidR="00D706C1" w:rsidTr="00D706C1">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706C1" w:rsidTr="00D706C1">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ind w:firstLine="0"/>
              <w:jc w:val="both"/>
              <w:rPr>
                <w:rFonts w:ascii="Times New Roman" w:hAnsi="Times New Roman" w:cs="Times New Roman"/>
              </w:rPr>
            </w:pPr>
            <w:r>
              <w:rPr>
                <w:rFonts w:ascii="Times New Roman" w:hAnsi="Times New Roman" w:cs="Times New Roman"/>
              </w:rPr>
              <w:t>4.9.1</w:t>
            </w:r>
            <w:r>
              <w:rPr>
                <w:rFonts w:ascii="Times New Roman" w:hAnsi="Times New Roman"/>
              </w:rPr>
              <w:t xml:space="preserve"> - </w:t>
            </w:r>
            <w:r>
              <w:rPr>
                <w:rFonts w:ascii="Times New Roman" w:hAnsi="Times New Roman" w:cs="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706C1" w:rsidTr="00D706C1">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rFonts w:eastAsia="Calibri"/>
                <w:sz w:val="20"/>
                <w:szCs w:val="20"/>
                <w:lang w:eastAsia="en-US"/>
              </w:rPr>
            </w:pPr>
            <w:r>
              <w:rPr>
                <w:sz w:val="20"/>
                <w:szCs w:val="20"/>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rFonts w:ascii="Times New Roman" w:hAnsi="Times New Roman"/>
                <w:sz w:val="20"/>
                <w:szCs w:val="20"/>
              </w:rPr>
              <w:t>рыбозащитных</w:t>
            </w:r>
            <w:proofErr w:type="spellEnd"/>
            <w:r>
              <w:rPr>
                <w:rFonts w:ascii="Times New Roman" w:hAnsi="Times New Roman"/>
                <w:sz w:val="20"/>
                <w:szCs w:val="20"/>
              </w:rPr>
              <w:t xml:space="preserve"> и рыбопропускных сооружений, берегозащитных сооружений)</w:t>
            </w:r>
          </w:p>
        </w:tc>
      </w:tr>
      <w:tr w:rsidR="00D706C1" w:rsidTr="00D706C1">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pPr>
            <w:r>
              <w:rPr>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D706C1" w:rsidTr="00D706C1">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7.2 -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706C1" w:rsidTr="00D706C1">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706C1" w:rsidTr="00D706C1">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706C1" w:rsidTr="00D706C1">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 xml:space="preserve">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w:t>
            </w:r>
            <w:r>
              <w:rPr>
                <w:rFonts w:ascii="Times New Roman" w:hAnsi="Times New Roman"/>
                <w:sz w:val="20"/>
                <w:szCs w:val="20"/>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706C1" w:rsidTr="00D706C1">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D706C1" w:rsidRDefault="00D706C1" w:rsidP="00D706C1">
      <w:pPr>
        <w:pStyle w:val="ConsNormal"/>
        <w:ind w:firstLine="567"/>
        <w:jc w:val="both"/>
        <w:rPr>
          <w:rFonts w:ascii="Times New Roman" w:hAnsi="Times New Roman"/>
          <w:sz w:val="16"/>
          <w:szCs w:val="16"/>
        </w:rPr>
      </w:pPr>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устанавливается;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00" w:name="_Toc515096889"/>
      <w:bookmarkStart w:id="201" w:name="_Toc515091925"/>
      <w:r>
        <w:rPr>
          <w:rFonts w:ascii="Times New Roman" w:hAnsi="Times New Roman"/>
          <w:b/>
          <w:sz w:val="24"/>
          <w:szCs w:val="24"/>
        </w:rPr>
        <w:t>Ограничения использования земельных участков и объектов капитального строительства.</w:t>
      </w:r>
      <w:bookmarkEnd w:id="200"/>
      <w:bookmarkEnd w:id="201"/>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706C1" w:rsidRDefault="00D706C1" w:rsidP="00D706C1">
      <w:pPr>
        <w:pStyle w:val="afd"/>
        <w:widowControl w:val="0"/>
        <w:autoSpaceDE w:val="0"/>
        <w:autoSpaceDN w:val="0"/>
        <w:adjustRightInd w:val="0"/>
        <w:spacing w:line="240" w:lineRule="auto"/>
        <w:ind w:left="0" w:firstLine="709"/>
        <w:jc w:val="both"/>
        <w:outlineLvl w:val="2"/>
        <w:rPr>
          <w:rFonts w:ascii="Times New Roman" w:hAnsi="Times New Roman"/>
          <w:b/>
          <w:sz w:val="24"/>
          <w:szCs w:val="24"/>
        </w:rPr>
      </w:pPr>
      <w:bookmarkStart w:id="202" w:name="_Toc515096890"/>
      <w:bookmarkStart w:id="203" w:name="_Toc515091926"/>
      <w:bookmarkStart w:id="204" w:name="_Toc442797250"/>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инженерной инфраструктуры.</w:t>
      </w:r>
      <w:bookmarkEnd w:id="202"/>
      <w:bookmarkEnd w:id="203"/>
      <w:bookmarkEnd w:id="204"/>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 обозначения зоны на карте (схеме) – ИТ</w:t>
      </w:r>
      <w:proofErr w:type="gramStart"/>
      <w:r>
        <w:rPr>
          <w:rFonts w:ascii="Times New Roman" w:hAnsi="Times New Roman"/>
          <w:sz w:val="24"/>
          <w:szCs w:val="24"/>
        </w:rPr>
        <w:t>2</w:t>
      </w:r>
      <w:proofErr w:type="gramEnd"/>
      <w:r>
        <w:rPr>
          <w:rFonts w:ascii="Times New Roman" w:hAnsi="Times New Roman"/>
          <w:sz w:val="24"/>
          <w:szCs w:val="24"/>
        </w:rPr>
        <w:t>.</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709"/>
        <w:gridCol w:w="6519"/>
      </w:tblGrid>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bookmarkStart w:id="205" w:name="_Toc443165317"/>
            <w:bookmarkStart w:id="206" w:name="_Toc312414305"/>
            <w:bookmarkStart w:id="207" w:name="_Toc311395835"/>
            <w:bookmarkStart w:id="208" w:name="_Toc311142073"/>
            <w:bookmarkStart w:id="209" w:name="_Toc286837172"/>
            <w:r>
              <w:rPr>
                <w:rFonts w:ascii="Times New Roman" w:hAnsi="Times New Roman"/>
                <w:b/>
                <w:sz w:val="20"/>
                <w:szCs w:val="20"/>
              </w:rPr>
              <w:t>ИТ</w:t>
            </w:r>
            <w:proofErr w:type="gramStart"/>
            <w:r>
              <w:rPr>
                <w:rFonts w:ascii="Times New Roman" w:hAnsi="Times New Roman"/>
                <w:b/>
                <w:sz w:val="20"/>
                <w:szCs w:val="20"/>
              </w:rPr>
              <w:t>2</w:t>
            </w:r>
            <w:proofErr w:type="gramEnd"/>
            <w:r>
              <w:rPr>
                <w:rFonts w:ascii="Times New Roman" w:hAnsi="Times New Roman"/>
                <w:b/>
                <w:sz w:val="20"/>
                <w:szCs w:val="20"/>
              </w:rPr>
              <w:t xml:space="preserve"> - зона инженерной инфраструктуры</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Наименование вида разрешенного использования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bookmarkStart w:id="210" w:name="sub_1027"/>
            <w:r>
              <w:rPr>
                <w:rFonts w:ascii="Times New Roman" w:hAnsi="Times New Roman"/>
                <w:sz w:val="20"/>
                <w:szCs w:val="20"/>
              </w:rPr>
              <w:t>Обслуживание жилой застройки</w:t>
            </w:r>
            <w:bookmarkEnd w:id="210"/>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2.7</w:t>
            </w:r>
          </w:p>
        </w:tc>
        <w:tc>
          <w:tcPr>
            <w:tcW w:w="6520"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2.7.1</w:t>
            </w:r>
          </w:p>
        </w:tc>
        <w:tc>
          <w:tcPr>
            <w:tcW w:w="6520"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bookmarkStart w:id="211" w:name="sub_1031"/>
            <w:r>
              <w:rPr>
                <w:rFonts w:ascii="Times New Roman" w:hAnsi="Times New Roman"/>
                <w:sz w:val="20"/>
                <w:szCs w:val="20"/>
              </w:rPr>
              <w:t>Коммунальное обслуживание</w:t>
            </w:r>
            <w:bookmarkEnd w:id="211"/>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spacing w:line="254" w:lineRule="auto"/>
              <w:ind w:firstLine="0"/>
              <w:jc w:val="both"/>
              <w:rPr>
                <w:rFonts w:ascii="Times New Roman" w:hAnsi="Times New Roman" w:cs="Times New Roman"/>
              </w:rPr>
            </w:pPr>
            <w:r>
              <w:rPr>
                <w:rFonts w:ascii="Times New Roman" w:hAnsi="Times New Roman" w:cs="Times New Roman"/>
              </w:rPr>
              <w:t>4.9.1</w:t>
            </w:r>
            <w:r>
              <w:rPr>
                <w:rFonts w:ascii="Times New Roman" w:hAnsi="Times New Roman"/>
              </w:rPr>
              <w:t xml:space="preserve"> - </w:t>
            </w:r>
            <w:r>
              <w:rPr>
                <w:rFonts w:ascii="Times New Roman" w:hAnsi="Times New Roman" w:cs="Times New Roman"/>
              </w:rPr>
              <w:t>Размещение автозаправочных станций (бензиновых, газовых);</w:t>
            </w:r>
          </w:p>
          <w:p w:rsidR="00D706C1" w:rsidRDefault="00D706C1">
            <w:pPr>
              <w:pStyle w:val="ConsPlusNormal"/>
              <w:spacing w:line="254" w:lineRule="auto"/>
              <w:ind w:firstLine="0"/>
              <w:jc w:val="both"/>
              <w:rPr>
                <w:rFonts w:ascii="Times New Roman" w:hAnsi="Times New Roman" w:cs="Times New Roman"/>
              </w:rPr>
            </w:pPr>
            <w:r>
              <w:rPr>
                <w:rFonts w:ascii="Times New Roman" w:hAnsi="Times New Roman" w:cs="Times New Roman"/>
              </w:rPr>
              <w:t xml:space="preserve">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rFonts w:eastAsia="Calibri"/>
                <w:sz w:val="20"/>
                <w:szCs w:val="20"/>
                <w:lang w:eastAsia="en-US"/>
              </w:rPr>
            </w:pPr>
            <w:r>
              <w:rPr>
                <w:sz w:val="20"/>
                <w:szCs w:val="20"/>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rFonts w:ascii="Times New Roman" w:hAnsi="Times New Roman"/>
                <w:sz w:val="20"/>
                <w:szCs w:val="20"/>
              </w:rPr>
              <w:t>рыбозащитных</w:t>
            </w:r>
            <w:proofErr w:type="spellEnd"/>
            <w:r>
              <w:rPr>
                <w:rFonts w:ascii="Times New Roman" w:hAnsi="Times New Roman"/>
                <w:sz w:val="20"/>
                <w:szCs w:val="20"/>
              </w:rPr>
              <w:t xml:space="preserve"> и рыбопропускных сооружений, берегозащитных сооружений)</w:t>
            </w:r>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706C1" w:rsidTr="00D706C1">
        <w:tc>
          <w:tcPr>
            <w:tcW w:w="56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w:t>
            </w:r>
            <w:r>
              <w:rPr>
                <w:rFonts w:ascii="Times New Roman" w:hAnsi="Times New Roman"/>
                <w:sz w:val="20"/>
                <w:szCs w:val="20"/>
              </w:rPr>
              <w:lastRenderedPageBreak/>
              <w:t>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b/>
                <w:sz w:val="20"/>
                <w:szCs w:val="20"/>
              </w:rPr>
              <w:lastRenderedPageBreak/>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706C1" w:rsidRDefault="00D706C1" w:rsidP="00D706C1">
      <w:pPr>
        <w:pStyle w:val="afd"/>
        <w:widowControl w:val="0"/>
        <w:autoSpaceDE w:val="0"/>
        <w:autoSpaceDN w:val="0"/>
        <w:adjustRightInd w:val="0"/>
        <w:spacing w:after="0" w:line="240" w:lineRule="auto"/>
        <w:ind w:left="0" w:firstLine="709"/>
        <w:jc w:val="both"/>
        <w:outlineLvl w:val="3"/>
        <w:rPr>
          <w:rFonts w:ascii="Times New Roman" w:hAnsi="Times New Roman"/>
          <w:b/>
          <w:sz w:val="16"/>
          <w:szCs w:val="16"/>
        </w:rPr>
      </w:pPr>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12" w:name="_Toc515096891"/>
      <w:bookmarkStart w:id="213" w:name="_Toc515091927"/>
      <w:r>
        <w:rPr>
          <w:rFonts w:ascii="Times New Roman" w:hAnsi="Times New Roman"/>
          <w:b/>
          <w:sz w:val="24"/>
          <w:szCs w:val="24"/>
        </w:rPr>
        <w:t>Ограничения использования земельных участков и объектов капитального строительства.</w:t>
      </w:r>
      <w:bookmarkEnd w:id="212"/>
      <w:bookmarkEnd w:id="213"/>
    </w:p>
    <w:p w:rsidR="00D706C1" w:rsidRDefault="00D706C1" w:rsidP="00D706C1">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706C1" w:rsidRDefault="00D706C1" w:rsidP="00D706C1">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214" w:name="_Toc515096892"/>
      <w:bookmarkStart w:id="215" w:name="_Toc515091928"/>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транспортной инфраструктуры.</w:t>
      </w:r>
      <w:bookmarkEnd w:id="214"/>
      <w:bookmarkEnd w:id="215"/>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ИТ3.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5"/>
        <w:gridCol w:w="709"/>
        <w:gridCol w:w="6520"/>
      </w:tblGrid>
      <w:tr w:rsidR="00D706C1" w:rsidTr="00D706C1">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d"/>
              <w:widowControl w:val="0"/>
              <w:autoSpaceDE w:val="0"/>
              <w:autoSpaceDN w:val="0"/>
              <w:adjustRightInd w:val="0"/>
              <w:spacing w:after="0" w:line="240" w:lineRule="auto"/>
              <w:ind w:left="0"/>
              <w:jc w:val="center"/>
              <w:outlineLvl w:val="3"/>
              <w:rPr>
                <w:rFonts w:ascii="Times New Roman" w:hAnsi="Times New Roman"/>
                <w:b/>
                <w:sz w:val="20"/>
                <w:szCs w:val="20"/>
              </w:rPr>
            </w:pPr>
            <w:bookmarkStart w:id="216" w:name="_Toc443165318"/>
            <w:bookmarkStart w:id="217" w:name="_Toc515091929"/>
            <w:bookmarkStart w:id="218" w:name="_Toc515096893"/>
            <w:r>
              <w:rPr>
                <w:rFonts w:ascii="Times New Roman" w:hAnsi="Times New Roman"/>
                <w:b/>
                <w:sz w:val="20"/>
                <w:szCs w:val="20"/>
              </w:rPr>
              <w:t xml:space="preserve">ИТ3 - зона </w:t>
            </w:r>
            <w:bookmarkEnd w:id="216"/>
            <w:r>
              <w:rPr>
                <w:rFonts w:ascii="Times New Roman" w:hAnsi="Times New Roman"/>
                <w:b/>
                <w:sz w:val="20"/>
                <w:szCs w:val="20"/>
              </w:rPr>
              <w:t>транспортной инфраструктуры</w:t>
            </w:r>
            <w:bookmarkEnd w:id="217"/>
            <w:bookmarkEnd w:id="218"/>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Наименование вида разрешенного использования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706C1" w:rsidTr="00D706C1">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ind w:firstLine="0"/>
              <w:jc w:val="both"/>
              <w:rPr>
                <w:rFonts w:ascii="Times New Roman" w:hAnsi="Times New Roman"/>
              </w:rPr>
            </w:pPr>
            <w:r>
              <w:rPr>
                <w:rFonts w:ascii="Times New Roman" w:hAnsi="Times New Roman"/>
              </w:rPr>
              <w:t>7.1 - </w:t>
            </w:r>
            <w:r>
              <w:rPr>
                <w:rFonts w:ascii="Times New Roman" w:hAnsi="Times New Roman" w:cs="Times New Roman"/>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Pr>
                <w:rFonts w:ascii="Times New Roman" w:hAnsi="Times New Roman" w:cs="Times New Roman"/>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r>
              <w:rPr>
                <w:rFonts w:ascii="Times New Roman" w:hAnsi="Times New Roman" w:cs="Times New Roman"/>
              </w:rPr>
              <w:t xml:space="preserve"> </w:t>
            </w:r>
            <w:r>
              <w:rPr>
                <w:rFonts w:ascii="Times New Roman" w:hAnsi="Times New Roman"/>
              </w:rPr>
              <w:t xml:space="preserve">размещение наземных </w:t>
            </w:r>
            <w:r>
              <w:rPr>
                <w:rFonts w:ascii="Times New Roman" w:hAnsi="Times New Roman"/>
              </w:rPr>
              <w:lastRenderedPageBreak/>
              <w:t>сооружений для трамвайного сообщения и иных специальных дорог (канатных, монорельсовых, фуникулеров)</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ind w:firstLine="0"/>
              <w:jc w:val="both"/>
              <w:rPr>
                <w:rFonts w:ascii="Times New Roman" w:hAnsi="Times New Roman"/>
              </w:rPr>
            </w:pPr>
            <w:r>
              <w:rPr>
                <w:rFonts w:ascii="Times New Roman" w:hAnsi="Times New Roman"/>
              </w:rPr>
              <w:t>7.2 - </w:t>
            </w:r>
            <w:r>
              <w:rPr>
                <w:rFonts w:ascii="Times New Roman" w:hAnsi="Times New Roman" w:cs="Times New Roman"/>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w:t>
            </w:r>
            <w:r>
              <w:rPr>
                <w:rFonts w:ascii="Times New Roman" w:hAnsi="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Воздушный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ind w:firstLine="0"/>
              <w:jc w:val="both"/>
              <w:rPr>
                <w:rFonts w:ascii="Times New Roman" w:hAnsi="Times New Roman"/>
              </w:rPr>
            </w:pPr>
            <w:proofErr w:type="gramStart"/>
            <w:r>
              <w:rPr>
                <w:rFonts w:ascii="Times New Roman" w:hAnsi="Times New Roman"/>
              </w:rPr>
              <w:t>7.4 - </w:t>
            </w:r>
            <w:r>
              <w:rPr>
                <w:rFonts w:ascii="Times New Roman" w:hAnsi="Times New Roman" w:cs="Times New Roman"/>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w:t>
            </w:r>
            <w:proofErr w:type="gramEnd"/>
            <w:r>
              <w:rPr>
                <w:rFonts w:ascii="Times New Roman" w:hAnsi="Times New Roman" w:cs="Times New Roman"/>
              </w:rPr>
              <w:t xml:space="preserve"> воздушным путем; </w:t>
            </w:r>
            <w:r>
              <w:rPr>
                <w:rFonts w:ascii="Times New Roman" w:hAnsi="Times New Roman"/>
              </w:rPr>
              <w:t>размещение объектов, предназначенных для технического обслуживания и ремонта воздушных судов</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Водный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7.3 - 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6.8 - </w:t>
            </w:r>
            <w:r>
              <w:rPr>
                <w:rFonts w:ascii="Times New Roman" w:eastAsia="Times New Roman" w:hAnsi="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ind w:firstLine="0"/>
              <w:jc w:val="both"/>
              <w:rPr>
                <w:rFonts w:ascii="Times New Roman" w:hAnsi="Times New Roman" w:cs="Times New Roman"/>
              </w:rPr>
            </w:pPr>
            <w:r>
              <w:rPr>
                <w:rFonts w:ascii="Times New Roman" w:hAnsi="Times New Roman" w:cs="Times New Roman"/>
              </w:rPr>
              <w:t>4.9.1</w:t>
            </w:r>
            <w:r>
              <w:rPr>
                <w:rFonts w:ascii="Times New Roman" w:hAnsi="Times New Roman"/>
              </w:rPr>
              <w:t xml:space="preserve"> - </w:t>
            </w:r>
            <w:r>
              <w:rPr>
                <w:rFonts w:ascii="Times New Roman" w:hAnsi="Times New Roman" w:cs="Times New Roman"/>
              </w:rPr>
              <w:t>Размещение автозаправочных станций (бензиновых, газовых);</w:t>
            </w:r>
          </w:p>
          <w:p w:rsidR="00D706C1" w:rsidRDefault="00D706C1">
            <w:pPr>
              <w:pStyle w:val="ConsPlusNormal"/>
              <w:ind w:firstLine="0"/>
              <w:jc w:val="both"/>
              <w:rPr>
                <w:rFonts w:ascii="Times New Roman" w:hAnsi="Times New Roman" w:cs="Times New Roman"/>
              </w:rPr>
            </w:pPr>
            <w:r>
              <w:rPr>
                <w:rFonts w:ascii="Times New Roman" w:hAnsi="Times New Roman" w:cs="Times New Roman"/>
              </w:rPr>
              <w:t xml:space="preserve">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11.3 - </w:t>
            </w:r>
            <w:r>
              <w:rPr>
                <w:rFonts w:ascii="Times New Roman" w:eastAsia="Times New Roman" w:hAnsi="Times New Roman"/>
                <w:sz w:val="20"/>
                <w:szCs w:val="20"/>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rFonts w:ascii="Times New Roman" w:eastAsia="Times New Roman" w:hAnsi="Times New Roman"/>
                <w:sz w:val="20"/>
                <w:szCs w:val="20"/>
                <w:lang w:eastAsia="ru-RU"/>
              </w:rPr>
              <w:t>рыбозащитных</w:t>
            </w:r>
            <w:proofErr w:type="spellEnd"/>
            <w:r>
              <w:rPr>
                <w:rFonts w:ascii="Times New Roman" w:eastAsia="Times New Roman" w:hAnsi="Times New Roman"/>
                <w:sz w:val="20"/>
                <w:szCs w:val="20"/>
                <w:lang w:eastAsia="ru-RU"/>
              </w:rPr>
              <w:t xml:space="preserve"> и рыбопропускных сооружений, берегозащитных сооружений)</w:t>
            </w:r>
          </w:p>
        </w:tc>
      </w:tr>
      <w:tr w:rsidR="00D706C1" w:rsidTr="00D706C1">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Трубопроводный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7.5</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7.5 -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706C1" w:rsidTr="00D706C1">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706C1" w:rsidRDefault="00D706C1" w:rsidP="00D706C1">
      <w:pPr>
        <w:widowControl w:val="0"/>
        <w:spacing w:line="240" w:lineRule="auto"/>
        <w:ind w:firstLine="709"/>
        <w:jc w:val="both"/>
        <w:rPr>
          <w:rFonts w:ascii="Times New Roman" w:hAnsi="Times New Roman"/>
          <w:b/>
          <w:sz w:val="20"/>
          <w:szCs w:val="20"/>
        </w:rPr>
      </w:pPr>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19" w:name="_Toc515096894"/>
      <w:bookmarkStart w:id="220" w:name="_Toc515091930"/>
      <w:r>
        <w:rPr>
          <w:rFonts w:ascii="Times New Roman" w:hAnsi="Times New Roman"/>
          <w:b/>
          <w:sz w:val="24"/>
          <w:szCs w:val="24"/>
        </w:rPr>
        <w:t>Ограничения использования земельных участков и объектов капитального строительства.</w:t>
      </w:r>
      <w:bookmarkEnd w:id="219"/>
      <w:bookmarkEnd w:id="220"/>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21" w:name="_Toc289863730"/>
      <w:bookmarkStart w:id="222" w:name="_Toc286828620"/>
      <w:bookmarkEnd w:id="205"/>
      <w:bookmarkEnd w:id="206"/>
      <w:bookmarkEnd w:id="207"/>
      <w:bookmarkEnd w:id="208"/>
      <w:bookmarkEnd w:id="209"/>
      <w:r>
        <w:rPr>
          <w:rFonts w:ascii="Times New Roman" w:hAnsi="Times New Roman"/>
          <w:b/>
          <w:sz w:val="24"/>
          <w:szCs w:val="24"/>
        </w:rPr>
        <w:lastRenderedPageBreak/>
        <w:t>Статья 10.6. </w:t>
      </w:r>
      <w:bookmarkEnd w:id="221"/>
      <w:bookmarkEnd w:id="222"/>
      <w:r>
        <w:rPr>
          <w:rFonts w:ascii="Times New Roman" w:hAnsi="Times New Roman"/>
          <w:b/>
          <w:sz w:val="24"/>
          <w:szCs w:val="24"/>
        </w:rPr>
        <w:t>Градостроительный регламент зоны сельскохозяйственного использования.</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23" w:name="_Toc515096895"/>
      <w:bookmarkStart w:id="224" w:name="_Toc515091931"/>
      <w:r>
        <w:rPr>
          <w:rFonts w:ascii="Times New Roman" w:hAnsi="Times New Roman"/>
          <w:b/>
          <w:sz w:val="24"/>
          <w:szCs w:val="24"/>
        </w:rPr>
        <w:t>Виды разрешенного использования земельных для зоны сельскохозяйственных угодий.</w:t>
      </w:r>
      <w:bookmarkEnd w:id="223"/>
      <w:bookmarkEnd w:id="224"/>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w:t>
      </w:r>
      <w:proofErr w:type="gramStart"/>
      <w:r>
        <w:rPr>
          <w:rFonts w:ascii="Times New Roman" w:hAnsi="Times New Roman"/>
          <w:sz w:val="24"/>
          <w:szCs w:val="24"/>
        </w:rPr>
        <w:t>1</w:t>
      </w:r>
      <w:proofErr w:type="gramEnd"/>
      <w:r>
        <w:rPr>
          <w:rFonts w:ascii="Times New Roman" w:hAnsi="Times New Roman"/>
          <w:sz w:val="24"/>
          <w:szCs w:val="24"/>
        </w:rPr>
        <w:t>.</w:t>
      </w:r>
    </w:p>
    <w:p w:rsidR="00D706C1" w:rsidRDefault="00D706C1" w:rsidP="00D706C1">
      <w:pPr>
        <w:tabs>
          <w:tab w:val="left" w:pos="561"/>
        </w:tabs>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 - ведение сельского хозяйства.</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eastAsia="SimSun" w:hAnsi="Times New Roman"/>
          <w:color w:val="000000"/>
          <w:sz w:val="24"/>
          <w:szCs w:val="24"/>
          <w:lang w:eastAsia="zh-CN"/>
        </w:rPr>
        <w:t xml:space="preserve">Градостроительные регламенты не </w:t>
      </w:r>
      <w:r>
        <w:rPr>
          <w:rFonts w:ascii="Times New Roman" w:hAnsi="Times New Roman"/>
          <w:sz w:val="24"/>
          <w:szCs w:val="24"/>
        </w:rPr>
        <w:t>устанавливаются для сельскохозяйственных угодий в составе земель сельскохозяйственного назначения.</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зоны сельскохозяйственного использования СХ</w:t>
      </w:r>
      <w:proofErr w:type="gramStart"/>
      <w:r>
        <w:rPr>
          <w:rFonts w:ascii="Times New Roman" w:hAnsi="Times New Roman"/>
          <w:b/>
          <w:sz w:val="24"/>
          <w:szCs w:val="24"/>
        </w:rPr>
        <w:t>2</w:t>
      </w:r>
      <w:proofErr w:type="gramEnd"/>
      <w:r>
        <w:rPr>
          <w:rFonts w:ascii="Times New Roman" w:hAnsi="Times New Roman"/>
          <w:b/>
          <w:sz w:val="24"/>
          <w:szCs w:val="24"/>
        </w:rPr>
        <w:t>.</w:t>
      </w:r>
    </w:p>
    <w:p w:rsidR="00D706C1" w:rsidRDefault="00D706C1" w:rsidP="00D706C1">
      <w:pPr>
        <w:widowControl w:val="0"/>
        <w:autoSpaceDE w:val="0"/>
        <w:spacing w:line="240" w:lineRule="auto"/>
        <w:ind w:firstLine="709"/>
        <w:jc w:val="both"/>
        <w:rPr>
          <w:rFonts w:ascii="Times New Roman" w:hAnsi="Times New Roman"/>
          <w:sz w:val="24"/>
          <w:szCs w:val="24"/>
        </w:rPr>
      </w:pPr>
      <w:r>
        <w:rPr>
          <w:rFonts w:ascii="Times New Roman" w:hAnsi="Times New Roman"/>
          <w:sz w:val="24"/>
          <w:szCs w:val="24"/>
        </w:rPr>
        <w:t>Строительство зданий и сооружений в зоне СХ</w:t>
      </w:r>
      <w:proofErr w:type="gramStart"/>
      <w:r>
        <w:rPr>
          <w:rFonts w:ascii="Times New Roman" w:hAnsi="Times New Roman"/>
          <w:sz w:val="24"/>
          <w:szCs w:val="24"/>
        </w:rPr>
        <w:t>2</w:t>
      </w:r>
      <w:proofErr w:type="gramEnd"/>
      <w:r>
        <w:rPr>
          <w:rFonts w:ascii="Times New Roman" w:hAnsi="Times New Roman"/>
          <w:sz w:val="24"/>
          <w:szCs w:val="24"/>
        </w:rPr>
        <w:t xml:space="preserve"> должно осуществляться в соответствии с проектами организации территории подсобных хозяйств, садово-огородных и дачных участков. Ограждения земельных участков должны быть не выше 1,8 метра. Ограждения, расположенные на границе смежных земельных участков, должны быть решетчатыми или сетчатыми (прозрачными - исключающими затенение соседнего участка). Устройство глухих (непрозрачных) ограждений допускается при взаимном согласии владельцев соседних земельных участков. 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 м. Ширина в красных линиях должна быть для улиц - не менее 15м, для проездов – не менее 9 м.</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занятой объектами сельскохозяйственного назначения.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w:t>
      </w:r>
      <w:proofErr w:type="gramStart"/>
      <w:r>
        <w:rPr>
          <w:rFonts w:ascii="Times New Roman" w:hAnsi="Times New Roman"/>
          <w:sz w:val="24"/>
          <w:szCs w:val="24"/>
        </w:rPr>
        <w:t>2</w:t>
      </w:r>
      <w:proofErr w:type="gramEnd"/>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1"/>
      </w:tblGrid>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СХ</w:t>
            </w:r>
            <w:proofErr w:type="gramStart"/>
            <w:r>
              <w:rPr>
                <w:rFonts w:ascii="Times New Roman" w:hAnsi="Times New Roman"/>
                <w:b/>
                <w:sz w:val="20"/>
                <w:szCs w:val="20"/>
              </w:rPr>
              <w:t>2</w:t>
            </w:r>
            <w:proofErr w:type="gramEnd"/>
            <w:r>
              <w:rPr>
                <w:rFonts w:ascii="Times New Roman" w:hAnsi="Times New Roman"/>
                <w:b/>
                <w:sz w:val="20"/>
                <w:szCs w:val="20"/>
              </w:rPr>
              <w:t xml:space="preserve"> – зона занятая объектами сельскохозяйственного назначения </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Код</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706C1" w:rsidTr="00D706C1">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Ведение дачного хозяйства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360" w:lineRule="auto"/>
              <w:jc w:val="center"/>
              <w:rPr>
                <w:rFonts w:ascii="Times New Roman" w:hAnsi="Times New Roman"/>
                <w:sz w:val="20"/>
                <w:szCs w:val="20"/>
              </w:rPr>
            </w:pPr>
            <w:r>
              <w:rPr>
                <w:rFonts w:ascii="Times New Roman" w:hAnsi="Times New Roman"/>
                <w:sz w:val="20"/>
                <w:szCs w:val="20"/>
              </w:rPr>
              <w:t>13.3</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13.3 - </w:t>
            </w:r>
            <w:r>
              <w:rPr>
                <w:rFonts w:ascii="Times New Roman" w:eastAsia="Times New Roman" w:hAnsi="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706C1" w:rsidTr="00D706C1">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Животноводство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1.7</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1.7 -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706C1" w:rsidRDefault="00D706C1">
            <w:pPr>
              <w:spacing w:line="240" w:lineRule="auto"/>
              <w:jc w:val="both"/>
              <w:rPr>
                <w:rFonts w:ascii="Times New Roman" w:hAnsi="Times New Roman"/>
                <w:sz w:val="20"/>
                <w:szCs w:val="20"/>
              </w:rPr>
            </w:pPr>
            <w:r>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D706C1" w:rsidTr="00D706C1">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Скотоводство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1.8</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 xml:space="preserve">1.8 -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w:t>
            </w:r>
            <w:r>
              <w:rPr>
                <w:rFonts w:ascii="Times New Roman" w:hAnsi="Times New Roman"/>
                <w:sz w:val="20"/>
                <w:szCs w:val="20"/>
              </w:rPr>
              <w:lastRenderedPageBreak/>
              <w:t>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4</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Звероводство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1.9</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1.9 - 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Птицеводство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1.10</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1.10 - 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Свиноводство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1.11</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1.11 - 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Пчеловодство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1.12</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1.12 -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8</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Рыбоводство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1.13</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1.13 - Осуществление хозяйственной деятельности, связанной с разведением и (или) содержанием, выращиванием объектов рыбоводства (</w:t>
            </w:r>
            <w:proofErr w:type="spellStart"/>
            <w:r>
              <w:rPr>
                <w:rFonts w:ascii="Times New Roman" w:hAnsi="Times New Roman"/>
                <w:sz w:val="20"/>
                <w:szCs w:val="20"/>
              </w:rPr>
              <w:t>аквакультуры</w:t>
            </w:r>
            <w:proofErr w:type="spellEnd"/>
            <w:r>
              <w:rPr>
                <w:rFonts w:ascii="Times New Roman" w:hAnsi="Times New Roman"/>
                <w:sz w:val="20"/>
                <w:szCs w:val="20"/>
              </w:rPr>
              <w:t>); размещение зданий, сооружений, оборудования, необходимых для осуществления рыбоводства (</w:t>
            </w:r>
            <w:proofErr w:type="spellStart"/>
            <w:r>
              <w:rPr>
                <w:rFonts w:ascii="Times New Roman" w:hAnsi="Times New Roman"/>
                <w:sz w:val="20"/>
                <w:szCs w:val="20"/>
              </w:rPr>
              <w:t>аквакультуры</w:t>
            </w:r>
            <w:proofErr w:type="spellEnd"/>
            <w:r>
              <w:rPr>
                <w:rFonts w:ascii="Times New Roman" w:hAnsi="Times New Roman"/>
                <w:sz w:val="20"/>
                <w:szCs w:val="20"/>
              </w:rPr>
              <w:t>)</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Научное обеспечение сельского хозяйства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1.14</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10</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Хранение и переработка сельскохозяйственной продукции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1.15</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Ведение личного подсобного хозяйства на полевых участках</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1.16</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Питомники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1.17</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1.17 -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13</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Обеспечение сельскохозяйственного производства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1.18</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14</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Склады</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6.9</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15</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16</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4.9.1</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4.9.1 - Размещение автозаправочных станций (бензиновых, газовых);</w:t>
            </w:r>
          </w:p>
          <w:p w:rsidR="00D706C1" w:rsidRDefault="00D706C1">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D706C1" w:rsidRDefault="00D706C1">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предоставление гостиничных услуг в качестве придорожного сервиса;</w:t>
            </w:r>
          </w:p>
          <w:p w:rsidR="00D706C1" w:rsidRDefault="00D706C1">
            <w:pPr>
              <w:pStyle w:val="ConsPlusNormal"/>
              <w:spacing w:line="254" w:lineRule="auto"/>
              <w:ind w:firstLine="0"/>
              <w:jc w:val="both"/>
              <w:rPr>
                <w:rFonts w:ascii="Times New Roman" w:eastAsia="Calibri" w:hAnsi="Times New Roman" w:cs="Times New Roman"/>
                <w:lang w:eastAsia="en-US"/>
              </w:rPr>
            </w:pP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17</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Растениеводство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1.1 - 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18</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rPr>
            </w:pPr>
            <w:r>
              <w:rPr>
                <w:rFonts w:ascii="Times New Roman" w:eastAsia="Times New Roman" w:hAnsi="Times New Roman"/>
                <w:lang w:eastAsia="ru-RU"/>
              </w:rPr>
              <w:t>13.1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13.1 - Осуществление деятельности, связанной с выращиванием ягодных, овощных, бахчевых или иных сельскохозяйственных культур и картофеля; </w:t>
            </w:r>
            <w:r>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19</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13.2</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Pr>
                <w:rFonts w:ascii="Times New Roman" w:hAnsi="Times New Roman"/>
                <w:sz w:val="20"/>
                <w:szCs w:val="20"/>
              </w:rPr>
              <w:t>размещение хозяйственных строений и сооружений</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lang w:val="en-US"/>
              </w:rPr>
              <w:t>2</w:t>
            </w:r>
            <w:r>
              <w:rPr>
                <w:rFonts w:ascii="Times New Roman" w:hAnsi="Times New Roman"/>
                <w:sz w:val="20"/>
                <w:szCs w:val="20"/>
              </w:rPr>
              <w:t>0</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2.7</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6.8</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Pr>
                <w:rFonts w:ascii="Times New Roman" w:hAnsi="Times New Roman"/>
                <w:sz w:val="20"/>
                <w:szCs w:val="20"/>
              </w:rPr>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b/>
                <w:sz w:val="20"/>
                <w:szCs w:val="20"/>
              </w:rPr>
              <w:lastRenderedPageBreak/>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706C1" w:rsidRDefault="00D706C1" w:rsidP="00D706C1">
      <w:pPr>
        <w:pStyle w:val="ConsNormal"/>
        <w:ind w:firstLine="567"/>
        <w:jc w:val="both"/>
        <w:rPr>
          <w:rFonts w:ascii="Times New Roman" w:hAnsi="Times New Roman"/>
        </w:rPr>
      </w:pPr>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минимальный размер земельного участка – </w:t>
      </w:r>
      <w:r>
        <w:rPr>
          <w:rFonts w:ascii="Times New Roman" w:eastAsia="Times New Roman" w:hAnsi="Times New Roman"/>
          <w:sz w:val="24"/>
          <w:szCs w:val="24"/>
          <w:lang w:eastAsia="ru-RU"/>
        </w:rPr>
        <w:t>300 квадратных метров</w:t>
      </w:r>
      <w:r>
        <w:rPr>
          <w:rFonts w:ascii="Times New Roman" w:eastAsia="Times New Roman" w:hAnsi="Times New Roman"/>
          <w:b/>
          <w:sz w:val="24"/>
          <w:szCs w:val="24"/>
          <w:lang w:eastAsia="ru-RU"/>
        </w:rPr>
        <w:t>;</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максимальный размер земельного участка – </w:t>
      </w:r>
      <w:r>
        <w:rPr>
          <w:rFonts w:ascii="Times New Roman" w:eastAsia="Times New Roman" w:hAnsi="Times New Roman"/>
          <w:sz w:val="24"/>
          <w:szCs w:val="24"/>
          <w:lang w:eastAsia="ru-RU"/>
        </w:rPr>
        <w:t>не устанавливается</w:t>
      </w:r>
      <w:r>
        <w:rPr>
          <w:rFonts w:ascii="Times New Roman" w:eastAsia="Times New Roman" w:hAnsi="Times New Roman"/>
          <w:b/>
          <w:sz w:val="24"/>
          <w:szCs w:val="24"/>
          <w:lang w:eastAsia="ru-RU"/>
        </w:rPr>
        <w:t>;</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- 3 метра. В сложившейся застройке линию регулирования застройки допускается совмещать с красной линией;</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proofErr w:type="gramStart"/>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 </w:t>
      </w:r>
      <w:proofErr w:type="gramEnd"/>
    </w:p>
    <w:p w:rsidR="00D706C1" w:rsidRDefault="00D706C1" w:rsidP="00D706C1">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максимальный процент застройки</w:t>
      </w:r>
      <w:r>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706C1" w:rsidRDefault="00D706C1" w:rsidP="00D706C1">
      <w:pPr>
        <w:autoSpaceDE w:val="0"/>
        <w:autoSpaceDN w:val="0"/>
        <w:adjustRightInd w:val="0"/>
        <w:spacing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максимальный процент застройки – 50%;</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- 3 этажа;</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D706C1" w:rsidRDefault="00D706C1" w:rsidP="00D706C1">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12 м; </w:t>
      </w:r>
    </w:p>
    <w:p w:rsidR="00D706C1" w:rsidRDefault="00D706C1" w:rsidP="00D706C1">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16 м;</w:t>
      </w:r>
    </w:p>
    <w:p w:rsidR="00D706C1" w:rsidRDefault="00D706C1" w:rsidP="00D706C1">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25" w:name="_Toc515096896"/>
      <w:bookmarkStart w:id="226" w:name="_Toc515091932"/>
      <w:r>
        <w:rPr>
          <w:rFonts w:ascii="Times New Roman" w:hAnsi="Times New Roman"/>
          <w:b/>
          <w:sz w:val="24"/>
          <w:szCs w:val="24"/>
        </w:rPr>
        <w:t>Ограничения использования земельных участков и объектов капитального строительства.</w:t>
      </w:r>
      <w:bookmarkEnd w:id="225"/>
      <w:bookmarkEnd w:id="226"/>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природно-ландшафтной территории в соответствии с местными условиями.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1"/>
      </w:tblGrid>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 xml:space="preserve">СХ3 – зона природно-ландшафтной территории в соответствии с местными условиями </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Код</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706C1" w:rsidTr="00D706C1">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Животноводство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1.7</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1.7 -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706C1" w:rsidRDefault="00D706C1">
            <w:pPr>
              <w:spacing w:line="240" w:lineRule="auto"/>
              <w:jc w:val="both"/>
              <w:rPr>
                <w:rFonts w:ascii="Times New Roman" w:hAnsi="Times New Roman"/>
                <w:sz w:val="20"/>
                <w:szCs w:val="20"/>
              </w:rPr>
            </w:pPr>
            <w:r>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D706C1" w:rsidTr="00D706C1">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Скотоводство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1.8</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1.8 -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Птицеводство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1.10</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1.10 - 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Пчеловодство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1.12</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1.12 -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Рыбоводство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1.13</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1.13 - Осуществление хозяйственной деятельности, связанной с разведением и (или) содержанием, выращиванием объектов рыбоводства (</w:t>
            </w:r>
            <w:proofErr w:type="spellStart"/>
            <w:r>
              <w:rPr>
                <w:rFonts w:ascii="Times New Roman" w:hAnsi="Times New Roman"/>
                <w:sz w:val="20"/>
                <w:szCs w:val="20"/>
              </w:rPr>
              <w:t>аквакультуры</w:t>
            </w:r>
            <w:proofErr w:type="spellEnd"/>
            <w:r>
              <w:rPr>
                <w:rFonts w:ascii="Times New Roman" w:hAnsi="Times New Roman"/>
                <w:sz w:val="20"/>
                <w:szCs w:val="20"/>
              </w:rPr>
              <w:t>); размещение зданий, сооружений, оборудования, необходимых для осуществления рыбоводства (</w:t>
            </w:r>
            <w:proofErr w:type="spellStart"/>
            <w:r>
              <w:rPr>
                <w:rFonts w:ascii="Times New Roman" w:hAnsi="Times New Roman"/>
                <w:sz w:val="20"/>
                <w:szCs w:val="20"/>
              </w:rPr>
              <w:t>аквакультуры</w:t>
            </w:r>
            <w:proofErr w:type="spellEnd"/>
            <w:r>
              <w:rPr>
                <w:rFonts w:ascii="Times New Roman" w:hAnsi="Times New Roman"/>
                <w:sz w:val="20"/>
                <w:szCs w:val="20"/>
              </w:rPr>
              <w:t>)</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Ведение личного подсобного хозяйства на полевых участках</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1.16</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Обеспечение сельскохозяйственного производства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1.18</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8</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Склады</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6.9</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4.9</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10</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rPr>
            </w:pPr>
            <w:r>
              <w:rPr>
                <w:rFonts w:ascii="Times New Roman" w:eastAsia="Times New Roman" w:hAnsi="Times New Roman"/>
                <w:lang w:eastAsia="ru-RU"/>
              </w:rPr>
              <w:t>13.1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13.1 - Осуществление деятельности, связанной с выращиванием ягодных, овощных, бахчевых или иных сельскохозяйственных культур и картофеля; </w:t>
            </w:r>
            <w:r>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13.2</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Pr>
                <w:rFonts w:ascii="Times New Roman" w:hAnsi="Times New Roman"/>
                <w:sz w:val="20"/>
                <w:szCs w:val="20"/>
              </w:rPr>
              <w:t>размещение хозяйственных строений и сооружений</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13</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6.8</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706C1" w:rsidTr="00D706C1">
        <w:tc>
          <w:tcPr>
            <w:tcW w:w="56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14</w:t>
            </w:r>
          </w:p>
        </w:tc>
        <w:tc>
          <w:tcPr>
            <w:tcW w:w="1991"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2.7</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706C1" w:rsidTr="00D706C1">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706C1" w:rsidRDefault="00D706C1" w:rsidP="00D706C1">
      <w:pPr>
        <w:pStyle w:val="ConsNormal"/>
        <w:ind w:firstLine="709"/>
        <w:jc w:val="both"/>
        <w:rPr>
          <w:rFonts w:ascii="Times New Roman" w:hAnsi="Times New Roman"/>
          <w:b/>
          <w:sz w:val="16"/>
          <w:szCs w:val="16"/>
        </w:rPr>
      </w:pPr>
    </w:p>
    <w:p w:rsidR="00D706C1" w:rsidRDefault="00D706C1" w:rsidP="00D706C1">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минимальный размер земельного участка – </w:t>
      </w:r>
      <w:r>
        <w:rPr>
          <w:rFonts w:ascii="Times New Roman" w:hAnsi="Times New Roman"/>
          <w:sz w:val="24"/>
          <w:szCs w:val="24"/>
        </w:rPr>
        <w:t>не устанавливаются</w:t>
      </w:r>
      <w:r>
        <w:rPr>
          <w:rFonts w:ascii="Times New Roman" w:eastAsia="Times New Roman" w:hAnsi="Times New Roman"/>
          <w:b/>
          <w:sz w:val="24"/>
          <w:szCs w:val="24"/>
          <w:lang w:eastAsia="ru-RU"/>
        </w:rPr>
        <w:t>;</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максимальный размер земельного участка – </w:t>
      </w:r>
      <w:r>
        <w:rPr>
          <w:rFonts w:ascii="Times New Roman" w:hAnsi="Times New Roman"/>
          <w:sz w:val="24"/>
          <w:szCs w:val="24"/>
        </w:rPr>
        <w:t>не устанавливаются</w:t>
      </w:r>
      <w:r>
        <w:rPr>
          <w:rFonts w:ascii="Times New Roman" w:eastAsia="Times New Roman" w:hAnsi="Times New Roman"/>
          <w:b/>
          <w:sz w:val="24"/>
          <w:szCs w:val="24"/>
          <w:lang w:eastAsia="ru-RU"/>
        </w:rPr>
        <w:t>;</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- 3 метра. В сложившейся застройке линию регулирования застройки допускается совмещать с красной линией;</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proofErr w:type="gramStart"/>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w:t>
      </w:r>
      <w:r>
        <w:rPr>
          <w:rFonts w:ascii="Times New Roman" w:hAnsi="Times New Roman"/>
          <w:sz w:val="24"/>
          <w:szCs w:val="24"/>
          <w:lang w:eastAsia="ru-RU"/>
        </w:rPr>
        <w:lastRenderedPageBreak/>
        <w:t xml:space="preserve">выгребной ямы, дворовой уборной, площадки для хранения ТБО, компостной ямы - 3 м.; </w:t>
      </w:r>
      <w:proofErr w:type="gramEnd"/>
    </w:p>
    <w:p w:rsidR="00D706C1" w:rsidRDefault="00D706C1" w:rsidP="00D706C1">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максимальный процент застройки</w:t>
      </w:r>
      <w:r>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706C1" w:rsidRDefault="00D706C1" w:rsidP="00D706C1">
      <w:pPr>
        <w:widowControl w:val="0"/>
        <w:autoSpaceDE w:val="0"/>
        <w:autoSpaceDN w:val="0"/>
        <w:adjustRightInd w:val="0"/>
        <w:spacing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максимальный процент застройки – 50%;</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- 3 этажа;</w:t>
      </w:r>
    </w:p>
    <w:p w:rsidR="00D706C1" w:rsidRDefault="00D706C1" w:rsidP="00D706C1">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D706C1" w:rsidRDefault="00D706C1" w:rsidP="00D706C1">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12 м; </w:t>
      </w:r>
    </w:p>
    <w:p w:rsidR="00D706C1" w:rsidRDefault="00D706C1" w:rsidP="00D706C1">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16 м;</w:t>
      </w:r>
    </w:p>
    <w:p w:rsidR="00D706C1" w:rsidRDefault="00D706C1" w:rsidP="00D706C1">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27" w:name="_Toc515096897"/>
      <w:bookmarkStart w:id="228" w:name="_Toc515091933"/>
      <w:r>
        <w:rPr>
          <w:rFonts w:ascii="Times New Roman" w:hAnsi="Times New Roman"/>
          <w:b/>
          <w:sz w:val="24"/>
          <w:szCs w:val="24"/>
        </w:rPr>
        <w:t>Ограничения использования земельных участков и объектов капитального строительства.</w:t>
      </w:r>
      <w:bookmarkEnd w:id="227"/>
      <w:bookmarkEnd w:id="228"/>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10.7. Градостроительный регламент зоны специального назначения.</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зон специального назначения.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Основными типами погребений на кладбищах являются: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традиционный;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 захоронениями после кремации (в урнах);</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смешанный способ погребения.</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Территорию кладбища независимо от способа захоронения следует подразделять на функциональные зоны:</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входную;</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ритуальную;</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административно-хозяйственную;</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захоронений;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моральной (зеленой) защиты по периметру кладбища.</w:t>
      </w:r>
    </w:p>
    <w:p w:rsidR="00D706C1" w:rsidRDefault="00D706C1" w:rsidP="00D706C1">
      <w:pPr>
        <w:widowControl w:val="0"/>
        <w:spacing w:line="240" w:lineRule="auto"/>
        <w:ind w:firstLine="709"/>
        <w:jc w:val="both"/>
        <w:rPr>
          <w:rFonts w:ascii="Times New Roman" w:eastAsia="Calibri" w:hAnsi="Times New Roman"/>
          <w:sz w:val="24"/>
          <w:szCs w:val="24"/>
        </w:rPr>
      </w:pPr>
      <w:proofErr w:type="gramStart"/>
      <w:r>
        <w:rPr>
          <w:rFonts w:ascii="Times New Roman" w:hAnsi="Times New Roman"/>
          <w:sz w:val="24"/>
          <w:szCs w:val="24"/>
        </w:rPr>
        <w:t xml:space="preserve">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w:t>
      </w:r>
      <w:proofErr w:type="spellStart"/>
      <w:r>
        <w:rPr>
          <w:rFonts w:ascii="Times New Roman" w:hAnsi="Times New Roman"/>
          <w:sz w:val="24"/>
          <w:szCs w:val="24"/>
        </w:rPr>
        <w:t>урновом</w:t>
      </w:r>
      <w:proofErr w:type="spellEnd"/>
      <w:r>
        <w:rPr>
          <w:rFonts w:ascii="Times New Roman" w:hAnsi="Times New Roman"/>
          <w:sz w:val="24"/>
          <w:szCs w:val="24"/>
        </w:rPr>
        <w:t xml:space="preserve">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w:t>
      </w:r>
      <w:proofErr w:type="spellStart"/>
      <w:r>
        <w:rPr>
          <w:rFonts w:ascii="Times New Roman" w:hAnsi="Times New Roman"/>
          <w:sz w:val="24"/>
          <w:szCs w:val="24"/>
        </w:rPr>
        <w:t>урнового</w:t>
      </w:r>
      <w:proofErr w:type="spellEnd"/>
      <w:r>
        <w:rPr>
          <w:rFonts w:ascii="Times New Roman" w:hAnsi="Times New Roman"/>
          <w:sz w:val="24"/>
          <w:szCs w:val="24"/>
        </w:rPr>
        <w:t xml:space="preserve"> захоронения).</w:t>
      </w:r>
      <w:proofErr w:type="gramEnd"/>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Размеры территорий кладбищ традиционного и </w:t>
      </w:r>
      <w:proofErr w:type="spellStart"/>
      <w:r>
        <w:rPr>
          <w:rFonts w:ascii="Times New Roman" w:hAnsi="Times New Roman"/>
          <w:sz w:val="24"/>
          <w:szCs w:val="24"/>
        </w:rPr>
        <w:t>урнового</w:t>
      </w:r>
      <w:proofErr w:type="spellEnd"/>
      <w:r>
        <w:rPr>
          <w:rFonts w:ascii="Times New Roman" w:hAnsi="Times New Roman"/>
          <w:sz w:val="24"/>
          <w:szCs w:val="24"/>
        </w:rPr>
        <w:t xml:space="preserve">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Санитарно-защитная зона от кладбищ традиционного и смешанного захоронений: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color w:val="000000"/>
          <w:sz w:val="24"/>
          <w:szCs w:val="24"/>
        </w:rPr>
        <w:t>- закрытые кладбища, мемориальные комплексы, сельские кладбища – 50м;</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площадью до</w:t>
      </w:r>
      <w:r>
        <w:rPr>
          <w:rFonts w:ascii="Times New Roman" w:hAnsi="Times New Roman"/>
          <w:sz w:val="24"/>
          <w:szCs w:val="24"/>
        </w:rPr>
        <w:t xml:space="preserve"> 10 га – 100м;</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площадью до 20 га – 300 м;</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от 20 до 40 га – 500 м;</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от крематориев с количеством печей более одной - 1000 м.</w:t>
      </w:r>
    </w:p>
    <w:p w:rsidR="00D706C1" w:rsidRDefault="00D706C1" w:rsidP="00D706C1">
      <w:pPr>
        <w:pStyle w:val="aff0"/>
        <w:widowControl w:val="0"/>
        <w:spacing w:after="0" w:line="240" w:lineRule="auto"/>
        <w:ind w:firstLine="709"/>
        <w:rPr>
          <w:sz w:val="24"/>
          <w:szCs w:val="24"/>
        </w:rPr>
      </w:pPr>
      <w:r>
        <w:rPr>
          <w:sz w:val="24"/>
          <w:szCs w:val="24"/>
        </w:rPr>
        <w:t>Территория скотомогильника ограждается глухим забором высотой не менее 2 м. с въездными воротами. С внутренней стороны забора траншея глубиной 0,8 – 1,4 м. и шириной не менее 1,5 м. и переходный мост через траншею.</w:t>
      </w:r>
    </w:p>
    <w:p w:rsidR="00D706C1" w:rsidRDefault="00D706C1" w:rsidP="00D706C1">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229" w:name="_Toc515096898"/>
      <w:bookmarkStart w:id="230" w:name="_Toc515091934"/>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кладбищ.</w:t>
      </w:r>
      <w:bookmarkEnd w:id="229"/>
      <w:bookmarkEnd w:id="230"/>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С</w:t>
      </w:r>
      <w:proofErr w:type="gramStart"/>
      <w:r>
        <w:rPr>
          <w:rFonts w:ascii="Times New Roman" w:hAnsi="Times New Roman"/>
          <w:sz w:val="24"/>
          <w:szCs w:val="24"/>
        </w:rPr>
        <w:t>1</w:t>
      </w:r>
      <w:proofErr w:type="gramEnd"/>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p>
    <w:tbl>
      <w:tblPr>
        <w:tblW w:w="997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
        <w:gridCol w:w="1871"/>
        <w:gridCol w:w="688"/>
        <w:gridCol w:w="60"/>
        <w:gridCol w:w="6607"/>
      </w:tblGrid>
      <w:tr w:rsidR="00D706C1" w:rsidTr="00D706C1">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С</w:t>
            </w:r>
            <w:proofErr w:type="gramStart"/>
            <w:r>
              <w:rPr>
                <w:rFonts w:ascii="Times New Roman" w:hAnsi="Times New Roman"/>
                <w:b/>
                <w:sz w:val="20"/>
                <w:szCs w:val="20"/>
              </w:rPr>
              <w:t>1</w:t>
            </w:r>
            <w:proofErr w:type="gramEnd"/>
            <w:r>
              <w:rPr>
                <w:rFonts w:ascii="Times New Roman" w:hAnsi="Times New Roman"/>
                <w:b/>
                <w:sz w:val="20"/>
                <w:szCs w:val="20"/>
              </w:rPr>
              <w:t xml:space="preserve"> –зона кладбищ</w:t>
            </w:r>
          </w:p>
        </w:tc>
      </w:tr>
      <w:tr w:rsidR="00D706C1" w:rsidTr="00D706C1">
        <w:trPr>
          <w:trHeight w:val="798"/>
        </w:trPr>
        <w:tc>
          <w:tcPr>
            <w:tcW w:w="74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87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68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Код  </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706C1" w:rsidTr="00D706C1">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706C1" w:rsidTr="00D706C1">
        <w:trPr>
          <w:trHeight w:val="521"/>
        </w:trPr>
        <w:tc>
          <w:tcPr>
            <w:tcW w:w="74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w:t>
            </w:r>
          </w:p>
        </w:tc>
        <w:tc>
          <w:tcPr>
            <w:tcW w:w="187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 xml:space="preserve">Ритуальная деятельность </w:t>
            </w:r>
          </w:p>
        </w:tc>
        <w:tc>
          <w:tcPr>
            <w:tcW w:w="68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12.1</w:t>
            </w:r>
          </w:p>
        </w:tc>
        <w:tc>
          <w:tcPr>
            <w:tcW w:w="6662" w:type="dxa"/>
            <w:gridSpan w:val="2"/>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12.1 - Размещение кладбищ, крематориев и мест захоронения; размещение соответствующих культовых сооружений</w:t>
            </w:r>
          </w:p>
        </w:tc>
      </w:tr>
      <w:tr w:rsidR="00D706C1" w:rsidTr="00D706C1">
        <w:trPr>
          <w:trHeight w:val="824"/>
        </w:trPr>
        <w:tc>
          <w:tcPr>
            <w:tcW w:w="74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w:t>
            </w:r>
          </w:p>
        </w:tc>
        <w:tc>
          <w:tcPr>
            <w:tcW w:w="187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Земельные участки (территории) общего пользования</w:t>
            </w:r>
          </w:p>
        </w:tc>
        <w:tc>
          <w:tcPr>
            <w:tcW w:w="68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12.0</w:t>
            </w:r>
          </w:p>
        </w:tc>
        <w:tc>
          <w:tcPr>
            <w:tcW w:w="6662" w:type="dxa"/>
            <w:gridSpan w:val="2"/>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706C1" w:rsidTr="00D706C1">
        <w:tc>
          <w:tcPr>
            <w:tcW w:w="74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w:t>
            </w:r>
          </w:p>
        </w:tc>
        <w:tc>
          <w:tcPr>
            <w:tcW w:w="187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68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3.7</w:t>
            </w:r>
          </w:p>
        </w:tc>
        <w:tc>
          <w:tcPr>
            <w:tcW w:w="6662" w:type="dxa"/>
            <w:gridSpan w:val="2"/>
            <w:tcBorders>
              <w:top w:val="single" w:sz="4" w:space="0" w:color="auto"/>
              <w:left w:val="single" w:sz="4" w:space="0" w:color="auto"/>
              <w:bottom w:val="single" w:sz="4" w:space="0" w:color="auto"/>
              <w:right w:val="single" w:sz="4" w:space="0" w:color="auto"/>
            </w:tcBorders>
            <w:hideMark/>
          </w:tcPr>
          <w:p w:rsidR="00D706C1" w:rsidRDefault="00D706C1">
            <w:pPr>
              <w:widowControl w:val="0"/>
              <w:autoSpaceDE w:val="0"/>
              <w:autoSpaceDN w:val="0"/>
              <w:adjustRightInd w:val="0"/>
              <w:spacing w:line="240" w:lineRule="auto"/>
              <w:jc w:val="both"/>
              <w:rPr>
                <w:rFonts w:ascii="Times New Roman" w:hAnsi="Times New Roman"/>
                <w:sz w:val="20"/>
                <w:szCs w:val="20"/>
              </w:rPr>
            </w:pPr>
            <w:proofErr w:type="gramStart"/>
            <w:r>
              <w:rPr>
                <w:rFonts w:ascii="Times New Roman" w:hAnsi="Times New Roman"/>
                <w:sz w:val="20"/>
                <w:szCs w:val="20"/>
              </w:rPr>
              <w:t xml:space="preserve">3.7 - </w:t>
            </w:r>
            <w:r>
              <w:rPr>
                <w:rFonts w:ascii="Times New Roman" w:eastAsia="Times New Roman" w:hAnsi="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D706C1" w:rsidTr="00D706C1">
        <w:tc>
          <w:tcPr>
            <w:tcW w:w="74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lang w:val="en-US"/>
              </w:rPr>
              <w:lastRenderedPageBreak/>
              <w:t>4</w:t>
            </w:r>
          </w:p>
        </w:tc>
        <w:tc>
          <w:tcPr>
            <w:tcW w:w="187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Историко-культурная деятельность</w:t>
            </w:r>
          </w:p>
        </w:tc>
        <w:tc>
          <w:tcPr>
            <w:tcW w:w="68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9.3</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9.3 - </w:t>
            </w:r>
            <w:r>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706C1" w:rsidTr="00D706C1">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706C1" w:rsidTr="00D706C1">
        <w:tc>
          <w:tcPr>
            <w:tcW w:w="74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w:t>
            </w:r>
          </w:p>
        </w:tc>
        <w:tc>
          <w:tcPr>
            <w:tcW w:w="187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Специальная деятельность</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12.2</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pStyle w:val="aff2"/>
              <w:rPr>
                <w:sz w:val="20"/>
                <w:szCs w:val="20"/>
              </w:rPr>
            </w:pPr>
            <w:proofErr w:type="gramStart"/>
            <w:r>
              <w:rPr>
                <w:sz w:val="20"/>
                <w:szCs w:val="20"/>
              </w:rPr>
              <w:t>12.2 -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D706C1" w:rsidTr="00D706C1">
        <w:tc>
          <w:tcPr>
            <w:tcW w:w="74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w:t>
            </w:r>
          </w:p>
        </w:tc>
        <w:tc>
          <w:tcPr>
            <w:tcW w:w="187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4.4</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706C1" w:rsidTr="00D706C1">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706C1" w:rsidTr="00D706C1">
        <w:tc>
          <w:tcPr>
            <w:tcW w:w="74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w:t>
            </w:r>
          </w:p>
        </w:tc>
        <w:tc>
          <w:tcPr>
            <w:tcW w:w="187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706C1" w:rsidTr="00D706C1">
        <w:tc>
          <w:tcPr>
            <w:tcW w:w="74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8</w:t>
            </w:r>
          </w:p>
        </w:tc>
        <w:tc>
          <w:tcPr>
            <w:tcW w:w="1870"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Склады</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6.9</w:t>
            </w:r>
          </w:p>
        </w:tc>
        <w:tc>
          <w:tcPr>
            <w:tcW w:w="6602"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706C1" w:rsidRDefault="00D706C1" w:rsidP="00D706C1">
      <w:pPr>
        <w:pStyle w:val="ConsNormal"/>
        <w:ind w:firstLine="567"/>
        <w:jc w:val="both"/>
        <w:rPr>
          <w:rFonts w:ascii="Times New Roman" w:hAnsi="Times New Roman"/>
        </w:rPr>
      </w:pPr>
    </w:p>
    <w:p w:rsidR="00D706C1" w:rsidRDefault="00D706C1" w:rsidP="00D706C1">
      <w:pPr>
        <w:pStyle w:val="ConsNormal"/>
        <w:ind w:firstLine="709"/>
        <w:jc w:val="both"/>
        <w:rPr>
          <w:rFonts w:ascii="Times New Roman" w:hAnsi="Times New Roman"/>
          <w:b/>
        </w:rPr>
      </w:pPr>
      <w:bookmarkStart w:id="231" w:name="_Toc312396552"/>
      <w:bookmarkStart w:id="232" w:name="_Toc311394339"/>
      <w:bookmarkStart w:id="233" w:name="_Toc310938756"/>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 предельные (минимальные и (или) максимальные) размеры земельных участков, в том числе их площадь – не устанавливаются;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34" w:name="_Toc515096899"/>
      <w:bookmarkStart w:id="235" w:name="_Toc515091935"/>
      <w:r>
        <w:rPr>
          <w:rFonts w:ascii="Times New Roman" w:hAnsi="Times New Roman"/>
          <w:b/>
          <w:sz w:val="24"/>
          <w:szCs w:val="24"/>
        </w:rPr>
        <w:t>Ограничения использования земельных участков и объектов капитального строительства.</w:t>
      </w:r>
      <w:bookmarkEnd w:id="234"/>
      <w:bookmarkEnd w:id="235"/>
    </w:p>
    <w:p w:rsidR="00D706C1" w:rsidRDefault="00D706C1" w:rsidP="00D706C1">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36" w:name="_Toc312396553"/>
      <w:bookmarkStart w:id="237" w:name="_Toc286837176"/>
      <w:bookmarkEnd w:id="231"/>
      <w:bookmarkEnd w:id="232"/>
      <w:bookmarkEnd w:id="233"/>
      <w:r>
        <w:rPr>
          <w:rFonts w:ascii="Times New Roman" w:hAnsi="Times New Roman"/>
          <w:b/>
          <w:sz w:val="24"/>
          <w:szCs w:val="24"/>
        </w:rPr>
        <w:t>Статья 10.8. </w:t>
      </w:r>
      <w:bookmarkEnd w:id="236"/>
      <w:bookmarkEnd w:id="237"/>
      <w:r>
        <w:rPr>
          <w:rFonts w:ascii="Times New Roman" w:hAnsi="Times New Roman"/>
          <w:b/>
          <w:sz w:val="24"/>
          <w:szCs w:val="24"/>
        </w:rPr>
        <w:t xml:space="preserve">Градостроительный регламент зоны </w:t>
      </w:r>
      <w:r>
        <w:rPr>
          <w:rFonts w:ascii="Times New Roman" w:eastAsia="Times New Roman" w:hAnsi="Times New Roman"/>
          <w:b/>
          <w:sz w:val="24"/>
          <w:szCs w:val="24"/>
          <w:lang w:eastAsia="ru-RU"/>
        </w:rPr>
        <w:t>рекреационного назначения</w:t>
      </w:r>
      <w:r>
        <w:rPr>
          <w:rFonts w:ascii="Times New Roman" w:hAnsi="Times New Roman"/>
          <w:b/>
          <w:sz w:val="24"/>
          <w:szCs w:val="24"/>
        </w:rPr>
        <w:t>.</w:t>
      </w:r>
    </w:p>
    <w:p w:rsidR="00D706C1" w:rsidRDefault="00D706C1" w:rsidP="00D706C1">
      <w:pPr>
        <w:pStyle w:val="afd"/>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рекреации.</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w:t>
      </w:r>
      <w:proofErr w:type="gramStart"/>
      <w:r>
        <w:rPr>
          <w:rFonts w:ascii="Times New Roman" w:hAnsi="Times New Roman"/>
          <w:sz w:val="24"/>
          <w:szCs w:val="24"/>
        </w:rPr>
        <w:t>1</w:t>
      </w:r>
      <w:proofErr w:type="gramEnd"/>
      <w:r>
        <w:rPr>
          <w:rFonts w:ascii="Times New Roman" w:hAnsi="Times New Roman"/>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w:t>
      </w:r>
    </w:p>
    <w:p w:rsidR="00D706C1" w:rsidRDefault="00D706C1" w:rsidP="00D706C1">
      <w:pPr>
        <w:pStyle w:val="aff2"/>
        <w:ind w:firstLine="709"/>
      </w:pPr>
      <w: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6237"/>
      </w:tblGrid>
      <w:tr w:rsidR="00D706C1" w:rsidTr="00D706C1">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Р</w:t>
            </w:r>
            <w:proofErr w:type="gramStart"/>
            <w:r>
              <w:rPr>
                <w:rFonts w:ascii="Times New Roman" w:hAnsi="Times New Roman"/>
                <w:b/>
                <w:sz w:val="20"/>
                <w:szCs w:val="20"/>
              </w:rPr>
              <w:t>1</w:t>
            </w:r>
            <w:proofErr w:type="gramEnd"/>
            <w:r>
              <w:rPr>
                <w:rFonts w:ascii="Times New Roman" w:hAnsi="Times New Roman"/>
                <w:b/>
                <w:sz w:val="20"/>
                <w:szCs w:val="20"/>
              </w:rPr>
              <w:t xml:space="preserve"> - зона </w:t>
            </w:r>
            <w:r>
              <w:rPr>
                <w:rFonts w:ascii="Times New Roman" w:eastAsia="Times New Roman" w:hAnsi="Times New Roman"/>
                <w:b/>
                <w:sz w:val="20"/>
                <w:szCs w:val="20"/>
                <w:lang w:eastAsia="ru-RU"/>
              </w:rPr>
              <w:t>рекреации</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 xml:space="preserve">Код </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706C1" w:rsidTr="00D706C1">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5.1 - </w:t>
            </w:r>
            <w:r>
              <w:rPr>
                <w:rFonts w:ascii="Times New Roman" w:eastAsia="Times New Roman" w:hAnsi="Times New Roman"/>
                <w:sz w:val="20"/>
                <w:szCs w:val="20"/>
                <w:lang w:eastAsia="ru-RU"/>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Pr>
                <w:rFonts w:ascii="Times New Roman" w:hAnsi="Times New Roman"/>
                <w:sz w:val="20"/>
                <w:szCs w:val="20"/>
              </w:rPr>
              <w:t>трассы и спортивные стрельбища</w:t>
            </w:r>
            <w:r>
              <w:rPr>
                <w:rFonts w:ascii="Times New Roman" w:eastAsia="Times New Roman" w:hAnsi="Times New Roman"/>
                <w:sz w:val="20"/>
                <w:szCs w:val="20"/>
                <w:lang w:eastAsia="ru-RU"/>
              </w:rPr>
              <w:t xml:space="preserve">), в том числе водным (причалы и сооружения, необходимые для водных видов спорта и хранения соответствующего инвентаря, </w:t>
            </w:r>
            <w:r>
              <w:rPr>
                <w:rFonts w:ascii="Times New Roman" w:hAnsi="Times New Roman"/>
                <w:sz w:val="20"/>
                <w:szCs w:val="20"/>
              </w:rPr>
              <w:t>размещение спортивных баз и лагерей</w:t>
            </w:r>
            <w:r>
              <w:rPr>
                <w:rFonts w:ascii="Times New Roman" w:eastAsia="Times New Roman" w:hAnsi="Times New Roman"/>
                <w:sz w:val="20"/>
                <w:szCs w:val="20"/>
                <w:lang w:eastAsia="ru-RU"/>
              </w:rPr>
              <w:t>)</w:t>
            </w:r>
            <w:proofErr w:type="gramEnd"/>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bookmarkStart w:id="238" w:name="sub_1052"/>
            <w:r>
              <w:rPr>
                <w:rFonts w:ascii="Times New Roman" w:hAnsi="Times New Roman"/>
                <w:sz w:val="20"/>
                <w:szCs w:val="20"/>
              </w:rPr>
              <w:t>Природно-познавательный туризм</w:t>
            </w:r>
            <w:bookmarkEnd w:id="238"/>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5.2.1 -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Курортная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9.2</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9.2 - </w:t>
            </w:r>
            <w:r>
              <w:rPr>
                <w:rFonts w:ascii="Times New Roman" w:eastAsia="Times New Roman" w:hAnsi="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w:t>
            </w:r>
            <w:proofErr w:type="gramEnd"/>
            <w:r>
              <w:rPr>
                <w:rFonts w:ascii="Times New Roman" w:eastAsia="Times New Roman" w:hAnsi="Times New Roman"/>
                <w:sz w:val="20"/>
                <w:szCs w:val="20"/>
                <w:lang w:eastAsia="ru-RU"/>
              </w:rPr>
              <w:t xml:space="preserve"> санитарной охраны лечебно-оздоровительных местностей и курорта</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Санаторная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ConsPlusNormal"/>
              <w:spacing w:line="254" w:lineRule="auto"/>
              <w:ind w:firstLine="0"/>
              <w:jc w:val="both"/>
              <w:rPr>
                <w:rFonts w:ascii="Times New Roman" w:hAnsi="Times New Roman" w:cs="Times New Roman"/>
              </w:rPr>
            </w:pPr>
            <w:r>
              <w:rPr>
                <w:rFonts w:ascii="Times New Roman" w:hAnsi="Times New Roman" w:cs="Times New Roman"/>
              </w:rPr>
              <w:t xml:space="preserve">9.2.1 - </w:t>
            </w:r>
            <w:r>
              <w:rPr>
                <w:rFonts w:ascii="Times New Roman" w:eastAsia="Calibri" w:hAnsi="Times New Roman" w:cs="Times New Roman"/>
                <w:lang w:eastAsia="en-US"/>
              </w:rPr>
              <w:t xml:space="preserve">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w:t>
            </w:r>
            <w:r>
              <w:rPr>
                <w:rFonts w:ascii="Times New Roman" w:hAnsi="Times New Roman"/>
              </w:rPr>
              <w:t>размещение лечебно-оздоровительных лагерей</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Туристическое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5.2.1 -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w:t>
            </w:r>
            <w:r>
              <w:rPr>
                <w:rFonts w:ascii="Times New Roman" w:hAnsi="Times New Roman"/>
                <w:sz w:val="20"/>
                <w:szCs w:val="20"/>
              </w:rPr>
              <w:lastRenderedPageBreak/>
              <w:t>выгоды из предоставления жилого помещения для временного проживания в них; размещение детских лагерей</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4.7</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3.3</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Культурное развитие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3.6</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Охота и рыбалка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5.3</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5.3 -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Охрана природных территорий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 xml:space="preserve">9.1 - </w:t>
            </w:r>
            <w:r>
              <w:rPr>
                <w:rFonts w:ascii="Times New Roman" w:eastAsia="Times New Roman" w:hAnsi="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Деятельность по особой охране и изучению природы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9.0</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9.0 - </w:t>
            </w:r>
            <w:r>
              <w:rPr>
                <w:rFonts w:ascii="Times New Roman" w:eastAsia="Times New Roman" w:hAnsi="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12.0</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13</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4.6</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4.6 - </w:t>
            </w:r>
            <w:r>
              <w:rPr>
                <w:rFonts w:ascii="Times New Roman" w:eastAsia="Times New Roman" w:hAnsi="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4.4</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bookmarkStart w:id="239" w:name="sub_10111"/>
            <w:r>
              <w:rPr>
                <w:rFonts w:ascii="Times New Roman" w:eastAsia="Times New Roman" w:hAnsi="Times New Roman"/>
                <w:sz w:val="20"/>
                <w:szCs w:val="20"/>
                <w:lang w:eastAsia="ru-RU"/>
              </w:rPr>
              <w:t>Общее пользование водными объектами</w:t>
            </w:r>
            <w:bookmarkEnd w:id="239"/>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 xml:space="preserve">11.1 - </w:t>
            </w:r>
            <w:r>
              <w:rPr>
                <w:rFonts w:ascii="Times New Roman" w:eastAsia="Times New Roman" w:hAnsi="Times New Roman"/>
                <w:sz w:val="20"/>
                <w:szCs w:val="20"/>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w:t>
            </w:r>
            <w:r>
              <w:rPr>
                <w:rFonts w:ascii="Times New Roman" w:eastAsia="Times New Roman" w:hAnsi="Times New Roman"/>
                <w:sz w:val="20"/>
                <w:szCs w:val="20"/>
                <w:lang w:eastAsia="ru-RU"/>
              </w:rPr>
              <w:lastRenderedPageBreak/>
              <w:t>законодательством)</w:t>
            </w:r>
            <w:proofErr w:type="gramEnd"/>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lastRenderedPageBreak/>
              <w:t>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bookmarkStart w:id="240" w:name="sub_10112"/>
            <w:r>
              <w:rPr>
                <w:rFonts w:ascii="Times New Roman" w:eastAsia="Times New Roman" w:hAnsi="Times New Roman"/>
                <w:sz w:val="20"/>
                <w:szCs w:val="20"/>
                <w:lang w:eastAsia="ru-RU"/>
              </w:rPr>
              <w:t>Специальное пользование водными объектами</w:t>
            </w:r>
            <w:bookmarkEnd w:id="240"/>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11.2</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11.2 - </w:t>
            </w:r>
            <w:r>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17</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Историко-культурная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9.3</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9.3 - </w:t>
            </w:r>
            <w:r>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706C1" w:rsidTr="00D706C1">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3.7</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lang w:val="en-US"/>
              </w:rPr>
            </w:pPr>
            <w:r>
              <w:rPr>
                <w:rFonts w:ascii="Times New Roman" w:hAnsi="Times New Roman"/>
                <w:sz w:val="20"/>
                <w:szCs w:val="20"/>
              </w:rPr>
              <w:t>19</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6.8</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r>
              <w:rPr>
                <w:rFonts w:ascii="Times New Roman" w:hAnsi="Times New Roman"/>
                <w:sz w:val="20"/>
                <w:szCs w:val="20"/>
              </w:rPr>
              <w:t xml:space="preserve">6.8 - </w:t>
            </w:r>
            <w:r>
              <w:rPr>
                <w:rFonts w:ascii="Times New Roman" w:eastAsia="Times New Roman" w:hAnsi="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706C1" w:rsidTr="00D706C1">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lang w:val="en-US"/>
              </w:rPr>
              <w:t>2</w:t>
            </w:r>
            <w:r>
              <w:rPr>
                <w:rFonts w:ascii="Times New Roman" w:hAnsi="Times New Roman"/>
                <w:sz w:val="20"/>
                <w:szCs w:val="20"/>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3.1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706C1" w:rsidTr="00D706C1">
        <w:tc>
          <w:tcPr>
            <w:tcW w:w="675"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lang w:val="en-US"/>
              </w:rPr>
              <w:t>2</w:t>
            </w:r>
            <w:r>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center"/>
              <w:rPr>
                <w:rFonts w:ascii="Times New Roman" w:hAnsi="Times New Roman"/>
                <w:sz w:val="20"/>
                <w:szCs w:val="20"/>
              </w:rPr>
            </w:pPr>
            <w:r>
              <w:rPr>
                <w:rFonts w:ascii="Times New Roman" w:hAnsi="Times New Roman"/>
                <w:sz w:val="20"/>
                <w:szCs w:val="20"/>
              </w:rPr>
              <w:t>6.9</w:t>
            </w:r>
          </w:p>
        </w:tc>
        <w:tc>
          <w:tcPr>
            <w:tcW w:w="6237" w:type="dxa"/>
            <w:tcBorders>
              <w:top w:val="single" w:sz="4" w:space="0" w:color="auto"/>
              <w:left w:val="single" w:sz="4" w:space="0" w:color="auto"/>
              <w:bottom w:val="single" w:sz="4" w:space="0" w:color="auto"/>
              <w:right w:val="single" w:sz="4" w:space="0" w:color="auto"/>
            </w:tcBorders>
            <w:vAlign w:val="center"/>
            <w:hideMark/>
          </w:tcPr>
          <w:p w:rsidR="00D706C1" w:rsidRDefault="00D706C1">
            <w:pPr>
              <w:spacing w:line="240" w:lineRule="auto"/>
              <w:jc w:val="both"/>
              <w:rPr>
                <w:rFonts w:ascii="Times New Roman" w:hAnsi="Times New Roman"/>
                <w:sz w:val="20"/>
                <w:szCs w:val="20"/>
              </w:rPr>
            </w:pPr>
            <w:proofErr w:type="gramStart"/>
            <w:r>
              <w:rPr>
                <w:rFonts w:ascii="Times New Roman" w:hAnsi="Times New Roman"/>
                <w:sz w:val="20"/>
                <w:szCs w:val="20"/>
              </w:rPr>
              <w:t xml:space="preserve">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Pr>
                <w:rFonts w:ascii="Times New Roman" w:hAnsi="Times New Roman"/>
                <w:sz w:val="20"/>
                <w:szCs w:val="20"/>
              </w:rPr>
              <w:lastRenderedPageBreak/>
              <w:t>станции, элеваторы и продовольственные склады, за исключением железнодорожных перевалочных складов</w:t>
            </w:r>
            <w:proofErr w:type="gramEnd"/>
          </w:p>
        </w:tc>
      </w:tr>
    </w:tbl>
    <w:p w:rsidR="00D706C1" w:rsidRDefault="00D706C1" w:rsidP="00D706C1">
      <w:pPr>
        <w:pStyle w:val="ConsNormal"/>
        <w:ind w:firstLine="709"/>
        <w:jc w:val="both"/>
        <w:rPr>
          <w:rFonts w:ascii="Times New Roman" w:hAnsi="Times New Roman"/>
          <w:sz w:val="20"/>
          <w:szCs w:val="20"/>
        </w:rPr>
      </w:pPr>
    </w:p>
    <w:p w:rsidR="00D706C1" w:rsidRDefault="00D706C1" w:rsidP="00D706C1">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 предельные (минимальные и (или) максимальные) размеры земельных участков, в том числе их площадь – не устанавливаются;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706C1" w:rsidRDefault="00D706C1" w:rsidP="00D706C1">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41" w:name="_Toc515096900"/>
      <w:bookmarkStart w:id="242" w:name="_Toc515091936"/>
      <w:r>
        <w:rPr>
          <w:rFonts w:ascii="Times New Roman" w:hAnsi="Times New Roman"/>
          <w:b/>
          <w:sz w:val="24"/>
          <w:szCs w:val="24"/>
        </w:rPr>
        <w:t>Ограничения использования земельных участков и объектов капитального строительства.</w:t>
      </w:r>
      <w:bookmarkEnd w:id="241"/>
      <w:bookmarkEnd w:id="242"/>
    </w:p>
    <w:p w:rsidR="00D706C1" w:rsidRDefault="00D706C1" w:rsidP="00D706C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706C1" w:rsidRDefault="00D706C1" w:rsidP="00D706C1">
      <w:pPr>
        <w:pStyle w:val="afd"/>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для зоны рекреации ГЛФ (Государственного лесного фонда).</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w:t>
      </w:r>
      <w:proofErr w:type="gramStart"/>
      <w:r>
        <w:rPr>
          <w:rFonts w:ascii="Times New Roman" w:hAnsi="Times New Roman"/>
          <w:sz w:val="24"/>
          <w:szCs w:val="24"/>
        </w:rPr>
        <w:t>2</w:t>
      </w:r>
      <w:proofErr w:type="gramEnd"/>
      <w:r>
        <w:rPr>
          <w:rFonts w:ascii="Times New Roman" w:hAnsi="Times New Roman"/>
          <w:sz w:val="24"/>
          <w:szCs w:val="24"/>
        </w:rPr>
        <w:t>.</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eastAsia="TimesNewRoman" w:hAnsi="Times New Roman"/>
          <w:sz w:val="24"/>
          <w:szCs w:val="24"/>
          <w:lang w:eastAsia="ru-RU"/>
        </w:rPr>
      </w:pPr>
      <w:r>
        <w:rPr>
          <w:rFonts w:ascii="Times New Roman" w:eastAsia="SimSun" w:hAnsi="Times New Roman"/>
          <w:color w:val="000000"/>
          <w:sz w:val="24"/>
          <w:szCs w:val="24"/>
          <w:lang w:eastAsia="zh-CN"/>
        </w:rPr>
        <w:t>Градостроительные регламенты не устанавливаются для земель лесного фонда.</w:t>
      </w:r>
    </w:p>
    <w:p w:rsidR="00D706C1" w:rsidRDefault="00D706C1" w:rsidP="00D706C1">
      <w:pPr>
        <w:pStyle w:val="ConsPlusNormal"/>
        <w:ind w:firstLine="709"/>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Статья 10.9.</w:t>
      </w:r>
      <w:r>
        <w:rPr>
          <w:rFonts w:ascii="Times New Roman" w:eastAsia="Calibri" w:hAnsi="Times New Roman" w:cs="Times New Roman"/>
          <w:sz w:val="24"/>
          <w:szCs w:val="24"/>
          <w:lang w:eastAsia="en-U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Pr>
          <w:rFonts w:ascii="Times New Roman" w:eastAsia="Calibri" w:hAnsi="Times New Roman" w:cs="Times New Roman"/>
          <w:sz w:val="24"/>
          <w:szCs w:val="24"/>
          <w:lang w:eastAsia="en-US"/>
        </w:rPr>
        <w:t>.</w:t>
      </w:r>
      <w:proofErr w:type="gramEnd"/>
      <w:r>
        <w:rPr>
          <w:rFonts w:ascii="Times New Roman" w:eastAsia="Calibri" w:hAnsi="Times New Roman" w:cs="Times New Roman"/>
          <w:sz w:val="24"/>
          <w:szCs w:val="24"/>
          <w:lang w:eastAsia="en-US"/>
        </w:rPr>
        <w:t xml:space="preserve"> (</w:t>
      </w:r>
      <w:proofErr w:type="gramStart"/>
      <w:r>
        <w:rPr>
          <w:rFonts w:ascii="Times New Roman" w:eastAsia="Calibri" w:hAnsi="Times New Roman" w:cs="Times New Roman"/>
          <w:sz w:val="24"/>
          <w:szCs w:val="24"/>
          <w:lang w:eastAsia="en-US"/>
        </w:rPr>
        <w:t>в</w:t>
      </w:r>
      <w:proofErr w:type="gramEnd"/>
      <w:r>
        <w:rPr>
          <w:rFonts w:ascii="Times New Roman" w:eastAsia="Calibri" w:hAnsi="Times New Roman" w:cs="Times New Roman"/>
          <w:sz w:val="24"/>
          <w:szCs w:val="24"/>
          <w:lang w:eastAsia="en-US"/>
        </w:rPr>
        <w:t xml:space="preserve"> ред. Федеральных законов от 22.07.2005 № 117-ФЗ, от 31.12.2005 № 210-ФЗ, от 03.06.2006 № 73-ФЗ, от </w:t>
      </w:r>
      <w:proofErr w:type="gramStart"/>
      <w:r>
        <w:rPr>
          <w:rFonts w:ascii="Times New Roman" w:eastAsia="Calibri" w:hAnsi="Times New Roman" w:cs="Times New Roman"/>
          <w:sz w:val="24"/>
          <w:szCs w:val="24"/>
          <w:lang w:eastAsia="en-US"/>
        </w:rPr>
        <w:t>14.07.2008 № 118-ФЗ, от 31.12.2014 № 519-ФЗ).</w:t>
      </w:r>
      <w:proofErr w:type="gramEnd"/>
    </w:p>
    <w:p w:rsidR="00D706C1" w:rsidRDefault="00D706C1" w:rsidP="00D706C1">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243" w:name="_Toc515096901"/>
      <w:r>
        <w:rPr>
          <w:rFonts w:ascii="Times New Roman" w:hAnsi="Times New Roman"/>
          <w:b/>
          <w:bCs/>
          <w:color w:val="auto"/>
          <w:kern w:val="32"/>
          <w:sz w:val="24"/>
          <w:szCs w:val="24"/>
          <w:lang w:eastAsia="ru-RU"/>
        </w:rPr>
        <w:t>Глава 11.</w:t>
      </w:r>
      <w:r>
        <w:rPr>
          <w:rFonts w:ascii="Times New Roman" w:hAnsi="Times New Roman"/>
          <w:b/>
          <w:bCs/>
          <w:color w:val="auto"/>
          <w:kern w:val="32"/>
          <w:sz w:val="28"/>
          <w:szCs w:val="28"/>
          <w:lang w:eastAsia="ru-RU"/>
        </w:rPr>
        <w:t> </w:t>
      </w:r>
      <w:r>
        <w:rPr>
          <w:rFonts w:ascii="Times New Roman" w:hAnsi="Times New Roman"/>
          <w:b/>
          <w:bCs/>
          <w:color w:val="auto"/>
          <w:kern w:val="32"/>
          <w:sz w:val="24"/>
          <w:szCs w:val="24"/>
          <w:lang w:eastAsia="ru-RU"/>
        </w:rPr>
        <w:t>Ограничения использования земельных участков и объектов капитального строительства.</w:t>
      </w:r>
      <w:bookmarkEnd w:id="243"/>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44" w:name="_Toc286828623"/>
      <w:r>
        <w:rPr>
          <w:rFonts w:ascii="Times New Roman" w:hAnsi="Times New Roman"/>
          <w:b/>
          <w:sz w:val="24"/>
          <w:szCs w:val="24"/>
        </w:rPr>
        <w:t>Статья 11.1. Ограничения использования земельных участков и объектов капитального строительства</w:t>
      </w:r>
      <w:bookmarkEnd w:id="244"/>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11.1.</w:t>
      </w:r>
      <w:r>
        <w:rPr>
          <w:rFonts w:ascii="Times New Roman" w:hAnsi="Times New Roman"/>
          <w:sz w:val="24"/>
          <w:szCs w:val="24"/>
        </w:rPr>
        <w:t>1. 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11.1.</w:t>
      </w:r>
      <w:r>
        <w:rPr>
          <w:rFonts w:ascii="Times New Roman" w:hAnsi="Times New Roman"/>
          <w:sz w:val="24"/>
          <w:szCs w:val="24"/>
        </w:rPr>
        <w:t>2. Устанавливаются следующие виды ограничений: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границах санитарно-защитных зон;</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ограничения использования земельных участков и объектов капитального строительства в </w:t>
      </w:r>
      <w:proofErr w:type="spellStart"/>
      <w:r>
        <w:rPr>
          <w:rFonts w:ascii="Times New Roman" w:eastAsia="Times New Roman" w:hAnsi="Times New Roman"/>
          <w:sz w:val="24"/>
          <w:szCs w:val="24"/>
          <w:lang w:eastAsia="ru-RU"/>
        </w:rPr>
        <w:t>водоохранных</w:t>
      </w:r>
      <w:proofErr w:type="spellEnd"/>
      <w:r>
        <w:rPr>
          <w:rFonts w:ascii="Times New Roman" w:eastAsia="Times New Roman" w:hAnsi="Times New Roman"/>
          <w:sz w:val="24"/>
          <w:szCs w:val="24"/>
          <w:lang w:eastAsia="ru-RU"/>
        </w:rPr>
        <w:t xml:space="preserve"> зонах водных объектов;</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ограничения градостроительных изменений на территории прибрежной защитной полосы;</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с существующим и прогнозируемым высоким стоянием уровня грунтовых вод;</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градостроительных изменений на территории зон охраны естественных ландшафтов;</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ограничения градостроительных изменений на территории объектов культурного наследия;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на территории коммуникационных коридоров.</w:t>
      </w:r>
    </w:p>
    <w:p w:rsidR="00D706C1" w:rsidRDefault="00D706C1" w:rsidP="00D706C1">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11.1.</w:t>
      </w:r>
      <w:r>
        <w:rPr>
          <w:rFonts w:ascii="Times New Roman" w:hAnsi="Times New Roman"/>
          <w:sz w:val="24"/>
          <w:szCs w:val="24"/>
        </w:rPr>
        <w:t>3. В пределах границ зон ограничений градостроительные регламенты, установленные в части II настоящих Правил, применяются с учетом требований, предусмотренных главой 14 настоящих Правил.</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11.1.</w:t>
      </w:r>
      <w:r>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45" w:name="_Toc286828624"/>
      <w:bookmarkStart w:id="246" w:name="_Toc283113421"/>
      <w:r>
        <w:rPr>
          <w:rFonts w:ascii="Times New Roman" w:hAnsi="Times New Roman"/>
          <w:b/>
          <w:sz w:val="24"/>
          <w:szCs w:val="24"/>
        </w:rPr>
        <w:t>Статья 11.2. Ограничения использования земельных участков и объектов капитального строительства в границах санитарно-защитных зон</w:t>
      </w:r>
      <w:bookmarkEnd w:id="245"/>
      <w:bookmarkEnd w:id="246"/>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11.2.2. Содержание указанного режима определено в соответствии с </w:t>
      </w:r>
      <w:proofErr w:type="spellStart"/>
      <w:r>
        <w:rPr>
          <w:rFonts w:ascii="Times New Roman" w:eastAsia="Times New Roman" w:hAnsi="Times New Roman"/>
          <w:sz w:val="24"/>
          <w:szCs w:val="24"/>
          <w:lang w:eastAsia="ru-RU"/>
        </w:rPr>
        <w:t>СанПиН</w:t>
      </w:r>
      <w:proofErr w:type="spellEnd"/>
      <w:r>
        <w:rPr>
          <w:rFonts w:ascii="Times New Roman" w:eastAsia="Times New Roman" w:hAnsi="Times New Roman"/>
          <w:sz w:val="24"/>
          <w:szCs w:val="24"/>
          <w:lang w:eastAsia="ru-RU"/>
        </w:rPr>
        <w:t xml:space="preserve">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11.2.3. В соответствии с указанным режимом вводятся следующие ограничения:</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на территории СЗЗ не допускается размещение:</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жилой застройки, включая отдельные жилые дома;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ландшафтно-рекреационных зон, зон отдыха, территорий курортов, санаториев и домов отдыха;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размещение территорий садоводческих товариществ и </w:t>
      </w:r>
      <w:proofErr w:type="spellStart"/>
      <w:r>
        <w:rPr>
          <w:rFonts w:ascii="Times New Roman" w:eastAsia="Times New Roman" w:hAnsi="Times New Roman"/>
          <w:sz w:val="24"/>
          <w:szCs w:val="24"/>
          <w:lang w:eastAsia="ru-RU"/>
        </w:rPr>
        <w:t>коттеджных</w:t>
      </w:r>
      <w:proofErr w:type="spellEnd"/>
      <w:r>
        <w:rPr>
          <w:rFonts w:ascii="Times New Roman" w:eastAsia="Times New Roman" w:hAnsi="Times New Roman"/>
          <w:sz w:val="24"/>
          <w:szCs w:val="24"/>
          <w:lang w:eastAsia="ru-RU"/>
        </w:rPr>
        <w:t xml:space="preserve"> застроек, коллективных или индивидуальных дачных и садово-огородных участков;</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других территорий с нормируемыми показателями качества среды обитания.</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в СЗЗ и на территории объектов других отраслей промышленности не допускается размещать:</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объекты пищевых отраслей промышленности;</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оптовые склады продовольственного сырья и пищевых продуктов;</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комплексы водопроводных сооружений для подготовки и хранения питьевой воды, которые могут повлиять на качество продукции;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в границах СЗЗ промышленного объекта или производства допускается: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промышленных объектов или производств;</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зданий управлений, конструкторских бюро, зданий административного назначения, научно-исследовательских лабораторий);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поликлиник, спортивно-оздоровительных сооружений закрытого типа;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бань, прачечных, объектов торговли и общественного питания, мотелей, гостиницы;</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размещение местных и транзитных коммуникаций, ЛЭП, </w:t>
      </w:r>
      <w:proofErr w:type="spellStart"/>
      <w:r>
        <w:rPr>
          <w:rFonts w:ascii="Times New Roman" w:eastAsia="Times New Roman" w:hAnsi="Times New Roman"/>
          <w:sz w:val="24"/>
          <w:szCs w:val="24"/>
          <w:lang w:eastAsia="ru-RU"/>
        </w:rPr>
        <w:t>электроподстанций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нефте</w:t>
      </w:r>
      <w:proofErr w:type="spellEnd"/>
      <w:r>
        <w:rPr>
          <w:rFonts w:ascii="Times New Roman" w:eastAsia="Times New Roman" w:hAnsi="Times New Roman"/>
          <w:sz w:val="24"/>
          <w:szCs w:val="24"/>
          <w:lang w:eastAsia="ru-RU"/>
        </w:rPr>
        <w:t xml:space="preserve">- и газопроводов, артезианских скважин для технического водоснабжения, </w:t>
      </w:r>
      <w:proofErr w:type="spellStart"/>
      <w:r>
        <w:rPr>
          <w:rFonts w:ascii="Times New Roman" w:eastAsia="Times New Roman" w:hAnsi="Times New Roman"/>
          <w:sz w:val="24"/>
          <w:szCs w:val="24"/>
          <w:lang w:eastAsia="ru-RU"/>
        </w:rPr>
        <w:t>водоохлаждающих</w:t>
      </w:r>
      <w:proofErr w:type="spellEnd"/>
      <w:r>
        <w:rPr>
          <w:rFonts w:ascii="Times New Roman" w:eastAsia="Times New Roman" w:hAnsi="Times New Roman"/>
          <w:sz w:val="24"/>
          <w:szCs w:val="24"/>
          <w:lang w:eastAsia="ru-RU"/>
        </w:rPr>
        <w:t xml:space="preserve"> сооружений для подготовки технической воды, канализационных насосных станций, сооружений оборотного водоснабжения.</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11.2.4. На территориях СЗЗ кладбищ, крематориев, зданий и сооружений похоронного назначения в соответствии с </w:t>
      </w:r>
      <w:proofErr w:type="spellStart"/>
      <w:r>
        <w:rPr>
          <w:rFonts w:ascii="Times New Roman" w:eastAsia="Times New Roman" w:hAnsi="Times New Roman"/>
          <w:sz w:val="24"/>
          <w:szCs w:val="24"/>
          <w:lang w:eastAsia="ru-RU"/>
        </w:rPr>
        <w:t>СанПиН</w:t>
      </w:r>
      <w:proofErr w:type="spellEnd"/>
      <w:r>
        <w:rPr>
          <w:rFonts w:ascii="Times New Roman" w:eastAsia="Times New Roman" w:hAnsi="Times New Roman"/>
          <w:sz w:val="24"/>
          <w:szCs w:val="24"/>
          <w:lang w:eastAsia="ru-RU"/>
        </w:rPr>
        <w:t xml:space="preserve">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47" w:name="_Toc286828625"/>
      <w:bookmarkStart w:id="248" w:name="_Toc283113422"/>
      <w:r>
        <w:rPr>
          <w:rFonts w:ascii="Times New Roman" w:hAnsi="Times New Roman"/>
          <w:b/>
          <w:sz w:val="24"/>
          <w:szCs w:val="24"/>
        </w:rPr>
        <w:t>Статья 11.3.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247"/>
      <w:bookmarkEnd w:id="248"/>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11.3.1. На территории зон санитарной охраны источников питьевого </w:t>
      </w:r>
      <w:r>
        <w:rPr>
          <w:rFonts w:ascii="Times New Roman" w:eastAsia="Times New Roman" w:hAnsi="Times New Roman"/>
          <w:sz w:val="24"/>
          <w:szCs w:val="24"/>
          <w:lang w:eastAsia="ru-RU"/>
        </w:rPr>
        <w:lastRenderedPageBreak/>
        <w:t>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11.3.2. Принципиальное содержание указанного режима установлено </w:t>
      </w:r>
      <w:proofErr w:type="spellStart"/>
      <w:r>
        <w:rPr>
          <w:rFonts w:ascii="Times New Roman" w:eastAsia="Times New Roman" w:hAnsi="Times New Roman"/>
          <w:sz w:val="24"/>
          <w:szCs w:val="24"/>
          <w:lang w:eastAsia="ru-RU"/>
        </w:rPr>
        <w:t>СанПиН</w:t>
      </w:r>
      <w:proofErr w:type="spellEnd"/>
      <w:r>
        <w:rPr>
          <w:rFonts w:ascii="Times New Roman" w:eastAsia="Times New Roman" w:hAnsi="Times New Roman"/>
          <w:sz w:val="24"/>
          <w:szCs w:val="24"/>
          <w:lang w:eastAsia="ru-RU"/>
        </w:rPr>
        <w:t xml:space="preserve"> 2.1.4.1110-02 («Зоны санитарной охраны источников водоснабжения и водопроводов питьевого назначения»). </w:t>
      </w:r>
      <w:proofErr w:type="gramStart"/>
      <w:r>
        <w:rPr>
          <w:rFonts w:ascii="Times New Roman" w:eastAsia="Times New Roman" w:hAnsi="Times New Roman"/>
          <w:sz w:val="24"/>
          <w:szCs w:val="24"/>
          <w:lang w:eastAsia="ru-RU"/>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roofErr w:type="gramEnd"/>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11.3.3. Каждый конкретный источник хозяйственно-питьевого водоснабжения должен иметь проекты зон санитарной охраны (ЗСО).</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11.3.4.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11.3.5. Определение границ поясов ЗСО подземных источников водоснабжения.</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- 30 м – при использовании защищенных подземных вод;</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- 50 м – при использовании недостаточно защищенных подземных вод.</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11.3.6. Определение границ поясов ЗСО поверхностных источников водоснабжения.</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границы первого пояса ЗСО поверхностных источников устанавливается с учетом конкретных условий в следующих пределах:</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водотоков:</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вверх по течению – не менее 200 м от водозабора;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вниз по течению – не менее 100 м от водозабора;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 прилегающему к водозабору берегу – не менее 100 м от линии уреза воды летне-осенней межени;</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для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границы второго пояса ЗСО поверхностных источников водоснабжения устанавливается: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водотоке: </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граница ниже по течению должна быть не менее 250 м от водозабора;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боковые границы от уреза воды должны быть расположены на расстоянии:</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равнинном рельефе местности – не менее 500 м;</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водоемах: </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боковые границы должны быть удалены на расстояние:</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равнинном рельефе местности - не менее 500 м;</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границы третьего пояса ЗСО поверхностных источников водоснабжения устанавливаются:</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водотоке: </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вверх и вниз по течению должны совпадают с границами второго пояса; </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боковые границы должны проходить по линии водоразделов в пределах 3 - 5 километров, включая притоки;</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на водоеме должны полностью совпадают с границами второго пояса.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11.3.7. Определение границ ЗСО водопроводных сооружений и водоводов.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граница первого пояса ЗСО водопроводных сооружений принимается на расстоянии:</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стен запасных и регулирующих емкостей, фильтров и контактных осветлителей - не менее 30 м;</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водонапорных башен - не менее 10 м;</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 остальных помещений (отстойники, </w:t>
      </w:r>
      <w:proofErr w:type="spellStart"/>
      <w:r>
        <w:rPr>
          <w:rFonts w:ascii="Times New Roman" w:eastAsia="Times New Roman" w:hAnsi="Times New Roman"/>
          <w:sz w:val="24"/>
          <w:szCs w:val="24"/>
          <w:lang w:eastAsia="ru-RU"/>
        </w:rPr>
        <w:t>реагентное</w:t>
      </w:r>
      <w:proofErr w:type="spellEnd"/>
      <w:r>
        <w:rPr>
          <w:rFonts w:ascii="Times New Roman" w:eastAsia="Times New Roman" w:hAnsi="Times New Roman"/>
          <w:sz w:val="24"/>
          <w:szCs w:val="24"/>
          <w:lang w:eastAsia="ru-RU"/>
        </w:rPr>
        <w:t xml:space="preserve"> хозяйство, склад хлора, насосные станции и др.) - не менее 15 м.</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ширину санитарно-защитной полосы следует принимать по обе стороны от крайних линий водопровода: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при отсутствии грунтовых вод – не менее 10 м при диаметре водоводов до 1000 мм и не менее 20 м при диаметре водоводов более 1000 мм;</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наличии грунтовых вод – не менее 50 м вне зависимости от диаметра водоводов.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11.3.8.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Pr>
          <w:rFonts w:ascii="Times New Roman" w:eastAsia="Times New Roman" w:hAnsi="Times New Roman"/>
          <w:spacing w:val="-10"/>
          <w:sz w:val="24"/>
          <w:szCs w:val="24"/>
          <w:lang w:eastAsia="ru-RU"/>
        </w:rPr>
        <w:t xml:space="preserve">мероприятий, направленных на предупреждение ухудшения качества воды, которые определены </w:t>
      </w:r>
      <w:proofErr w:type="spellStart"/>
      <w:r>
        <w:rPr>
          <w:rFonts w:ascii="Times New Roman" w:eastAsia="Times New Roman" w:hAnsi="Times New Roman"/>
          <w:spacing w:val="-10"/>
          <w:sz w:val="24"/>
          <w:szCs w:val="24"/>
          <w:lang w:eastAsia="ru-RU"/>
        </w:rPr>
        <w:t>СанПиН</w:t>
      </w:r>
      <w:proofErr w:type="spellEnd"/>
      <w:r>
        <w:rPr>
          <w:rFonts w:ascii="Times New Roman" w:eastAsia="Times New Roman" w:hAnsi="Times New Roman"/>
          <w:spacing w:val="-10"/>
          <w:sz w:val="24"/>
          <w:szCs w:val="24"/>
          <w:lang w:eastAsia="ru-RU"/>
        </w:rPr>
        <w:t xml:space="preserve"> 2.1.4.1110-02 «Зоны санитарной охраны источников водоснабжения и</w:t>
      </w:r>
      <w:r>
        <w:rPr>
          <w:rFonts w:ascii="Times New Roman" w:eastAsia="Times New Roman" w:hAnsi="Times New Roman"/>
          <w:sz w:val="24"/>
          <w:szCs w:val="24"/>
          <w:lang w:eastAsia="ru-RU"/>
        </w:rPr>
        <w:t xml:space="preserve"> водопроводов питьевого назначения» и </w:t>
      </w:r>
      <w:proofErr w:type="spellStart"/>
      <w:r>
        <w:rPr>
          <w:rFonts w:ascii="Times New Roman" w:eastAsia="Times New Roman" w:hAnsi="Times New Roman"/>
          <w:sz w:val="24"/>
          <w:szCs w:val="24"/>
          <w:lang w:eastAsia="ru-RU"/>
        </w:rPr>
        <w:t>СНиП</w:t>
      </w:r>
      <w:proofErr w:type="spellEnd"/>
      <w:r>
        <w:rPr>
          <w:rFonts w:ascii="Times New Roman" w:eastAsia="Times New Roman" w:hAnsi="Times New Roman"/>
          <w:sz w:val="24"/>
          <w:szCs w:val="24"/>
          <w:lang w:eastAsia="ru-RU"/>
        </w:rPr>
        <w:t xml:space="preserve"> 2.04.02-84* «Водоснабжение. Наружные сети и сооружения».</w:t>
      </w:r>
    </w:p>
    <w:p w:rsidR="00D706C1" w:rsidRDefault="00D706C1" w:rsidP="00D706C1">
      <w:pPr>
        <w:pStyle w:val="ae"/>
        <w:widowControl w:val="0"/>
        <w:ind w:right="266"/>
      </w:pPr>
      <w:r>
        <w:t xml:space="preserve">Таблица. Регламенты </w:t>
      </w:r>
      <w:proofErr w:type="gramStart"/>
      <w:r>
        <w:t>использования территорий зон санитарной охраны источников водоснабжения</w:t>
      </w:r>
      <w:proofErr w:type="gramEnd"/>
    </w:p>
    <w:tbl>
      <w:tblPr>
        <w:tblW w:w="4850" w:type="pct"/>
        <w:tblInd w:w="108" w:type="dxa"/>
        <w:tblBorders>
          <w:top w:val="double" w:sz="4" w:space="0" w:color="auto"/>
          <w:left w:val="double" w:sz="4" w:space="0" w:color="auto"/>
          <w:bottom w:val="double" w:sz="4" w:space="0" w:color="auto"/>
          <w:right w:val="double" w:sz="4" w:space="0" w:color="auto"/>
        </w:tblBorders>
        <w:tblLook w:val="04A0"/>
      </w:tblPr>
      <w:tblGrid>
        <w:gridCol w:w="4862"/>
        <w:gridCol w:w="63"/>
        <w:gridCol w:w="4139"/>
      </w:tblGrid>
      <w:tr w:rsidR="00D706C1" w:rsidTr="00D706C1">
        <w:trPr>
          <w:trHeight w:val="20"/>
        </w:trPr>
        <w:tc>
          <w:tcPr>
            <w:tcW w:w="2682" w:type="pct"/>
            <w:tcBorders>
              <w:top w:val="single" w:sz="4" w:space="0" w:color="auto"/>
              <w:left w:val="single" w:sz="4" w:space="0" w:color="auto"/>
              <w:bottom w:val="single" w:sz="4" w:space="0" w:color="auto"/>
              <w:right w:val="single" w:sz="4" w:space="0" w:color="auto"/>
            </w:tcBorders>
            <w:hideMark/>
          </w:tcPr>
          <w:p w:rsidR="00D706C1" w:rsidRDefault="00D706C1">
            <w:pPr>
              <w:pStyle w:val="Style5"/>
              <w:spacing w:line="240" w:lineRule="auto"/>
              <w:ind w:firstLine="34"/>
              <w:jc w:val="center"/>
              <w:rPr>
                <w:rStyle w:val="FontStyle25"/>
                <w:rFonts w:ascii="Times New Roman" w:hAnsi="Times New Roman" w:cs="Times New Roman"/>
                <w:b/>
                <w:sz w:val="20"/>
                <w:szCs w:val="20"/>
              </w:rPr>
            </w:pPr>
            <w:r>
              <w:rPr>
                <w:rStyle w:val="FontStyle25"/>
                <w:rFonts w:ascii="Times New Roman" w:hAnsi="Times New Roman" w:cs="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hideMark/>
          </w:tcPr>
          <w:p w:rsidR="00D706C1" w:rsidRDefault="00D706C1">
            <w:pPr>
              <w:pStyle w:val="Style5"/>
              <w:spacing w:line="240" w:lineRule="auto"/>
              <w:ind w:firstLine="34"/>
              <w:jc w:val="center"/>
              <w:rPr>
                <w:rStyle w:val="FontStyle25"/>
                <w:rFonts w:ascii="Times New Roman" w:hAnsi="Times New Roman" w:cs="Times New Roman"/>
                <w:b/>
                <w:sz w:val="20"/>
                <w:szCs w:val="20"/>
              </w:rPr>
            </w:pPr>
            <w:r>
              <w:rPr>
                <w:rStyle w:val="FontStyle25"/>
                <w:rFonts w:ascii="Times New Roman" w:hAnsi="Times New Roman" w:cs="Times New Roman"/>
                <w:b/>
                <w:sz w:val="20"/>
                <w:szCs w:val="20"/>
              </w:rPr>
              <w:t>Допускается</w:t>
            </w:r>
          </w:p>
        </w:tc>
      </w:tr>
      <w:tr w:rsidR="00D706C1" w:rsidTr="00D706C1">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Style5"/>
              <w:spacing w:line="240" w:lineRule="auto"/>
              <w:ind w:firstLine="34"/>
              <w:jc w:val="center"/>
              <w:rPr>
                <w:rStyle w:val="FontStyle25"/>
                <w:rFonts w:ascii="Times New Roman" w:hAnsi="Times New Roman" w:cs="Times New Roman"/>
                <w:b/>
                <w:sz w:val="20"/>
                <w:szCs w:val="20"/>
              </w:rPr>
            </w:pPr>
            <w:r>
              <w:rPr>
                <w:rStyle w:val="FontStyle25"/>
                <w:rFonts w:ascii="Times New Roman" w:hAnsi="Times New Roman" w:cs="Times New Roman"/>
                <w:b/>
                <w:sz w:val="20"/>
                <w:szCs w:val="20"/>
              </w:rPr>
              <w:t>Подземные источники водоснабжения</w:t>
            </w:r>
          </w:p>
        </w:tc>
      </w:tr>
      <w:tr w:rsidR="00D706C1" w:rsidTr="00D706C1">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D706C1" w:rsidRDefault="00D706C1">
            <w:pPr>
              <w:pStyle w:val="Style5"/>
              <w:spacing w:line="240" w:lineRule="auto"/>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t>I  пояс  ЗСО</w:t>
            </w:r>
          </w:p>
        </w:tc>
      </w:tr>
      <w:tr w:rsidR="00D706C1" w:rsidTr="00D706C1">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все виды строительства,</w:t>
            </w:r>
            <w:r>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Pr>
                <w:rStyle w:val="FontStyle25"/>
                <w:rFonts w:ascii="Times New Roman" w:hAnsi="Times New Roman" w:cs="Times New Roman"/>
                <w:sz w:val="20"/>
                <w:szCs w:val="20"/>
              </w:rPr>
              <w:t>;</w:t>
            </w:r>
          </w:p>
          <w:p w:rsidR="00D706C1" w:rsidRDefault="00D706C1" w:rsidP="00D706C1">
            <w:pPr>
              <w:pStyle w:val="Style5"/>
              <w:numPr>
                <w:ilvl w:val="0"/>
                <w:numId w:val="21"/>
              </w:numPr>
              <w:tabs>
                <w:tab w:val="left" w:pos="274"/>
              </w:tabs>
              <w:kinsoku w:val="0"/>
              <w:spacing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размещение жилых и хозяйственно-бытовых зданий;</w:t>
            </w:r>
          </w:p>
          <w:p w:rsidR="00D706C1" w:rsidRDefault="00D706C1" w:rsidP="00D706C1">
            <w:pPr>
              <w:pStyle w:val="Style5"/>
              <w:numPr>
                <w:ilvl w:val="0"/>
                <w:numId w:val="21"/>
              </w:numPr>
              <w:tabs>
                <w:tab w:val="left" w:pos="274"/>
              </w:tabs>
              <w:kinsoku w:val="0"/>
              <w:spacing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проживание людей;</w:t>
            </w:r>
          </w:p>
          <w:p w:rsidR="00D706C1" w:rsidRDefault="00D706C1" w:rsidP="00D706C1">
            <w:pPr>
              <w:pStyle w:val="Style5"/>
              <w:numPr>
                <w:ilvl w:val="0"/>
                <w:numId w:val="21"/>
              </w:numPr>
              <w:tabs>
                <w:tab w:val="left" w:pos="274"/>
              </w:tabs>
              <w:kinsoku w:val="0"/>
              <w:spacing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посадка высокоствольных деревьев;</w:t>
            </w:r>
          </w:p>
          <w:p w:rsidR="00D706C1" w:rsidRDefault="00D706C1" w:rsidP="00D706C1">
            <w:pPr>
              <w:pStyle w:val="Style5"/>
              <w:numPr>
                <w:ilvl w:val="0"/>
                <w:numId w:val="21"/>
              </w:numPr>
              <w:tabs>
                <w:tab w:val="left" w:pos="274"/>
              </w:tabs>
              <w:kinsoku w:val="0"/>
              <w:spacing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ограждение и охрана;</w:t>
            </w:r>
          </w:p>
          <w:p w:rsidR="00D706C1" w:rsidRDefault="00D706C1" w:rsidP="00D706C1">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озеленение;</w:t>
            </w:r>
          </w:p>
          <w:p w:rsidR="00D706C1" w:rsidRDefault="00D706C1" w:rsidP="00D706C1">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отвод поверхностного стока за ее пределы;</w:t>
            </w:r>
          </w:p>
          <w:p w:rsidR="00D706C1" w:rsidRDefault="00D706C1" w:rsidP="00D706C1">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асфальтирование дорожек к сооружениям.</w:t>
            </w:r>
          </w:p>
        </w:tc>
      </w:tr>
      <w:tr w:rsidR="00D706C1" w:rsidTr="00D706C1">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D706C1" w:rsidRDefault="00D706C1">
            <w:pPr>
              <w:pStyle w:val="Style5"/>
              <w:kinsoku w:val="0"/>
              <w:spacing w:line="240" w:lineRule="auto"/>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t>II  пояс ЗСО</w:t>
            </w:r>
          </w:p>
        </w:tc>
      </w:tr>
      <w:tr w:rsidR="00D706C1" w:rsidTr="00D706C1">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D706C1" w:rsidRDefault="00D706C1" w:rsidP="00D706C1">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 xml:space="preserve">размещения складов ГСМ, ядохимикатов и минеральных удобрений, накопителей </w:t>
            </w:r>
            <w:proofErr w:type="spellStart"/>
            <w:r>
              <w:rPr>
                <w:rStyle w:val="FontStyle25"/>
                <w:rFonts w:ascii="Times New Roman" w:eastAsia="Times New Roman" w:hAnsi="Times New Roman" w:cs="Times New Roman"/>
                <w:sz w:val="20"/>
                <w:szCs w:val="20"/>
              </w:rPr>
              <w:t>промстоков</w:t>
            </w:r>
            <w:proofErr w:type="spellEnd"/>
            <w:r>
              <w:rPr>
                <w:rStyle w:val="FontStyle25"/>
                <w:rFonts w:ascii="Times New Roman" w:eastAsia="Times New Roman" w:hAnsi="Times New Roman" w:cs="Times New Roman"/>
                <w:sz w:val="20"/>
                <w:szCs w:val="20"/>
              </w:rPr>
              <w:t xml:space="preserve">, </w:t>
            </w:r>
            <w:proofErr w:type="spellStart"/>
            <w:r>
              <w:rPr>
                <w:rStyle w:val="FontStyle25"/>
                <w:rFonts w:ascii="Times New Roman" w:eastAsia="Times New Roman" w:hAnsi="Times New Roman" w:cs="Times New Roman"/>
                <w:sz w:val="20"/>
                <w:szCs w:val="20"/>
              </w:rPr>
              <w:t>шламохранилищ</w:t>
            </w:r>
            <w:proofErr w:type="spellEnd"/>
            <w:r>
              <w:rPr>
                <w:rStyle w:val="FontStyle25"/>
                <w:rFonts w:ascii="Times New Roman" w:eastAsia="Times New Roman" w:hAnsi="Times New Roman" w:cs="Times New Roman"/>
                <w:sz w:val="20"/>
                <w:szCs w:val="20"/>
              </w:rPr>
              <w:t xml:space="preserve"> и других объектов, обусловливающих опасность химического загрязнения подземных вод;</w:t>
            </w:r>
          </w:p>
          <w:p w:rsidR="00D706C1" w:rsidRDefault="00D706C1" w:rsidP="00D706C1">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706C1" w:rsidRDefault="00D706C1" w:rsidP="00D706C1">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применение удобрений и ядохимикатов;</w:t>
            </w:r>
          </w:p>
          <w:p w:rsidR="00D706C1" w:rsidRDefault="00D706C1" w:rsidP="00D706C1">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D706C1" w:rsidRDefault="00D706C1" w:rsidP="00D706C1">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D706C1" w:rsidRDefault="00D706C1" w:rsidP="00D706C1">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D706C1" w:rsidTr="00D706C1">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Style5"/>
              <w:spacing w:line="240" w:lineRule="auto"/>
              <w:ind w:firstLine="34"/>
              <w:jc w:val="center"/>
              <w:rPr>
                <w:rStyle w:val="FontStyle25"/>
                <w:rFonts w:ascii="Times New Roman" w:hAnsi="Times New Roman" w:cs="Times New Roman"/>
                <w:sz w:val="20"/>
                <w:szCs w:val="20"/>
              </w:rPr>
            </w:pPr>
            <w:r>
              <w:rPr>
                <w:rStyle w:val="FontStyle25"/>
                <w:rFonts w:ascii="Times New Roman" w:hAnsi="Times New Roman" w:cs="Times New Roman"/>
                <w:b/>
                <w:i/>
                <w:sz w:val="20"/>
                <w:szCs w:val="20"/>
              </w:rPr>
              <w:t>III  пояс ЗСО</w:t>
            </w:r>
          </w:p>
        </w:tc>
      </w:tr>
      <w:tr w:rsidR="00D706C1" w:rsidTr="00D706C1">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 xml:space="preserve">закачка отработанных вод в подземные горизонты, </w:t>
            </w:r>
            <w:proofErr w:type="gramStart"/>
            <w:r>
              <w:rPr>
                <w:rStyle w:val="FontStyle25"/>
                <w:rFonts w:ascii="Times New Roman" w:eastAsia="Times New Roman" w:hAnsi="Times New Roman" w:cs="Times New Roman"/>
                <w:sz w:val="20"/>
                <w:szCs w:val="20"/>
              </w:rPr>
              <w:t>подземное</w:t>
            </w:r>
            <w:proofErr w:type="gramEnd"/>
            <w:r>
              <w:rPr>
                <w:rStyle w:val="FontStyle25"/>
                <w:rFonts w:ascii="Times New Roman" w:eastAsia="Times New Roman" w:hAnsi="Times New Roman" w:cs="Times New Roman"/>
                <w:sz w:val="20"/>
                <w:szCs w:val="20"/>
              </w:rPr>
              <w:t xml:space="preserve"> складирования твердых отходов и разработки недр земли;</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eastAsia="Times New Roman" w:hAnsi="Times New Roman" w:cs="Times New Roman"/>
                <w:sz w:val="20"/>
                <w:szCs w:val="20"/>
              </w:rPr>
              <w:t xml:space="preserve">размещения складов ГСМ, ядохимикатов и минеральных удобрений, накопителей </w:t>
            </w:r>
            <w:proofErr w:type="spellStart"/>
            <w:r>
              <w:rPr>
                <w:rStyle w:val="FontStyle25"/>
                <w:rFonts w:ascii="Times New Roman" w:eastAsia="Times New Roman" w:hAnsi="Times New Roman" w:cs="Times New Roman"/>
                <w:sz w:val="20"/>
                <w:szCs w:val="20"/>
              </w:rPr>
              <w:t>промстоков</w:t>
            </w:r>
            <w:proofErr w:type="spellEnd"/>
            <w:r>
              <w:rPr>
                <w:rStyle w:val="FontStyle25"/>
                <w:rFonts w:ascii="Times New Roman" w:eastAsia="Times New Roman" w:hAnsi="Times New Roman" w:cs="Times New Roman"/>
                <w:sz w:val="20"/>
                <w:szCs w:val="20"/>
              </w:rPr>
              <w:t xml:space="preserve">, </w:t>
            </w:r>
            <w:proofErr w:type="spellStart"/>
            <w:r>
              <w:rPr>
                <w:rStyle w:val="FontStyle25"/>
                <w:rFonts w:ascii="Times New Roman" w:eastAsia="Times New Roman" w:hAnsi="Times New Roman" w:cs="Times New Roman"/>
                <w:sz w:val="20"/>
                <w:szCs w:val="20"/>
              </w:rPr>
              <w:t>шламохранилищ</w:t>
            </w:r>
            <w:proofErr w:type="spellEnd"/>
            <w:r>
              <w:rPr>
                <w:rStyle w:val="FontStyle25"/>
                <w:rFonts w:ascii="Times New Roman" w:eastAsia="Times New Roman" w:hAnsi="Times New Roman" w:cs="Times New Roman"/>
                <w:sz w:val="20"/>
                <w:szCs w:val="20"/>
              </w:rPr>
              <w:t xml:space="preserve">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proofErr w:type="gramStart"/>
            <w:r>
              <w:rPr>
                <w:rStyle w:val="FontStyle25"/>
                <w:rFonts w:ascii="Times New Roman" w:eastAsia="Times New Roman" w:hAnsi="Times New Roman" w:cs="Times New Roman"/>
                <w:sz w:val="20"/>
                <w:szCs w:val="20"/>
              </w:rPr>
              <w:t>т</w:t>
            </w:r>
            <w:proofErr w:type="gramEnd"/>
            <w:r>
              <w:rPr>
                <w:rStyle w:val="FontStyle25"/>
                <w:rFonts w:ascii="Times New Roman" w:eastAsia="Times New Roman" w:hAnsi="Times New Roman" w:cs="Times New Roman"/>
                <w:sz w:val="20"/>
                <w:szCs w:val="20"/>
              </w:rPr>
              <w:t>ампонирование или восстановление всех старых, бездействующих, дефектных или неправильно эксплуатируемых скважин;</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D706C1" w:rsidTr="00D706C1">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autoSpaceDE w:val="0"/>
              <w:autoSpaceDN w:val="0"/>
              <w:adjustRightInd w:val="0"/>
              <w:spacing w:line="240" w:lineRule="auto"/>
              <w:ind w:firstLine="34"/>
              <w:jc w:val="center"/>
              <w:rPr>
                <w:rFonts w:ascii="Times New Roman" w:hAnsi="Times New Roman"/>
                <w:sz w:val="20"/>
                <w:szCs w:val="20"/>
              </w:rPr>
            </w:pPr>
            <w:r>
              <w:rPr>
                <w:rStyle w:val="FontStyle25"/>
                <w:rFonts w:ascii="Times New Roman" w:hAnsi="Times New Roman" w:cs="Times New Roman"/>
                <w:b/>
                <w:sz w:val="20"/>
                <w:szCs w:val="20"/>
              </w:rPr>
              <w:t>Поверхностные источники водоснабжения</w:t>
            </w:r>
          </w:p>
        </w:tc>
      </w:tr>
      <w:tr w:rsidR="00D706C1" w:rsidTr="00D706C1">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706C1" w:rsidRDefault="00D706C1">
            <w:pPr>
              <w:widowControl w:val="0"/>
              <w:spacing w:line="240" w:lineRule="auto"/>
              <w:ind w:firstLine="34"/>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t>I  пояс  ЗСО</w:t>
            </w:r>
          </w:p>
        </w:tc>
      </w:tr>
      <w:tr w:rsidR="00D706C1" w:rsidTr="00D706C1">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hAnsi="Times New Roman" w:cs="Times New Roman"/>
                <w:sz w:val="20"/>
                <w:szCs w:val="20"/>
              </w:rPr>
              <w:t>все виды строительства,</w:t>
            </w:r>
            <w:r>
              <w:rPr>
                <w:rStyle w:val="FontStyle25"/>
                <w:rFonts w:ascii="Times New Roman" w:eastAsia="Times New Roman" w:hAnsi="Times New Roman" w:cs="Times New Roman"/>
                <w:sz w:val="20"/>
                <w:szCs w:val="20"/>
              </w:rPr>
              <w:t xml:space="preserve"> не имеющие </w:t>
            </w:r>
            <w:r>
              <w:rPr>
                <w:rStyle w:val="FontStyle25"/>
                <w:rFonts w:ascii="Times New Roman" w:eastAsia="Times New Roman" w:hAnsi="Times New Roman" w:cs="Times New Roman"/>
                <w:sz w:val="20"/>
                <w:szCs w:val="20"/>
              </w:rPr>
              <w:lastRenderedPageBreak/>
              <w:t>непосредственного отношения к эксплуатации, реконструкции и расширению водопроводных сооружений</w:t>
            </w:r>
            <w:r>
              <w:rPr>
                <w:rStyle w:val="FontStyle25"/>
                <w:rFonts w:ascii="Times New Roman" w:hAnsi="Times New Roman" w:cs="Times New Roman"/>
                <w:sz w:val="20"/>
                <w:szCs w:val="20"/>
              </w:rPr>
              <w:t>;</w:t>
            </w:r>
          </w:p>
          <w:p w:rsidR="00D706C1" w:rsidRDefault="00D706C1" w:rsidP="00D706C1">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размещение жилых и хозяйственно-бытовых зданий;</w:t>
            </w:r>
          </w:p>
          <w:p w:rsidR="00D706C1" w:rsidRDefault="00D706C1" w:rsidP="00D706C1">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проживание людей;</w:t>
            </w:r>
          </w:p>
          <w:p w:rsidR="00D706C1" w:rsidRDefault="00D706C1" w:rsidP="00D706C1">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посадка высокоствольных деревьев;</w:t>
            </w:r>
          </w:p>
          <w:p w:rsidR="00D706C1" w:rsidRDefault="00D706C1" w:rsidP="00D706C1">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применение ядохимикатов и удобрений;</w:t>
            </w:r>
          </w:p>
          <w:p w:rsidR="00D706C1" w:rsidRDefault="00D706C1" w:rsidP="00D706C1">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lastRenderedPageBreak/>
              <w:t>ограждение и охрана;</w:t>
            </w:r>
          </w:p>
          <w:p w:rsidR="00D706C1" w:rsidRDefault="00D706C1" w:rsidP="00D706C1">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lastRenderedPageBreak/>
              <w:t>озеленение;</w:t>
            </w:r>
          </w:p>
          <w:p w:rsidR="00D706C1" w:rsidRDefault="00D706C1" w:rsidP="00D706C1">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отвод поверхностного стока за ее пределы;</w:t>
            </w:r>
          </w:p>
          <w:p w:rsidR="00D706C1" w:rsidRDefault="00D706C1" w:rsidP="00D706C1">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асфальтирование дорожек к сооружениям;</w:t>
            </w:r>
          </w:p>
          <w:p w:rsidR="00D706C1" w:rsidRDefault="00D706C1" w:rsidP="00D706C1">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ограждение акватория буями и другими предупредительными знаками;</w:t>
            </w:r>
          </w:p>
          <w:p w:rsidR="00D706C1" w:rsidRDefault="00D706C1" w:rsidP="00D706C1">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D706C1" w:rsidTr="00D706C1">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D706C1" w:rsidRDefault="00D706C1">
            <w:pPr>
              <w:pStyle w:val="Style5"/>
              <w:spacing w:line="240" w:lineRule="auto"/>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lastRenderedPageBreak/>
              <w:t>II пояс ЗСО</w:t>
            </w:r>
          </w:p>
        </w:tc>
      </w:tr>
      <w:tr w:rsidR="00D706C1" w:rsidTr="00D706C1">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размещения складов ГСМ, ядохимикатов и минеральных удобрений, накопителей </w:t>
            </w:r>
            <w:proofErr w:type="spellStart"/>
            <w:r>
              <w:rPr>
                <w:rStyle w:val="FontStyle25"/>
                <w:rFonts w:ascii="Times New Roman" w:hAnsi="Times New Roman" w:cs="Times New Roman"/>
                <w:sz w:val="20"/>
                <w:szCs w:val="20"/>
              </w:rPr>
              <w:t>промстоков</w:t>
            </w:r>
            <w:proofErr w:type="spellEnd"/>
            <w:r>
              <w:rPr>
                <w:rStyle w:val="FontStyle25"/>
                <w:rFonts w:ascii="Times New Roman" w:hAnsi="Times New Roman" w:cs="Times New Roman"/>
                <w:sz w:val="20"/>
                <w:szCs w:val="20"/>
              </w:rPr>
              <w:t xml:space="preserve">, </w:t>
            </w:r>
            <w:proofErr w:type="spellStart"/>
            <w:r>
              <w:rPr>
                <w:rStyle w:val="FontStyle25"/>
                <w:rFonts w:ascii="Times New Roman" w:hAnsi="Times New Roman" w:cs="Times New Roman"/>
                <w:sz w:val="20"/>
                <w:szCs w:val="20"/>
              </w:rPr>
              <w:t>шламохранилищ</w:t>
            </w:r>
            <w:proofErr w:type="spellEnd"/>
            <w:r>
              <w:rPr>
                <w:rStyle w:val="FontStyle25"/>
                <w:rFonts w:ascii="Times New Roman" w:hAnsi="Times New Roman" w:cs="Times New Roman"/>
                <w:sz w:val="20"/>
                <w:szCs w:val="20"/>
              </w:rPr>
              <w:t xml:space="preserve"> и других объектов, обусловливающих опасность химического загрязнения подземных вод;</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сброс промышленных, сельскохозяйственных,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все работы, в том числе добыча песка, гравия, </w:t>
            </w:r>
            <w:proofErr w:type="spellStart"/>
            <w:r>
              <w:rPr>
                <w:rStyle w:val="FontStyle25"/>
                <w:rFonts w:ascii="Times New Roman" w:hAnsi="Times New Roman" w:cs="Times New Roman"/>
                <w:sz w:val="20"/>
                <w:szCs w:val="20"/>
              </w:rPr>
              <w:t>донноуглубительные</w:t>
            </w:r>
            <w:proofErr w:type="spellEnd"/>
            <w:r>
              <w:rPr>
                <w:rStyle w:val="FontStyle25"/>
                <w:rFonts w:ascii="Times New Roman" w:hAnsi="Times New Roman" w:cs="Times New Roman"/>
                <w:sz w:val="20"/>
                <w:szCs w:val="20"/>
              </w:rPr>
              <w:t>, в пределах акватории ЗСО по согласованию с центром государственного санитарно-эпидемиологического надзора;</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использование химических методов борьбы с </w:t>
            </w:r>
            <w:proofErr w:type="spellStart"/>
            <w:r>
              <w:rPr>
                <w:rStyle w:val="FontStyle25"/>
                <w:rFonts w:ascii="Times New Roman" w:hAnsi="Times New Roman" w:cs="Times New Roman"/>
                <w:sz w:val="20"/>
                <w:szCs w:val="20"/>
              </w:rPr>
              <w:t>эвтрофикацией</w:t>
            </w:r>
            <w:proofErr w:type="spellEnd"/>
            <w:r>
              <w:rPr>
                <w:rStyle w:val="FontStyle25"/>
                <w:rFonts w:ascii="Times New Roman" w:hAnsi="Times New Roman" w:cs="Times New Roman"/>
                <w:sz w:val="20"/>
                <w:szCs w:val="20"/>
              </w:rPr>
              <w:t xml:space="preserve"> водоемов при условии применения препаратов, имеющих положительное санитарно - эпидемиологическое заключение;</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при наличии судоходства - оборудование судов, дебаркадеров и брандвахт устройствами для сбора фановых и </w:t>
            </w:r>
            <w:proofErr w:type="spellStart"/>
            <w:r>
              <w:rPr>
                <w:rStyle w:val="FontStyle25"/>
                <w:rFonts w:ascii="Times New Roman" w:hAnsi="Times New Roman" w:cs="Times New Roman"/>
                <w:sz w:val="20"/>
                <w:szCs w:val="20"/>
              </w:rPr>
              <w:t>подсланевых</w:t>
            </w:r>
            <w:proofErr w:type="spellEnd"/>
            <w:r>
              <w:rPr>
                <w:rStyle w:val="FontStyle25"/>
                <w:rFonts w:ascii="Times New Roman" w:hAnsi="Times New Roman" w:cs="Times New Roman"/>
                <w:sz w:val="20"/>
                <w:szCs w:val="20"/>
              </w:rPr>
              <w:t xml:space="preserve"> вод и твердых отходов;</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D706C1" w:rsidTr="00D706C1">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Style5"/>
              <w:spacing w:line="240" w:lineRule="auto"/>
              <w:ind w:firstLine="34"/>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t>III  пояс ЗСО</w:t>
            </w:r>
          </w:p>
        </w:tc>
      </w:tr>
      <w:tr w:rsidR="00D706C1" w:rsidTr="00D706C1">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все работы, в том числе добыча песка, гравия, </w:t>
            </w:r>
            <w:proofErr w:type="spellStart"/>
            <w:r>
              <w:rPr>
                <w:rStyle w:val="FontStyle25"/>
                <w:rFonts w:ascii="Times New Roman" w:hAnsi="Times New Roman" w:cs="Times New Roman"/>
                <w:sz w:val="20"/>
                <w:szCs w:val="20"/>
              </w:rPr>
              <w:t>донноуглубительные</w:t>
            </w:r>
            <w:proofErr w:type="spellEnd"/>
            <w:r>
              <w:rPr>
                <w:rStyle w:val="FontStyle25"/>
                <w:rFonts w:ascii="Times New Roman" w:hAnsi="Times New Roman" w:cs="Times New Roman"/>
                <w:sz w:val="20"/>
                <w:szCs w:val="20"/>
              </w:rPr>
              <w:t>, в пределах акватории ЗСО по согласованию с центром государственного санитарно-эпидемиологического надзора;</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hAnsi="Times New Roman" w:cs="Times New Roman"/>
                <w:sz w:val="20"/>
                <w:szCs w:val="20"/>
              </w:rPr>
              <w:t xml:space="preserve">использование химических методов борьбы с </w:t>
            </w:r>
            <w:proofErr w:type="spellStart"/>
            <w:r>
              <w:rPr>
                <w:rStyle w:val="FontStyle25"/>
                <w:rFonts w:ascii="Times New Roman" w:hAnsi="Times New Roman" w:cs="Times New Roman"/>
                <w:sz w:val="20"/>
                <w:szCs w:val="20"/>
              </w:rPr>
              <w:t>эвтрофикацией</w:t>
            </w:r>
            <w:proofErr w:type="spellEnd"/>
            <w:r>
              <w:rPr>
                <w:rStyle w:val="FontStyle25"/>
                <w:rFonts w:ascii="Times New Roman" w:hAnsi="Times New Roman" w:cs="Times New Roman"/>
                <w:sz w:val="20"/>
                <w:szCs w:val="20"/>
              </w:rPr>
              <w:t xml:space="preserve"> водоемов при условии применения препаратов, имеющих положительное санитарно - эпидемиологическое заключение;</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при наличии судоходства - оборудование судов, дебаркадеров и брандвахт устройствами для сбора фановых и </w:t>
            </w:r>
            <w:proofErr w:type="spellStart"/>
            <w:r>
              <w:rPr>
                <w:rStyle w:val="FontStyle25"/>
                <w:rFonts w:ascii="Times New Roman" w:hAnsi="Times New Roman" w:cs="Times New Roman"/>
                <w:sz w:val="20"/>
                <w:szCs w:val="20"/>
              </w:rPr>
              <w:t>подсланевых</w:t>
            </w:r>
            <w:proofErr w:type="spellEnd"/>
            <w:r>
              <w:rPr>
                <w:rStyle w:val="FontStyle25"/>
                <w:rFonts w:ascii="Times New Roman" w:hAnsi="Times New Roman" w:cs="Times New Roman"/>
                <w:sz w:val="20"/>
                <w:szCs w:val="20"/>
              </w:rPr>
              <w:t xml:space="preserve"> вод и твердых отходов;</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при наличии судоходства - оборудование на пристанях сливных станций и приемников </w:t>
            </w:r>
            <w:r>
              <w:rPr>
                <w:rStyle w:val="FontStyle25"/>
                <w:rFonts w:ascii="Times New Roman" w:hAnsi="Times New Roman" w:cs="Times New Roman"/>
                <w:sz w:val="20"/>
                <w:szCs w:val="20"/>
              </w:rPr>
              <w:lastRenderedPageBreak/>
              <w:t>для сбора твердых отходов.</w:t>
            </w:r>
          </w:p>
        </w:tc>
      </w:tr>
      <w:tr w:rsidR="00D706C1" w:rsidTr="00D706C1">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Style5"/>
              <w:spacing w:line="240" w:lineRule="auto"/>
              <w:ind w:firstLine="34"/>
              <w:jc w:val="center"/>
              <w:rPr>
                <w:rStyle w:val="FontStyle25"/>
                <w:rFonts w:ascii="Times New Roman" w:hAnsi="Times New Roman" w:cs="Times New Roman"/>
                <w:sz w:val="20"/>
                <w:szCs w:val="20"/>
              </w:rPr>
            </w:pPr>
            <w:r>
              <w:rPr>
                <w:rStyle w:val="FontStyle25"/>
                <w:rFonts w:ascii="Times New Roman" w:hAnsi="Times New Roman" w:cs="Times New Roman"/>
                <w:b/>
                <w:sz w:val="20"/>
                <w:szCs w:val="20"/>
              </w:rPr>
              <w:lastRenderedPageBreak/>
              <w:t>Санитарно-защитные полосы</w:t>
            </w:r>
          </w:p>
        </w:tc>
      </w:tr>
      <w:tr w:rsidR="00D706C1" w:rsidTr="00D706C1">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размещение источников загрязнения почвы и грунтовых вод;</w:t>
            </w:r>
          </w:p>
          <w:p w:rsidR="00D706C1" w:rsidRDefault="00D706C1" w:rsidP="00D706C1">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706C1" w:rsidRDefault="00D706C1">
            <w:pPr>
              <w:pStyle w:val="afd"/>
              <w:widowControl w:val="0"/>
              <w:tabs>
                <w:tab w:val="left" w:pos="274"/>
              </w:tabs>
              <w:autoSpaceDE w:val="0"/>
              <w:autoSpaceDN w:val="0"/>
              <w:adjustRightInd w:val="0"/>
              <w:spacing w:after="0" w:line="240" w:lineRule="auto"/>
              <w:ind w:left="0"/>
              <w:rPr>
                <w:rStyle w:val="FontStyle25"/>
                <w:rFonts w:ascii="Times New Roman" w:hAnsi="Times New Roman" w:cs="Times New Roman"/>
                <w:sz w:val="20"/>
                <w:szCs w:val="20"/>
              </w:rPr>
            </w:pPr>
          </w:p>
        </w:tc>
      </w:tr>
    </w:tbl>
    <w:p w:rsidR="00D706C1" w:rsidRDefault="00D706C1" w:rsidP="00D706C1">
      <w:pPr>
        <w:widowControl w:val="0"/>
        <w:spacing w:line="240" w:lineRule="auto"/>
        <w:ind w:firstLine="851"/>
        <w:jc w:val="both"/>
        <w:rPr>
          <w:rFonts w:ascii="Times New Roman" w:eastAsia="Times New Roman" w:hAnsi="Times New Roman"/>
          <w:sz w:val="16"/>
          <w:szCs w:val="16"/>
          <w:lang w:eastAsia="ru-RU"/>
        </w:rPr>
      </w:pP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49" w:name="_Toc286828626"/>
      <w:bookmarkStart w:id="250" w:name="_Toc283113423"/>
      <w:r>
        <w:rPr>
          <w:rFonts w:ascii="Times New Roman" w:hAnsi="Times New Roman"/>
          <w:b/>
          <w:sz w:val="24"/>
          <w:szCs w:val="24"/>
        </w:rPr>
        <w:t xml:space="preserve">Статья 11.4. Ограничения использования земельных участков и объектов капитального строительства в </w:t>
      </w:r>
      <w:proofErr w:type="spellStart"/>
      <w:r>
        <w:rPr>
          <w:rFonts w:ascii="Times New Roman" w:hAnsi="Times New Roman"/>
          <w:b/>
          <w:sz w:val="24"/>
          <w:szCs w:val="24"/>
        </w:rPr>
        <w:t>водоохранных</w:t>
      </w:r>
      <w:proofErr w:type="spellEnd"/>
      <w:r>
        <w:rPr>
          <w:rFonts w:ascii="Times New Roman" w:hAnsi="Times New Roman"/>
          <w:b/>
          <w:sz w:val="24"/>
          <w:szCs w:val="24"/>
        </w:rPr>
        <w:t xml:space="preserve"> зонах водных объектов</w:t>
      </w:r>
      <w:bookmarkEnd w:id="249"/>
      <w:bookmarkEnd w:id="250"/>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11.4.1. На территории </w:t>
      </w:r>
      <w:proofErr w:type="spellStart"/>
      <w:r>
        <w:rPr>
          <w:rFonts w:ascii="Times New Roman" w:eastAsia="Times New Roman" w:hAnsi="Times New Roman"/>
          <w:sz w:val="24"/>
          <w:szCs w:val="24"/>
          <w:lang w:eastAsia="ru-RU"/>
        </w:rPr>
        <w:t>водоохранных</w:t>
      </w:r>
      <w:proofErr w:type="spellEnd"/>
      <w:r>
        <w:rPr>
          <w:rFonts w:ascii="Times New Roman" w:eastAsia="Times New Roman" w:hAnsi="Times New Roman"/>
          <w:sz w:val="24"/>
          <w:szCs w:val="24"/>
          <w:lang w:eastAsia="ru-RU"/>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11.4.2. Ширина </w:t>
      </w:r>
      <w:proofErr w:type="spellStart"/>
      <w:r>
        <w:rPr>
          <w:rFonts w:ascii="Times New Roman" w:eastAsia="Times New Roman" w:hAnsi="Times New Roman"/>
          <w:sz w:val="24"/>
          <w:szCs w:val="24"/>
          <w:lang w:eastAsia="ru-RU"/>
        </w:rPr>
        <w:t>водоохранной</w:t>
      </w:r>
      <w:proofErr w:type="spellEnd"/>
      <w:r>
        <w:rPr>
          <w:rFonts w:ascii="Times New Roman" w:eastAsia="Times New Roman" w:hAnsi="Times New Roman"/>
          <w:sz w:val="24"/>
          <w:szCs w:val="24"/>
          <w:lang w:eastAsia="ru-RU"/>
        </w:rPr>
        <w:t xml:space="preserve"> зоны рек или ручьев устанавливается от их истока для рек или ручьев протяженностью:</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 десяти километров - в размере пятидесяти метров;</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десяти до пятидесяти километров - в размере ста метров;</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пятидесяти километров и более - в размере двухсот метров.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11.4.3. Регламенты использования территорий </w:t>
      </w:r>
      <w:proofErr w:type="spellStart"/>
      <w:r>
        <w:rPr>
          <w:rFonts w:ascii="Times New Roman" w:eastAsia="Times New Roman" w:hAnsi="Times New Roman"/>
          <w:sz w:val="24"/>
          <w:szCs w:val="24"/>
          <w:lang w:eastAsia="ru-RU"/>
        </w:rPr>
        <w:t>водоохранных</w:t>
      </w:r>
      <w:proofErr w:type="spellEnd"/>
      <w:r>
        <w:rPr>
          <w:rFonts w:ascii="Times New Roman" w:eastAsia="Times New Roman" w:hAnsi="Times New Roman"/>
          <w:sz w:val="24"/>
          <w:szCs w:val="24"/>
          <w:lang w:eastAsia="ru-RU"/>
        </w:rPr>
        <w:t xml:space="preserve"> зон </w:t>
      </w:r>
      <w:proofErr w:type="spellStart"/>
      <w:r>
        <w:rPr>
          <w:rFonts w:ascii="Times New Roman" w:eastAsia="Times New Roman" w:hAnsi="Times New Roman"/>
          <w:sz w:val="24"/>
          <w:szCs w:val="24"/>
          <w:lang w:eastAsia="ru-RU"/>
        </w:rPr>
        <w:t>воных</w:t>
      </w:r>
      <w:proofErr w:type="spellEnd"/>
      <w:r>
        <w:rPr>
          <w:rFonts w:ascii="Times New Roman" w:eastAsia="Times New Roman" w:hAnsi="Times New Roman"/>
          <w:sz w:val="24"/>
          <w:szCs w:val="24"/>
          <w:lang w:eastAsia="ru-RU"/>
        </w:rPr>
        <w:t xml:space="preserve"> объектов определены Водным кодексом Российской Федерации и представлены в нижеследующей таблице.</w:t>
      </w:r>
    </w:p>
    <w:p w:rsidR="00D706C1" w:rsidRDefault="00D706C1" w:rsidP="00D706C1">
      <w:pPr>
        <w:pStyle w:val="ae"/>
        <w:widowControl w:val="0"/>
        <w:ind w:right="267"/>
      </w:pPr>
      <w:r>
        <w:t xml:space="preserve">Таблица. Регламенты использования территорий </w:t>
      </w:r>
      <w:proofErr w:type="spellStart"/>
      <w:r>
        <w:t>водоохранных</w:t>
      </w:r>
      <w:proofErr w:type="spellEnd"/>
      <w:r>
        <w:t xml:space="preserve"> зон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9"/>
        <w:gridCol w:w="4149"/>
      </w:tblGrid>
      <w:tr w:rsidR="00D706C1" w:rsidTr="00D706C1">
        <w:trPr>
          <w:tblHeader/>
        </w:trPr>
        <w:tc>
          <w:tcPr>
            <w:tcW w:w="2730" w:type="pct"/>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Style5"/>
              <w:spacing w:line="240" w:lineRule="auto"/>
              <w:ind w:left="-240" w:right="-15"/>
              <w:jc w:val="center"/>
              <w:rPr>
                <w:rStyle w:val="FontStyle25"/>
                <w:rFonts w:ascii="Times New Roman" w:hAnsi="Times New Roman"/>
                <w:b/>
                <w:sz w:val="20"/>
                <w:szCs w:val="20"/>
              </w:rPr>
            </w:pPr>
            <w:r>
              <w:rPr>
                <w:rStyle w:val="FontStyle25"/>
                <w:rFonts w:ascii="Times New Roman" w:hAnsi="Times New Roman"/>
                <w:b/>
                <w:sz w:val="20"/>
                <w:szCs w:val="20"/>
              </w:rPr>
              <w:t>Запрещается</w:t>
            </w:r>
          </w:p>
        </w:tc>
        <w:tc>
          <w:tcPr>
            <w:tcW w:w="2270" w:type="pct"/>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Style5"/>
              <w:spacing w:line="240" w:lineRule="auto"/>
              <w:ind w:left="-240" w:right="-15"/>
              <w:jc w:val="center"/>
              <w:rPr>
                <w:rStyle w:val="FontStyle25"/>
                <w:rFonts w:ascii="Times New Roman" w:hAnsi="Times New Roman"/>
                <w:b/>
                <w:sz w:val="20"/>
                <w:szCs w:val="20"/>
              </w:rPr>
            </w:pPr>
            <w:r>
              <w:rPr>
                <w:rStyle w:val="FontStyle25"/>
                <w:rFonts w:ascii="Times New Roman" w:hAnsi="Times New Roman"/>
                <w:b/>
                <w:sz w:val="20"/>
                <w:szCs w:val="20"/>
              </w:rPr>
              <w:t>Допускается</w:t>
            </w:r>
          </w:p>
        </w:tc>
      </w:tr>
      <w:tr w:rsidR="00D706C1" w:rsidTr="00D706C1">
        <w:tc>
          <w:tcPr>
            <w:tcW w:w="5000" w:type="pct"/>
            <w:gridSpan w:val="2"/>
            <w:tcBorders>
              <w:top w:val="single" w:sz="4" w:space="0" w:color="auto"/>
              <w:left w:val="single" w:sz="4" w:space="0" w:color="auto"/>
              <w:bottom w:val="single" w:sz="4" w:space="0" w:color="auto"/>
              <w:right w:val="single" w:sz="4" w:space="0" w:color="auto"/>
            </w:tcBorders>
            <w:hideMark/>
          </w:tcPr>
          <w:p w:rsidR="00D706C1" w:rsidRDefault="00D706C1">
            <w:pPr>
              <w:pStyle w:val="Style5"/>
              <w:spacing w:line="240" w:lineRule="auto"/>
              <w:ind w:left="61" w:right="-15"/>
              <w:jc w:val="center"/>
              <w:rPr>
                <w:rStyle w:val="FontStyle25"/>
                <w:rFonts w:ascii="Times New Roman" w:hAnsi="Times New Roman"/>
                <w:b/>
                <w:i/>
                <w:sz w:val="20"/>
                <w:szCs w:val="20"/>
              </w:rPr>
            </w:pPr>
            <w:proofErr w:type="spellStart"/>
            <w:r>
              <w:rPr>
                <w:rStyle w:val="FontStyle25"/>
                <w:rFonts w:ascii="Times New Roman" w:hAnsi="Times New Roman"/>
                <w:b/>
                <w:i/>
                <w:sz w:val="20"/>
                <w:szCs w:val="20"/>
              </w:rPr>
              <w:t>Водоохранная</w:t>
            </w:r>
            <w:proofErr w:type="spellEnd"/>
            <w:r>
              <w:rPr>
                <w:rStyle w:val="FontStyle25"/>
                <w:rFonts w:ascii="Times New Roman" w:hAnsi="Times New Roman"/>
                <w:b/>
                <w:i/>
                <w:sz w:val="20"/>
                <w:szCs w:val="20"/>
              </w:rPr>
              <w:t xml:space="preserve"> зона</w:t>
            </w:r>
          </w:p>
        </w:tc>
      </w:tr>
      <w:tr w:rsidR="00D706C1" w:rsidTr="00D706C1">
        <w:tc>
          <w:tcPr>
            <w:tcW w:w="2730" w:type="pct"/>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проведение авиационно-химических работ;</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применение химических средств борьбы с вредителями, болезнями растений и сорняками;</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использование навозных стоков для удобрения почв;</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tcBorders>
              <w:top w:val="single" w:sz="4" w:space="0" w:color="auto"/>
              <w:left w:val="single" w:sz="4" w:space="0" w:color="auto"/>
              <w:bottom w:val="single" w:sz="4" w:space="0" w:color="auto"/>
              <w:right w:val="single" w:sz="4" w:space="0" w:color="auto"/>
            </w:tcBorders>
            <w:vAlign w:val="center"/>
          </w:tcPr>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движение и стоянка транспортных средств, по дорогам и стоянки на дорогах и в специально оборудованных местах, имеющих твердое покрытие;</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 xml:space="preserve">установление на местности специальных информационных знаков, обозначающих границы </w:t>
            </w:r>
            <w:proofErr w:type="spellStart"/>
            <w:r>
              <w:rPr>
                <w:rStyle w:val="FontStyle25"/>
                <w:rFonts w:ascii="Times New Roman" w:hAnsi="Times New Roman"/>
                <w:sz w:val="20"/>
                <w:szCs w:val="20"/>
              </w:rPr>
              <w:t>водоохранных</w:t>
            </w:r>
            <w:proofErr w:type="spellEnd"/>
            <w:r>
              <w:rPr>
                <w:rStyle w:val="FontStyle25"/>
                <w:rFonts w:ascii="Times New Roman" w:hAnsi="Times New Roman"/>
                <w:sz w:val="20"/>
                <w:szCs w:val="20"/>
              </w:rPr>
              <w:t xml:space="preserve"> зон водных объектов.</w:t>
            </w:r>
          </w:p>
          <w:p w:rsidR="00D706C1" w:rsidRDefault="00D706C1">
            <w:pPr>
              <w:pStyle w:val="Style5"/>
              <w:spacing w:line="240" w:lineRule="auto"/>
              <w:ind w:left="61" w:right="-15"/>
              <w:rPr>
                <w:rStyle w:val="FontStyle25"/>
                <w:rFonts w:ascii="Times New Roman" w:hAnsi="Times New Roman"/>
                <w:sz w:val="20"/>
                <w:szCs w:val="20"/>
              </w:rPr>
            </w:pPr>
          </w:p>
        </w:tc>
      </w:tr>
    </w:tbl>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16"/>
          <w:szCs w:val="16"/>
        </w:rPr>
      </w:pPr>
      <w:bookmarkStart w:id="251" w:name="_Toc286828627"/>
      <w:bookmarkStart w:id="252" w:name="_Toc283113424"/>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11.5. Ограничения градостроительных изменений на территории прибрежной защитной полосы</w:t>
      </w:r>
      <w:bookmarkEnd w:id="251"/>
      <w:bookmarkEnd w:id="252"/>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11.5.1. На территории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11.5.2.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11.5.3. Регламенты использования определены Водным кодексом Российской Федерации и указаны в таблице ниже.</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
    <w:p w:rsidR="00D706C1" w:rsidRDefault="00D706C1" w:rsidP="00D706C1">
      <w:pPr>
        <w:pStyle w:val="ae"/>
        <w:widowControl w:val="0"/>
        <w:ind w:right="267"/>
      </w:pPr>
      <w:r>
        <w:t>Таблица. Регламенты использования территорий прибрежных защитных полос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9"/>
        <w:gridCol w:w="4149"/>
      </w:tblGrid>
      <w:tr w:rsidR="00D706C1" w:rsidTr="00D706C1">
        <w:trPr>
          <w:tblHeader/>
        </w:trPr>
        <w:tc>
          <w:tcPr>
            <w:tcW w:w="2730" w:type="pct"/>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Style5"/>
              <w:spacing w:line="240" w:lineRule="auto"/>
              <w:ind w:left="-240" w:right="-15"/>
              <w:jc w:val="center"/>
              <w:rPr>
                <w:rStyle w:val="FontStyle25"/>
                <w:rFonts w:ascii="Times New Roman" w:hAnsi="Times New Roman"/>
                <w:b/>
                <w:sz w:val="20"/>
                <w:szCs w:val="20"/>
              </w:rPr>
            </w:pPr>
            <w:r>
              <w:rPr>
                <w:rStyle w:val="FontStyle25"/>
                <w:rFonts w:ascii="Times New Roman" w:hAnsi="Times New Roman"/>
                <w:b/>
                <w:sz w:val="20"/>
                <w:szCs w:val="20"/>
              </w:rPr>
              <w:t>Запрещается</w:t>
            </w:r>
          </w:p>
        </w:tc>
        <w:tc>
          <w:tcPr>
            <w:tcW w:w="2270" w:type="pct"/>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Style5"/>
              <w:spacing w:line="240" w:lineRule="auto"/>
              <w:ind w:left="-240" w:right="-15"/>
              <w:jc w:val="center"/>
              <w:rPr>
                <w:rStyle w:val="FontStyle25"/>
                <w:rFonts w:ascii="Times New Roman" w:hAnsi="Times New Roman"/>
                <w:b/>
                <w:sz w:val="20"/>
                <w:szCs w:val="20"/>
              </w:rPr>
            </w:pPr>
            <w:r>
              <w:rPr>
                <w:rStyle w:val="FontStyle25"/>
                <w:rFonts w:ascii="Times New Roman" w:hAnsi="Times New Roman"/>
                <w:b/>
                <w:sz w:val="20"/>
                <w:szCs w:val="20"/>
              </w:rPr>
              <w:t>Допускается</w:t>
            </w:r>
          </w:p>
        </w:tc>
      </w:tr>
      <w:tr w:rsidR="00D706C1" w:rsidTr="00D706C1">
        <w:trPr>
          <w:tblHead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D706C1" w:rsidRDefault="00D706C1">
            <w:pPr>
              <w:pStyle w:val="Style5"/>
              <w:spacing w:line="240" w:lineRule="auto"/>
              <w:ind w:left="-240" w:right="-15"/>
              <w:jc w:val="center"/>
              <w:rPr>
                <w:rStyle w:val="FontStyle25"/>
                <w:rFonts w:ascii="Times New Roman" w:hAnsi="Times New Roman"/>
                <w:b/>
                <w:i/>
                <w:sz w:val="20"/>
                <w:szCs w:val="20"/>
              </w:rPr>
            </w:pPr>
            <w:r>
              <w:rPr>
                <w:rStyle w:val="FontStyle25"/>
                <w:rFonts w:ascii="Times New Roman" w:hAnsi="Times New Roman"/>
                <w:b/>
                <w:i/>
                <w:sz w:val="20"/>
                <w:szCs w:val="20"/>
              </w:rPr>
              <w:t>Прибрежная защитная полоса</w:t>
            </w:r>
          </w:p>
        </w:tc>
      </w:tr>
      <w:tr w:rsidR="00D706C1" w:rsidTr="00D706C1">
        <w:tc>
          <w:tcPr>
            <w:tcW w:w="2730" w:type="pct"/>
            <w:tcBorders>
              <w:top w:val="single" w:sz="4" w:space="0" w:color="auto"/>
              <w:left w:val="single" w:sz="4" w:space="0" w:color="auto"/>
              <w:bottom w:val="single" w:sz="4" w:space="0" w:color="auto"/>
              <w:right w:val="single" w:sz="4" w:space="0" w:color="auto"/>
            </w:tcBorders>
            <w:vAlign w:val="center"/>
            <w:hideMark/>
          </w:tcPr>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проведение авиационно-химических работ;</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применение химических средств борьбы с вредителями, болезнями растений и сорняками;</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использование навозных стоков для удобрения почв;</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распашка земель;</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размещение отвалов размываемых грунтов;</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выпас сельскохозяйственных животных и организация для них летних лагерей, ванн.</w:t>
            </w:r>
          </w:p>
        </w:tc>
        <w:tc>
          <w:tcPr>
            <w:tcW w:w="2270" w:type="pct"/>
            <w:tcBorders>
              <w:top w:val="single" w:sz="4" w:space="0" w:color="auto"/>
              <w:left w:val="single" w:sz="4" w:space="0" w:color="auto"/>
              <w:bottom w:val="single" w:sz="4" w:space="0" w:color="auto"/>
              <w:right w:val="single" w:sz="4" w:space="0" w:color="auto"/>
            </w:tcBorders>
            <w:vAlign w:val="center"/>
          </w:tcPr>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движение и стоянка транспортных средств, по дорогам и стоянки на дорогах и в специально оборудованных местах, имеющих твердое покрытие;</w:t>
            </w:r>
          </w:p>
          <w:p w:rsidR="00D706C1" w:rsidRDefault="00D706C1" w:rsidP="00D706C1">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установление на местности специальных информационных знаков, обозначающих границы прибрежных защитных полос водных объектов.</w:t>
            </w:r>
          </w:p>
          <w:p w:rsidR="00D706C1" w:rsidRDefault="00D706C1">
            <w:pPr>
              <w:pStyle w:val="Style5"/>
              <w:spacing w:line="240" w:lineRule="auto"/>
              <w:ind w:left="61" w:right="-15"/>
              <w:rPr>
                <w:rStyle w:val="FontStyle25"/>
                <w:rFonts w:ascii="Times New Roman" w:hAnsi="Times New Roman"/>
                <w:sz w:val="20"/>
                <w:szCs w:val="20"/>
              </w:rPr>
            </w:pPr>
          </w:p>
        </w:tc>
      </w:tr>
    </w:tbl>
    <w:p w:rsidR="00D706C1" w:rsidRDefault="00D706C1" w:rsidP="00D706C1">
      <w:pPr>
        <w:widowControl w:val="0"/>
        <w:spacing w:line="240" w:lineRule="auto"/>
        <w:ind w:firstLine="709"/>
        <w:jc w:val="both"/>
        <w:rPr>
          <w:rFonts w:ascii="Times New Roman" w:eastAsia="Times New Roman" w:hAnsi="Times New Roman"/>
          <w:sz w:val="16"/>
          <w:szCs w:val="16"/>
          <w:lang w:eastAsia="ru-RU"/>
        </w:rPr>
      </w:pP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11.5.4. 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20 м.</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11.5.5. Ширина береговой полосы каналов, а также рек и ручьев, протяженность </w:t>
      </w:r>
      <w:r>
        <w:rPr>
          <w:rFonts w:ascii="Times New Roman" w:eastAsia="Times New Roman" w:hAnsi="Times New Roman"/>
          <w:sz w:val="24"/>
          <w:szCs w:val="24"/>
          <w:lang w:eastAsia="ru-RU"/>
        </w:rPr>
        <w:lastRenderedPageBreak/>
        <w:t>которых от истока до устья не более чем десять километров, составляет 5 метров.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11.5.6.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53" w:name="_Toc286828628"/>
      <w:bookmarkStart w:id="254" w:name="_Toc283113425"/>
      <w:r>
        <w:rPr>
          <w:rFonts w:ascii="Times New Roman" w:hAnsi="Times New Roman"/>
          <w:b/>
          <w:sz w:val="24"/>
          <w:szCs w:val="24"/>
        </w:rPr>
        <w:t>Статья 11.6. Ограничения использования земельных участков с существующим и прогнозируемым высоким стоянием уровня грунтовых вод</w:t>
      </w:r>
      <w:bookmarkEnd w:id="253"/>
      <w:bookmarkEnd w:id="254"/>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11.6.1.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капитальной застройки - не менее 2 м от проектной отметки поверхности;</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стадионов, парков, скверов и других зеленых насаждений - не менее 1 м.</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11.6.2. 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«верховодки»,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55" w:name="_Toc286828629"/>
      <w:bookmarkStart w:id="256" w:name="_Toc283113426"/>
      <w:r>
        <w:rPr>
          <w:rFonts w:ascii="Times New Roman" w:hAnsi="Times New Roman"/>
          <w:b/>
          <w:sz w:val="24"/>
          <w:szCs w:val="24"/>
        </w:rPr>
        <w:t>Статья 11.7. Ограничения градостроительных изменений на территории зон охраны естественных ландшафтов</w:t>
      </w:r>
      <w:bookmarkEnd w:id="255"/>
      <w:bookmarkEnd w:id="256"/>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11.7.1. Ограничения на пойменных территориях</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 применении видов разрешенного использования запрещается включение в их состав видов использования, действующих в </w:t>
      </w:r>
      <w:proofErr w:type="spellStart"/>
      <w:r>
        <w:rPr>
          <w:rFonts w:ascii="Times New Roman" w:eastAsia="Times New Roman" w:hAnsi="Times New Roman"/>
          <w:sz w:val="24"/>
          <w:szCs w:val="24"/>
          <w:lang w:eastAsia="ru-RU"/>
        </w:rPr>
        <w:t>водоохранной</w:t>
      </w:r>
      <w:proofErr w:type="spellEnd"/>
      <w:r>
        <w:rPr>
          <w:rFonts w:ascii="Times New Roman" w:eastAsia="Times New Roman" w:hAnsi="Times New Roman"/>
          <w:sz w:val="24"/>
          <w:szCs w:val="24"/>
          <w:lang w:eastAsia="ru-RU"/>
        </w:rPr>
        <w:t xml:space="preserve">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11.7.2. 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1) в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roofErr w:type="gramEnd"/>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инженерная подготовка территории проводится в соответствии со следующими требованиями:</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за расчетный горизонт высоких вод следует принимать отметку наивысшего уровня воды повторяемостью:</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один раз в 100 лет - для территорий, застроенных или подлежащих застройке жилыми и общественными зданиями;</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 один раз в 10 лет - для территорий парков и плоскостных спортивных сооружений.</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11.7.3. Ограничения на территориях зоны крутых склонов и оврагов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запрещены все виды использования земельных участков, связанных со строительством любого типа, за исключением наличия соответствующего обоснования.</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разрешены работы по укреплению склонов, мероприятия по защите от эрозии почв.</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11.7.4. Ограничения градостроительных изменений на территории зон с природными патогенными условиями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1)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w:t>
      </w:r>
      <w:proofErr w:type="gramEnd"/>
      <w:r>
        <w:rPr>
          <w:rFonts w:ascii="Times New Roman" w:eastAsia="Times New Roman" w:hAnsi="Times New Roman"/>
          <w:sz w:val="24"/>
          <w:szCs w:val="24"/>
          <w:lang w:eastAsia="ru-RU"/>
        </w:rPr>
        <w:t xml:space="preserve">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запрещено размещение следующих видов объектов:</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лечебных учреждений;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11.7.5. Ограничения использования зимовальных участков на участке зимовальных ям.</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размер прибрежных защитных полос увеличивается до 100 м на участке размещения зимовальных ям.</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57" w:name="_Toc286828630"/>
      <w:bookmarkStart w:id="258" w:name="_Toc276550372"/>
      <w:r>
        <w:rPr>
          <w:rFonts w:ascii="Times New Roman" w:hAnsi="Times New Roman"/>
          <w:b/>
          <w:sz w:val="24"/>
          <w:szCs w:val="24"/>
        </w:rPr>
        <w:t>Статья 11.8 Ограничения градостроительных изменений на территории объектов культурного наследия</w:t>
      </w:r>
      <w:bookmarkEnd w:id="257"/>
      <w:bookmarkEnd w:id="258"/>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w:t>
      </w:r>
      <w:proofErr w:type="gramEnd"/>
      <w:r>
        <w:rPr>
          <w:rFonts w:ascii="Times New Roman" w:eastAsia="Times New Roman" w:hAnsi="Times New Roman"/>
          <w:sz w:val="24"/>
          <w:szCs w:val="24"/>
          <w:lang w:eastAsia="ru-RU"/>
        </w:rPr>
        <w:t xml:space="preserve"> объектов культурного наследия.</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59" w:name="_Toc286828631"/>
      <w:bookmarkStart w:id="260" w:name="_Toc283113427"/>
      <w:r>
        <w:rPr>
          <w:rFonts w:ascii="Times New Roman" w:hAnsi="Times New Roman"/>
          <w:b/>
          <w:sz w:val="24"/>
          <w:szCs w:val="24"/>
        </w:rPr>
        <w:t>Статья 11.9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259"/>
      <w:bookmarkEnd w:id="260"/>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11.9.1. Ограничения на территории зоны шумового дискомфорта от </w:t>
      </w:r>
      <w:proofErr w:type="spellStart"/>
      <w:r>
        <w:rPr>
          <w:rFonts w:ascii="Times New Roman" w:eastAsia="Times New Roman" w:hAnsi="Times New Roman"/>
          <w:sz w:val="24"/>
          <w:szCs w:val="24"/>
          <w:lang w:eastAsia="ru-RU"/>
        </w:rPr>
        <w:t>электро</w:t>
      </w:r>
      <w:proofErr w:type="spellEnd"/>
      <w:r>
        <w:rPr>
          <w:rFonts w:ascii="Times New Roman" w:eastAsia="Times New Roman" w:hAnsi="Times New Roman"/>
          <w:sz w:val="24"/>
          <w:szCs w:val="24"/>
          <w:lang w:eastAsia="ru-RU"/>
        </w:rPr>
        <w:t>- и автомобильного транспорта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 осуществлении строительства, реконструкции обязательно применение </w:t>
      </w:r>
      <w:proofErr w:type="spellStart"/>
      <w:r>
        <w:rPr>
          <w:rFonts w:ascii="Times New Roman" w:eastAsia="Times New Roman" w:hAnsi="Times New Roman"/>
          <w:sz w:val="24"/>
          <w:szCs w:val="24"/>
          <w:lang w:eastAsia="ru-RU"/>
        </w:rPr>
        <w:t>шумозащитных</w:t>
      </w:r>
      <w:proofErr w:type="spellEnd"/>
      <w:r>
        <w:rPr>
          <w:rFonts w:ascii="Times New Roman" w:eastAsia="Times New Roman" w:hAnsi="Times New Roman"/>
          <w:sz w:val="24"/>
          <w:szCs w:val="24"/>
          <w:lang w:eastAsia="ru-RU"/>
        </w:rPr>
        <w:t xml:space="preserve"> мероприятий, которые устанавливаются в зависимости от </w:t>
      </w:r>
      <w:r>
        <w:rPr>
          <w:rFonts w:ascii="Times New Roman" w:eastAsia="Times New Roman" w:hAnsi="Times New Roman"/>
          <w:sz w:val="24"/>
          <w:szCs w:val="24"/>
          <w:lang w:eastAsia="ru-RU"/>
        </w:rPr>
        <w:lastRenderedPageBreak/>
        <w:t>функционального использования застройки и сложившихся условий. К ним относятся такие мероприятия, как:</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использование </w:t>
      </w:r>
      <w:proofErr w:type="spellStart"/>
      <w:r>
        <w:rPr>
          <w:rFonts w:ascii="Times New Roman" w:eastAsia="Times New Roman" w:hAnsi="Times New Roman"/>
          <w:sz w:val="24"/>
          <w:szCs w:val="24"/>
          <w:lang w:eastAsia="ru-RU"/>
        </w:rPr>
        <w:t>шумозащитных</w:t>
      </w:r>
      <w:proofErr w:type="spellEnd"/>
      <w:r>
        <w:rPr>
          <w:rFonts w:ascii="Times New Roman" w:eastAsia="Times New Roman" w:hAnsi="Times New Roman"/>
          <w:sz w:val="24"/>
          <w:szCs w:val="24"/>
          <w:lang w:eastAsia="ru-RU"/>
        </w:rPr>
        <w:t xml:space="preserve"> конструкций на зданиях (тройное остекление или сооружение </w:t>
      </w:r>
      <w:proofErr w:type="spellStart"/>
      <w:r>
        <w:rPr>
          <w:rFonts w:ascii="Times New Roman" w:eastAsia="Times New Roman" w:hAnsi="Times New Roman"/>
          <w:sz w:val="24"/>
          <w:szCs w:val="24"/>
          <w:lang w:eastAsia="ru-RU"/>
        </w:rPr>
        <w:t>шумоотражающего</w:t>
      </w:r>
      <w:proofErr w:type="spellEnd"/>
      <w:r>
        <w:rPr>
          <w:rFonts w:ascii="Times New Roman" w:eastAsia="Times New Roman" w:hAnsi="Times New Roman"/>
          <w:sz w:val="24"/>
          <w:szCs w:val="24"/>
          <w:lang w:eastAsia="ru-RU"/>
        </w:rPr>
        <w:t xml:space="preserve"> козырька и т.д.).</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11.9.2. Ограничения на территории зоны акустической вредности от внешних автодорог</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I зона акустической вредности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садоводства;</w:t>
      </w:r>
    </w:p>
    <w:p w:rsidR="00D706C1" w:rsidRDefault="00D706C1" w:rsidP="00D706C1">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жилых зданий;</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отдыха;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II зона акустической вредности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жилой застройки;</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отдыха;</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III зона акустической вредности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отдыха.</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61" w:name="_Toc286828632"/>
      <w:bookmarkStart w:id="262" w:name="_Toc283113428"/>
      <w:r>
        <w:rPr>
          <w:rFonts w:ascii="Times New Roman" w:hAnsi="Times New Roman"/>
          <w:b/>
          <w:sz w:val="24"/>
          <w:szCs w:val="24"/>
        </w:rPr>
        <w:t>Статья 11.10.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261"/>
      <w:bookmarkEnd w:id="262"/>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11.10.1. Запрещено размещение следующих видов объектов:</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жилых зданий и детских учреждений;</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 (стационаров);</w:t>
      </w:r>
    </w:p>
    <w:p w:rsidR="00D706C1" w:rsidRDefault="00D706C1" w:rsidP="00D706C1">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общественных зданий.</w:t>
      </w: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63" w:name="_Toc286828633"/>
      <w:bookmarkStart w:id="264" w:name="_Toc283113429"/>
      <w:r>
        <w:rPr>
          <w:rFonts w:ascii="Times New Roman" w:hAnsi="Times New Roman"/>
          <w:b/>
          <w:sz w:val="24"/>
          <w:szCs w:val="24"/>
        </w:rPr>
        <w:t>Статья 11.11. Ограничения использования земельных участков и объектов капитального строительства на территории коммуникационных коридоров</w:t>
      </w:r>
      <w:bookmarkEnd w:id="263"/>
      <w:bookmarkEnd w:id="264"/>
      <w:r>
        <w:rPr>
          <w:rFonts w:ascii="Times New Roman" w:hAnsi="Times New Roman"/>
          <w:b/>
          <w:sz w:val="24"/>
          <w:szCs w:val="24"/>
        </w:rPr>
        <w:t>.</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11.11.1. Запрещается застройка коридоров инженерных сетей, дренажных канав зданиями и сооружениями.</w:t>
      </w:r>
    </w:p>
    <w:p w:rsidR="00D706C1" w:rsidRDefault="00D706C1" w:rsidP="00D706C1">
      <w:pPr>
        <w:widowControl w:val="0"/>
        <w:spacing w:line="240" w:lineRule="auto"/>
        <w:ind w:firstLine="709"/>
        <w:jc w:val="both"/>
        <w:rPr>
          <w:rFonts w:ascii="Times New Roman" w:eastAsia="Times New Roman" w:hAnsi="Times New Roman"/>
          <w:sz w:val="24"/>
          <w:szCs w:val="24"/>
          <w:lang w:eastAsia="ru-RU"/>
        </w:rPr>
      </w:pPr>
    </w:p>
    <w:p w:rsidR="00D706C1" w:rsidRDefault="00D706C1" w:rsidP="00D706C1">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lastRenderedPageBreak/>
        <w:t>Статья 11.12. Ограничения использования земельных участков и объектов капитального строительства для зон инженерной и транспортной инфраструктур.</w:t>
      </w:r>
    </w:p>
    <w:p w:rsidR="00D706C1" w:rsidRDefault="00D706C1" w:rsidP="00D706C1">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11.12.</w:t>
      </w:r>
      <w:r>
        <w:rPr>
          <w:rFonts w:ascii="Times New Roman" w:hAnsi="Times New Roman"/>
          <w:sz w:val="24"/>
          <w:szCs w:val="24"/>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xml:space="preserve">11.12.2. Рекомендуемые минимальные расстояния от наземных магистральных газопроводов и нефтепроводов следует принимать в соответствии с требованиями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2.2.1/2.1.1.1200-03.</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xml:space="preserve">Рекомендуемые минимальные расстояния от наземных магистральных газопроводов, не содержащих сероводород, должны быть не менее, </w:t>
      </w:r>
      <w:proofErr w:type="gramStart"/>
      <w:r>
        <w:rPr>
          <w:rFonts w:ascii="Times New Roman" w:hAnsi="Times New Roman"/>
          <w:sz w:val="24"/>
          <w:szCs w:val="24"/>
        </w:rPr>
        <w:t>м</w:t>
      </w:r>
      <w:proofErr w:type="gramEnd"/>
      <w:r>
        <w:rPr>
          <w:rFonts w:ascii="Times New Roman" w:hAnsi="Times New Roman"/>
          <w:sz w:val="24"/>
          <w:szCs w:val="24"/>
        </w:rPr>
        <w:t>:</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для трубопроводов 1 класса с диаметром труб:</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xml:space="preserve">- до 300 мм – 100; </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300 до 600 мм – 150;</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600 до 800 мм – 200;</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800 до 1000 мм – 250;</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1000 до 1200 мм – 300;</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свыше 1200 мм – 350;</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для трубопроводов 2 класса с диаметром труб:</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до 300 мм – 75;</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свыше 300 мм – 125.</w:t>
      </w:r>
    </w:p>
    <w:p w:rsidR="00D706C1" w:rsidRDefault="00D706C1" w:rsidP="00D706C1">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головные сооружения водозабора и водоочистки;</w:t>
      </w:r>
    </w:p>
    <w:p w:rsidR="00D706C1" w:rsidRDefault="00D706C1" w:rsidP="00D706C1">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очистные сооружения канализации;</w:t>
      </w:r>
    </w:p>
    <w:p w:rsidR="00D706C1" w:rsidRDefault="00D706C1" w:rsidP="00D706C1">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магистральные сети и объекты обслуживания инженерной инфраструктуры, в том числе канализационные насосные станции, насосные станции перекачки воды, подкачивающие насосные станции сетей ТС;</w:t>
      </w:r>
    </w:p>
    <w:p w:rsidR="00D706C1" w:rsidRDefault="00D706C1" w:rsidP="00D706C1">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воздушные линии электропередачи;</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xml:space="preserve">Исходя из мощности ЛЭП, для защиты населения от действия электромагнитного поля установлены санитарно-защитные зоны для линий электропередачи (санитарные правила </w:t>
      </w:r>
      <w:proofErr w:type="spellStart"/>
      <w:r>
        <w:rPr>
          <w:rFonts w:ascii="Times New Roman" w:hAnsi="Times New Roman"/>
          <w:sz w:val="24"/>
          <w:szCs w:val="24"/>
        </w:rPr>
        <w:t>СНиП</w:t>
      </w:r>
      <w:proofErr w:type="spellEnd"/>
      <w:r>
        <w:rPr>
          <w:rFonts w:ascii="Times New Roman" w:hAnsi="Times New Roman"/>
          <w:sz w:val="24"/>
          <w:szCs w:val="24"/>
        </w:rPr>
        <w:t xml:space="preserve"> № 2971-84- «Защита населения от воздействия электрического поля, создаваемого воздушными линиями электропередачи переменного тока промышленной частоты»).</w:t>
      </w:r>
    </w:p>
    <w:p w:rsidR="00D706C1" w:rsidRDefault="00D706C1" w:rsidP="00D706C1">
      <w:pPr>
        <w:suppressAutoHyphens/>
        <w:spacing w:line="240" w:lineRule="auto"/>
        <w:ind w:firstLine="709"/>
        <w:jc w:val="both"/>
        <w:rPr>
          <w:rFonts w:ascii="Times New Roman" w:hAnsi="Times New Roman"/>
          <w:sz w:val="24"/>
          <w:szCs w:val="24"/>
        </w:rPr>
      </w:pPr>
      <w:r>
        <w:rPr>
          <w:rFonts w:ascii="Times New Roman" w:hAnsi="Times New Roman"/>
          <w:sz w:val="24"/>
          <w:szCs w:val="24"/>
        </w:rPr>
        <w:t>Для воздушных высоковольтных линий электропередачи (</w:t>
      </w:r>
      <w:proofErr w:type="gramStart"/>
      <w:r>
        <w:rPr>
          <w:rFonts w:ascii="Times New Roman" w:hAnsi="Times New Roman"/>
          <w:sz w:val="24"/>
          <w:szCs w:val="24"/>
        </w:rPr>
        <w:t>ВЛ</w:t>
      </w:r>
      <w:proofErr w:type="gramEnd"/>
      <w:r>
        <w:rPr>
          <w:rFonts w:ascii="Times New Roman" w:hAnsi="Times New Roman"/>
          <w:sz w:val="24"/>
          <w:szCs w:val="24"/>
        </w:rPr>
        <w:t>) устанавливаются санитарно-защитные зоны по обе стороны от проекции на землю крайних проводов.</w:t>
      </w:r>
    </w:p>
    <w:p w:rsidR="00D706C1" w:rsidRDefault="00D706C1" w:rsidP="00D706C1">
      <w:pPr>
        <w:suppressAutoHyphens/>
        <w:spacing w:line="240" w:lineRule="auto"/>
        <w:ind w:firstLine="709"/>
        <w:jc w:val="both"/>
        <w:rPr>
          <w:rFonts w:ascii="Times New Roman" w:hAnsi="Times New Roman"/>
          <w:sz w:val="24"/>
          <w:szCs w:val="24"/>
        </w:rPr>
      </w:pPr>
      <w:r>
        <w:rPr>
          <w:rFonts w:ascii="Times New Roman" w:hAnsi="Times New Roman"/>
          <w:sz w:val="24"/>
          <w:szCs w:val="24"/>
        </w:rPr>
        <w:t>Эти зоны определяют минимальное расстояние до ближайших жилых, производственных зданий и сооружений:</w:t>
      </w:r>
    </w:p>
    <w:p w:rsidR="00D706C1" w:rsidRDefault="00D706C1" w:rsidP="00D706C1">
      <w:pPr>
        <w:suppressAutoHyphens/>
        <w:spacing w:line="240" w:lineRule="auto"/>
        <w:ind w:firstLine="709"/>
        <w:jc w:val="both"/>
        <w:rPr>
          <w:rFonts w:ascii="Times New Roman" w:hAnsi="Times New Roman"/>
          <w:sz w:val="24"/>
          <w:szCs w:val="24"/>
        </w:rPr>
      </w:pPr>
      <w:r>
        <w:rPr>
          <w:rFonts w:ascii="Times New Roman" w:hAnsi="Times New Roman"/>
          <w:sz w:val="24"/>
          <w:szCs w:val="24"/>
        </w:rPr>
        <w:lastRenderedPageBreak/>
        <w:t>2 метр</w:t>
      </w:r>
      <w:proofErr w:type="gramStart"/>
      <w:r>
        <w:rPr>
          <w:rFonts w:ascii="Times New Roman" w:hAnsi="Times New Roman"/>
          <w:sz w:val="24"/>
          <w:szCs w:val="24"/>
        </w:rPr>
        <w:t>а-</w:t>
      </w:r>
      <w:proofErr w:type="gramEnd"/>
      <w:r>
        <w:rPr>
          <w:rFonts w:ascii="Times New Roman" w:hAnsi="Times New Roman"/>
          <w:sz w:val="24"/>
          <w:szCs w:val="24"/>
        </w:rPr>
        <w:t xml:space="preserve"> для ВЛ ниже 1кВ,</w:t>
      </w:r>
    </w:p>
    <w:p w:rsidR="00D706C1" w:rsidRDefault="00D706C1" w:rsidP="00D706C1">
      <w:pPr>
        <w:suppressAutoHyphens/>
        <w:spacing w:line="240" w:lineRule="auto"/>
        <w:ind w:firstLine="709"/>
        <w:jc w:val="both"/>
        <w:rPr>
          <w:rFonts w:ascii="Times New Roman" w:hAnsi="Times New Roman"/>
          <w:sz w:val="24"/>
          <w:szCs w:val="24"/>
        </w:rPr>
      </w:pPr>
      <w:r>
        <w:rPr>
          <w:rFonts w:ascii="Times New Roman" w:hAnsi="Times New Roman"/>
          <w:sz w:val="24"/>
          <w:szCs w:val="24"/>
        </w:rPr>
        <w:t>10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1-20кВ,</w:t>
      </w:r>
    </w:p>
    <w:p w:rsidR="00D706C1" w:rsidRDefault="00D706C1" w:rsidP="00D706C1">
      <w:pPr>
        <w:suppressAutoHyphens/>
        <w:spacing w:line="240" w:lineRule="auto"/>
        <w:ind w:firstLine="709"/>
        <w:jc w:val="both"/>
        <w:rPr>
          <w:rFonts w:ascii="Times New Roman" w:hAnsi="Times New Roman"/>
          <w:sz w:val="24"/>
          <w:szCs w:val="24"/>
        </w:rPr>
      </w:pPr>
      <w:r>
        <w:rPr>
          <w:rFonts w:ascii="Times New Roman" w:hAnsi="Times New Roman"/>
          <w:sz w:val="24"/>
          <w:szCs w:val="24"/>
        </w:rPr>
        <w:t>15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35кВ,</w:t>
      </w:r>
    </w:p>
    <w:p w:rsidR="00D706C1" w:rsidRDefault="00D706C1" w:rsidP="00D706C1">
      <w:pPr>
        <w:suppressAutoHyphens/>
        <w:spacing w:line="240" w:lineRule="auto"/>
        <w:ind w:firstLine="709"/>
        <w:jc w:val="both"/>
        <w:rPr>
          <w:rFonts w:ascii="Times New Roman" w:hAnsi="Times New Roman"/>
          <w:sz w:val="24"/>
          <w:szCs w:val="24"/>
        </w:rPr>
      </w:pPr>
      <w:r>
        <w:rPr>
          <w:rFonts w:ascii="Times New Roman" w:hAnsi="Times New Roman"/>
          <w:sz w:val="24"/>
          <w:szCs w:val="24"/>
        </w:rPr>
        <w:t>20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110кВ,</w:t>
      </w:r>
    </w:p>
    <w:p w:rsidR="00D706C1" w:rsidRDefault="00D706C1" w:rsidP="00D706C1">
      <w:pPr>
        <w:suppressAutoHyphens/>
        <w:spacing w:line="240" w:lineRule="auto"/>
        <w:ind w:firstLine="709"/>
        <w:jc w:val="both"/>
        <w:rPr>
          <w:rFonts w:ascii="Times New Roman" w:hAnsi="Times New Roman"/>
          <w:sz w:val="24"/>
          <w:szCs w:val="24"/>
        </w:rPr>
      </w:pPr>
      <w:r>
        <w:rPr>
          <w:rFonts w:ascii="Times New Roman" w:hAnsi="Times New Roman"/>
          <w:sz w:val="24"/>
          <w:szCs w:val="24"/>
        </w:rPr>
        <w:t>25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150-220кВ,</w:t>
      </w:r>
    </w:p>
    <w:p w:rsidR="00D706C1" w:rsidRDefault="00D706C1" w:rsidP="00D706C1">
      <w:pPr>
        <w:suppressAutoHyphens/>
        <w:spacing w:line="240" w:lineRule="auto"/>
        <w:ind w:firstLine="709"/>
        <w:jc w:val="both"/>
        <w:rPr>
          <w:rFonts w:ascii="Times New Roman" w:hAnsi="Times New Roman"/>
          <w:sz w:val="24"/>
          <w:szCs w:val="24"/>
        </w:rPr>
      </w:pPr>
      <w:r>
        <w:rPr>
          <w:rFonts w:ascii="Times New Roman" w:hAnsi="Times New Roman"/>
          <w:sz w:val="24"/>
          <w:szCs w:val="24"/>
        </w:rPr>
        <w:t>30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330кВ, 400кВ, 500кВ,</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40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750кВ,</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55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1150кВ,</w:t>
      </w:r>
    </w:p>
    <w:p w:rsidR="00D706C1" w:rsidRDefault="00D706C1" w:rsidP="00D706C1">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100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через водоемы (реки, каналы, озера и </w:t>
      </w:r>
      <w:proofErr w:type="spellStart"/>
      <w:r>
        <w:rPr>
          <w:rFonts w:ascii="Times New Roman" w:hAnsi="Times New Roman"/>
          <w:sz w:val="24"/>
          <w:szCs w:val="24"/>
        </w:rPr>
        <w:t>др</w:t>
      </w:r>
      <w:proofErr w:type="spellEnd"/>
      <w:r>
        <w:rPr>
          <w:rFonts w:ascii="Times New Roman" w:hAnsi="Times New Roman"/>
          <w:sz w:val="24"/>
          <w:szCs w:val="24"/>
        </w:rPr>
        <w:t>).</w:t>
      </w:r>
    </w:p>
    <w:p w:rsidR="00D706C1" w:rsidRDefault="00D706C1" w:rsidP="00D706C1">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Примечание:</w:t>
      </w:r>
    </w:p>
    <w:p w:rsidR="00D706C1" w:rsidRDefault="00D706C1" w:rsidP="00D706C1">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Не допускается прохождение ЛЭП по территориям стадионов, учебных и детских учреждений.</w:t>
      </w:r>
    </w:p>
    <w:p w:rsidR="00D706C1" w:rsidRDefault="00D706C1" w:rsidP="00D706C1">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Допускается для ЛЭП (</w:t>
      </w:r>
      <w:proofErr w:type="gramStart"/>
      <w:r>
        <w:rPr>
          <w:rFonts w:ascii="Times New Roman" w:hAnsi="Times New Roman"/>
          <w:sz w:val="24"/>
          <w:szCs w:val="24"/>
        </w:rPr>
        <w:t>ВЛ</w:t>
      </w:r>
      <w:proofErr w:type="gramEnd"/>
      <w:r>
        <w:rPr>
          <w:rFonts w:ascii="Times New Roman" w:hAnsi="Times New Roman"/>
          <w:sz w:val="24"/>
          <w:szCs w:val="24"/>
        </w:rPr>
        <w:t>) до 20 кВ принимать расстояние от крайних проводов до границ приусадебных земельных участков, индивидуальных домов и коллективных садовых участков не менее 20 метров.</w:t>
      </w:r>
    </w:p>
    <w:p w:rsidR="00D706C1" w:rsidRDefault="00D706C1" w:rsidP="00D706C1">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Прохождение ЛЭП (</w:t>
      </w:r>
      <w:proofErr w:type="gramStart"/>
      <w:r>
        <w:rPr>
          <w:rFonts w:ascii="Times New Roman" w:hAnsi="Times New Roman"/>
          <w:sz w:val="24"/>
          <w:szCs w:val="24"/>
        </w:rPr>
        <w:t>ВЛ</w:t>
      </w:r>
      <w:proofErr w:type="gramEnd"/>
      <w:r>
        <w:rPr>
          <w:rFonts w:ascii="Times New Roman" w:hAnsi="Times New Roman"/>
          <w:sz w:val="24"/>
          <w:szCs w:val="24"/>
        </w:rPr>
        <w:t>) над зданиями и сооружениями, как правило, не допускается.</w:t>
      </w:r>
    </w:p>
    <w:p w:rsidR="00D706C1" w:rsidRDefault="00D706C1" w:rsidP="00D706C1">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Допускается прохождение ЛЭП (</w:t>
      </w:r>
      <w:proofErr w:type="gramStart"/>
      <w:r>
        <w:rPr>
          <w:rFonts w:ascii="Times New Roman" w:hAnsi="Times New Roman"/>
          <w:sz w:val="24"/>
          <w:szCs w:val="24"/>
        </w:rPr>
        <w:t>ВЛ</w:t>
      </w:r>
      <w:proofErr w:type="gramEnd"/>
      <w:r>
        <w:rPr>
          <w:rFonts w:ascii="Times New Roman" w:hAnsi="Times New Roman"/>
          <w:sz w:val="24"/>
          <w:szCs w:val="24"/>
        </w:rPr>
        <w:t>) над производственными зданиями и сооружениями промышленных предприятий I-II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330-750 кВ только над производственными зданиями электрических подстанций.</w:t>
      </w:r>
    </w:p>
    <w:p w:rsidR="00D706C1" w:rsidRDefault="00D706C1" w:rsidP="00D706C1">
      <w:pPr>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В охранной зоне ЛЭП (</w:t>
      </w:r>
      <w:proofErr w:type="gramStart"/>
      <w:r>
        <w:rPr>
          <w:rFonts w:ascii="Times New Roman" w:hAnsi="Times New Roman"/>
          <w:sz w:val="24"/>
          <w:szCs w:val="24"/>
        </w:rPr>
        <w:t>ВЛ</w:t>
      </w:r>
      <w:proofErr w:type="gramEnd"/>
      <w:r>
        <w:rPr>
          <w:rFonts w:ascii="Times New Roman" w:hAnsi="Times New Roman"/>
          <w:sz w:val="24"/>
          <w:szCs w:val="24"/>
        </w:rPr>
        <w:t>) запрещается:</w:t>
      </w:r>
    </w:p>
    <w:p w:rsidR="00D706C1" w:rsidRDefault="00D706C1" w:rsidP="00D706C1">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Производить строительство, капитальный ремонт, снос любых зданий и сооружений.</w:t>
      </w:r>
    </w:p>
    <w:p w:rsidR="00D706C1" w:rsidRDefault="00D706C1" w:rsidP="00D706C1">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Осуществлять всякого рода горные, взрывные, мелиоративные работы, производить посадку деревьев, полив сельскохозяйственных культур.</w:t>
      </w:r>
    </w:p>
    <w:p w:rsidR="00D706C1" w:rsidRDefault="00D706C1" w:rsidP="00D706C1">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Размещать автозаправочные станции.</w:t>
      </w:r>
    </w:p>
    <w:p w:rsidR="00D706C1" w:rsidRDefault="00D706C1" w:rsidP="00D706C1">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Загромождать подъезды и подходы к опорам ВЛ.</w:t>
      </w:r>
    </w:p>
    <w:p w:rsidR="00D706C1" w:rsidRDefault="00D706C1" w:rsidP="00D706C1">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Устраивать свалки снега, мусора и грунта.</w:t>
      </w:r>
    </w:p>
    <w:p w:rsidR="00D706C1" w:rsidRDefault="00D706C1" w:rsidP="00D706C1">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Складировать корма, удобрения, солому, разводить огонь.</w:t>
      </w:r>
    </w:p>
    <w:p w:rsidR="00D706C1" w:rsidRDefault="00D706C1" w:rsidP="00D706C1">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Устраивать спортивные площадки, стадионы, остановки транспорта, проводить любые мероприятия, связанные с большим скоплением людей.</w:t>
      </w:r>
    </w:p>
    <w:p w:rsidR="00D706C1" w:rsidRDefault="00D706C1" w:rsidP="00D706C1">
      <w:pPr>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D706C1" w:rsidRDefault="00D706C1" w:rsidP="00D706C1">
      <w:pPr>
        <w:pStyle w:val="ConsNormal"/>
        <w:widowControl/>
        <w:ind w:firstLine="540"/>
        <w:jc w:val="both"/>
        <w:rPr>
          <w:rFonts w:ascii="Times New Roman" w:hAnsi="Times New Roman" w:cs="Times New Roman"/>
          <w:b/>
        </w:rPr>
      </w:pPr>
      <w:r>
        <w:rPr>
          <w:rFonts w:ascii="Times New Roman" w:hAnsi="Times New Roman"/>
          <w:b/>
        </w:rPr>
        <w:t xml:space="preserve">Статья 11.13. Ограничения использования земельных участков при размещении пасек. </w:t>
      </w:r>
    </w:p>
    <w:p w:rsidR="00D706C1" w:rsidRDefault="00D706C1" w:rsidP="00D706C1">
      <w:pPr>
        <w:pStyle w:val="af3"/>
        <w:widowControl w:val="0"/>
        <w:ind w:firstLine="709"/>
        <w:jc w:val="both"/>
        <w:rPr>
          <w:rFonts w:eastAsia="Calibri"/>
          <w:b w:val="0"/>
          <w:sz w:val="24"/>
          <w:szCs w:val="24"/>
        </w:rPr>
      </w:pPr>
      <w:r>
        <w:rPr>
          <w:rFonts w:eastAsia="Calibri"/>
          <w:b w:val="0"/>
          <w:sz w:val="24"/>
          <w:szCs w:val="24"/>
        </w:rPr>
        <w:t xml:space="preserve">Кочевые пасеки размещаются на расстоянии не менее 1500 м одна от другой и не менее 3000 м от стационарных пасек. Ульи необходимо на расстоянии не менее 10 м от границ соседнего земельного участка и не менее 50 м от жилых помещений. Территория </w:t>
      </w:r>
      <w:r>
        <w:rPr>
          <w:rFonts w:eastAsia="Calibri"/>
          <w:b w:val="0"/>
          <w:sz w:val="24"/>
          <w:szCs w:val="24"/>
        </w:rPr>
        <w:lastRenderedPageBreak/>
        <w:t>пасеки (ульев) должна иметь сплошное ограждение высотой не менее 2 м.</w:t>
      </w:r>
    </w:p>
    <w:p w:rsidR="00D706C1" w:rsidRDefault="00D706C1" w:rsidP="00D706C1">
      <w:pPr>
        <w:pStyle w:val="af3"/>
        <w:ind w:firstLine="709"/>
        <w:jc w:val="both"/>
        <w:rPr>
          <w:rFonts w:eastAsia="Calibri"/>
          <w:b w:val="0"/>
          <w:sz w:val="24"/>
          <w:szCs w:val="24"/>
        </w:rPr>
      </w:pPr>
      <w:r>
        <w:rPr>
          <w:rFonts w:eastAsia="Calibri"/>
          <w:b w:val="0"/>
          <w:sz w:val="24"/>
          <w:szCs w:val="24"/>
        </w:rPr>
        <w:t>Размещение ульев на земельных участках на расстоянии менее 10 м от границы соседнего земельного участка допускается:</w:t>
      </w:r>
    </w:p>
    <w:p w:rsidR="00D706C1" w:rsidRDefault="00D706C1" w:rsidP="00D706C1">
      <w:pPr>
        <w:pStyle w:val="af3"/>
        <w:widowControl w:val="0"/>
        <w:tabs>
          <w:tab w:val="left" w:pos="784"/>
        </w:tabs>
        <w:ind w:firstLine="709"/>
        <w:jc w:val="both"/>
        <w:rPr>
          <w:rFonts w:eastAsia="Calibri"/>
          <w:b w:val="0"/>
          <w:sz w:val="24"/>
          <w:szCs w:val="24"/>
        </w:rPr>
      </w:pPr>
      <w:r>
        <w:rPr>
          <w:rFonts w:eastAsia="Calibri"/>
          <w:b w:val="0"/>
          <w:sz w:val="24"/>
          <w:szCs w:val="24"/>
        </w:rPr>
        <w:t>- при размещении ульев на высоте не менее 2 м;</w:t>
      </w:r>
    </w:p>
    <w:p w:rsidR="00D706C1" w:rsidRDefault="00D706C1" w:rsidP="00D706C1">
      <w:pPr>
        <w:pStyle w:val="af3"/>
        <w:widowControl w:val="0"/>
        <w:tabs>
          <w:tab w:val="left" w:pos="1010"/>
        </w:tabs>
        <w:ind w:firstLine="709"/>
        <w:jc w:val="both"/>
        <w:rPr>
          <w:rFonts w:eastAsia="Calibri"/>
          <w:b w:val="0"/>
          <w:sz w:val="24"/>
          <w:szCs w:val="24"/>
        </w:rPr>
      </w:pPr>
      <w:r>
        <w:rPr>
          <w:rFonts w:eastAsia="Calibri"/>
          <w:b w:val="0"/>
          <w:sz w:val="24"/>
          <w:szCs w:val="24"/>
        </w:rPr>
        <w:t>- с отделением их зданием, строением, сооружением, густым кустарником высотой не менее 2 м.</w:t>
      </w:r>
    </w:p>
    <w:p w:rsidR="00D706C1" w:rsidRDefault="00D706C1" w:rsidP="00D706C1">
      <w:pPr>
        <w:shd w:val="clear" w:color="auto" w:fill="FFFFFF"/>
        <w:spacing w:line="240" w:lineRule="auto"/>
        <w:ind w:firstLine="709"/>
        <w:jc w:val="both"/>
        <w:textAlignment w:val="baseline"/>
        <w:rPr>
          <w:rFonts w:ascii="Times New Roman" w:eastAsia="Calibri" w:hAnsi="Times New Roman"/>
          <w:sz w:val="24"/>
          <w:szCs w:val="24"/>
        </w:rPr>
      </w:pPr>
      <w:r>
        <w:rPr>
          <w:rFonts w:ascii="Times New Roman" w:hAnsi="Times New Roman"/>
          <w:sz w:val="24"/>
          <w:szCs w:val="24"/>
        </w:rPr>
        <w:t>Пасеки, а также ульи с пчелами, вывезенными на медосбор, следует размещать на расстоянии не менее 100 метров от медицинских и образовательных организаций, детских учреждений, учреждений культуры, границ полосы отвода автомобильных дорог федерального значения, железных дорог, а также не менее 500 метров от предприятий кондитерской и химической промышленности.</w:t>
      </w:r>
    </w:p>
    <w:p w:rsidR="00D706C1" w:rsidRDefault="00D706C1" w:rsidP="00D706C1">
      <w:pPr>
        <w:shd w:val="clear" w:color="auto" w:fill="FFFFFF"/>
        <w:spacing w:line="240" w:lineRule="auto"/>
        <w:ind w:firstLine="709"/>
        <w:jc w:val="both"/>
        <w:textAlignment w:val="baseline"/>
        <w:rPr>
          <w:rFonts w:ascii="Times New Roman" w:hAnsi="Times New Roman"/>
          <w:sz w:val="24"/>
          <w:szCs w:val="24"/>
        </w:rPr>
      </w:pPr>
      <w:r>
        <w:rPr>
          <w:rFonts w:ascii="Times New Roman" w:hAnsi="Times New Roman"/>
          <w:sz w:val="24"/>
          <w:szCs w:val="24"/>
        </w:rPr>
        <w:t>Ульи с пчелами подлежат размещению на расстоянии не менее 3 метров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соседнего земельного участка глухим забором (или густым кустарником, или строением) высотой не менее двух метров.</w:t>
      </w:r>
    </w:p>
    <w:p w:rsidR="00D706C1" w:rsidRDefault="00D706C1" w:rsidP="00D706C1">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В населенных пунктах осуществляется содержание миролюбивых пород пчел (</w:t>
      </w:r>
      <w:proofErr w:type="gramStart"/>
      <w:r>
        <w:rPr>
          <w:rFonts w:ascii="Times New Roman" w:eastAsia="Times New Roman" w:hAnsi="Times New Roman"/>
          <w:color w:val="222222"/>
          <w:sz w:val="24"/>
          <w:szCs w:val="24"/>
          <w:lang w:eastAsia="ru-RU"/>
        </w:rPr>
        <w:t>башкирская</w:t>
      </w:r>
      <w:proofErr w:type="gramEnd"/>
      <w:r>
        <w:rPr>
          <w:rFonts w:ascii="Times New Roman" w:eastAsia="Times New Roman" w:hAnsi="Times New Roman"/>
          <w:color w:val="222222"/>
          <w:sz w:val="24"/>
          <w:szCs w:val="24"/>
          <w:lang w:eastAsia="ru-RU"/>
        </w:rPr>
        <w:t>, карпатская, серая горная кавказская, среднерусская и их породные типы).</w:t>
      </w:r>
    </w:p>
    <w:p w:rsidR="00D706C1" w:rsidRDefault="00D706C1" w:rsidP="00D706C1">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В населенных пунктах запрещается применение технологических приемов и методов работы, вызывающих агрессивное поведение пчел. Все работы с пчелами необходимо проводить с применением дымаря.</w:t>
      </w:r>
    </w:p>
    <w:p w:rsidR="00D706C1" w:rsidRDefault="00D706C1" w:rsidP="00D706C1">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При содержании пчел в населенных пунктах их количество не должно превышать двух пчелосемей на 100 квадратных метров участка.</w:t>
      </w:r>
    </w:p>
    <w:p w:rsidR="00D706C1" w:rsidRDefault="00D706C1" w:rsidP="00D706C1">
      <w:pPr>
        <w:widowControl w:val="0"/>
        <w:shd w:val="clear" w:color="auto" w:fill="FFFFFF"/>
        <w:spacing w:line="240" w:lineRule="auto"/>
        <w:ind w:firstLine="709"/>
        <w:jc w:val="both"/>
        <w:textAlignment w:val="baseline"/>
        <w:rPr>
          <w:rFonts w:ascii="Times New Roman" w:eastAsia="Calibri" w:hAnsi="Times New Roman"/>
          <w:b/>
        </w:rPr>
      </w:pPr>
      <w:r>
        <w:rPr>
          <w:rFonts w:ascii="Times New Roman" w:eastAsia="Times New Roman" w:hAnsi="Times New Roman"/>
          <w:sz w:val="24"/>
          <w:szCs w:val="24"/>
          <w:lang w:eastAsia="ru-RU"/>
        </w:rPr>
        <w:t>Особенности содержания пчел устанавливаются в соответствии со статусом региона, в котором содержатся пчелы, определяющимся Ветеринарными правилами проведения регионализации территории Российской Федерации, утвержденными приказом Минсельхоза России от 14 декабря 2015 г. № </w:t>
      </w:r>
      <w:hyperlink r:id="rId37" w:history="1">
        <w:r>
          <w:rPr>
            <w:rStyle w:val="a4"/>
            <w:rFonts w:ascii="Times New Roman" w:eastAsia="Times New Roman" w:hAnsi="Times New Roman"/>
            <w:sz w:val="24"/>
            <w:szCs w:val="24"/>
            <w:bdr w:val="none" w:sz="0" w:space="0" w:color="auto" w:frame="1"/>
            <w:lang w:eastAsia="ru-RU"/>
          </w:rPr>
          <w:t>635</w:t>
        </w:r>
      </w:hyperlink>
      <w:r>
        <w:rPr>
          <w:rFonts w:ascii="Times New Roman" w:eastAsia="Times New Roman" w:hAnsi="Times New Roman"/>
          <w:sz w:val="24"/>
          <w:szCs w:val="24"/>
          <w:lang w:eastAsia="ru-RU"/>
        </w:rPr>
        <w:t> (зарегистрирован Минюстом России 23 марта 2016 г., регистрационный № 41508).</w:t>
      </w:r>
    </w:p>
    <w:p w:rsidR="00D706C1" w:rsidRDefault="00D706C1" w:rsidP="00D706C1">
      <w:pPr>
        <w:widowControl w:val="0"/>
        <w:spacing w:line="240" w:lineRule="auto"/>
        <w:ind w:firstLine="709"/>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r>
        <w:rPr>
          <w:rFonts w:ascii="Times New Roman" w:eastAsia="Times New Roman" w:hAnsi="Times New Roman"/>
          <w:b/>
          <w:sz w:val="24"/>
          <w:szCs w:val="24"/>
          <w:lang w:eastAsia="ru-RU"/>
        </w:rPr>
        <w:lastRenderedPageBreak/>
        <w:t>Приложение 1.</w:t>
      </w:r>
    </w:p>
    <w:p w:rsidR="00D706C1" w:rsidRDefault="00D706C1" w:rsidP="00D706C1">
      <w:pPr>
        <w:widowControl w:val="0"/>
        <w:spacing w:line="240" w:lineRule="auto"/>
        <w:rPr>
          <w:rFonts w:ascii="Times New Roman" w:eastAsia="Calibri" w:hAnsi="Times New Roman"/>
          <w:b/>
          <w:noProof/>
          <w:sz w:val="24"/>
          <w:szCs w:val="24"/>
          <w:lang w:eastAsia="ru-RU"/>
        </w:rPr>
      </w:pPr>
      <w:r>
        <w:rPr>
          <w:rFonts w:ascii="Times New Roman" w:hAnsi="Times New Roman"/>
          <w:b/>
          <w:noProof/>
          <w:sz w:val="24"/>
          <w:szCs w:val="24"/>
          <w:lang w:eastAsia="ru-RU"/>
        </w:rPr>
        <w:t>СХЕМА ГРАДОСТРОИТЕЛЬНОГО ЗОНИРОВАНИЯ МУНИЦИПАЛЬНОГО ОБРАЗОВАНИЯ «ВОРОШНЕВСКИЙ СЕЛЬСОВЕТ» КУРСКОГО РАЙОНА</w:t>
      </w:r>
    </w:p>
    <w:p w:rsidR="00D706C1" w:rsidRDefault="00D706C1" w:rsidP="00D706C1">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t>КУРСКОЙ ОБЛАСТИ</w:t>
      </w:r>
    </w:p>
    <w:p w:rsidR="00D706C1" w:rsidRDefault="00D706C1" w:rsidP="00D706C1">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5657850" cy="8058150"/>
            <wp:effectExtent l="19050" t="0" r="0" b="0"/>
            <wp:docPr id="4" name="Рисунок 4" descr="Схема ГЗ Ворошне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ГЗ Ворошневского сельсовета"/>
                    <pic:cNvPicPr>
                      <a:picLocks noChangeAspect="1" noChangeArrowheads="1"/>
                    </pic:cNvPicPr>
                  </pic:nvPicPr>
                  <pic:blipFill>
                    <a:blip r:embed="rId38"/>
                    <a:srcRect/>
                    <a:stretch>
                      <a:fillRect/>
                    </a:stretch>
                  </pic:blipFill>
                  <pic:spPr bwMode="auto">
                    <a:xfrm>
                      <a:off x="0" y="0"/>
                      <a:ext cx="5657850" cy="8058150"/>
                    </a:xfrm>
                    <a:prstGeom prst="rect">
                      <a:avLst/>
                    </a:prstGeom>
                    <a:noFill/>
                    <a:ln w="9525">
                      <a:noFill/>
                      <a:miter lim="800000"/>
                      <a:headEnd/>
                      <a:tailEnd/>
                    </a:ln>
                  </pic:spPr>
                </pic:pic>
              </a:graphicData>
            </a:graphic>
          </wp:inline>
        </w:drawing>
      </w:r>
    </w:p>
    <w:p w:rsidR="00D706C1" w:rsidRDefault="00D706C1" w:rsidP="00D706C1">
      <w:pPr>
        <w:widowControl w:val="0"/>
        <w:spacing w:line="240" w:lineRule="auto"/>
        <w:rPr>
          <w:rFonts w:ascii="Calibri" w:hAnsi="Calibri"/>
          <w:noProof/>
          <w:sz w:val="20"/>
          <w:szCs w:val="20"/>
          <w:lang w:eastAsia="ru-RU"/>
        </w:rPr>
      </w:pPr>
      <w:r>
        <w:rPr>
          <w:rFonts w:ascii="Times New Roman" w:hAnsi="Times New Roman"/>
          <w:b/>
          <w:noProof/>
          <w:sz w:val="24"/>
          <w:szCs w:val="24"/>
          <w:lang w:eastAsia="ru-RU"/>
        </w:rPr>
        <w:lastRenderedPageBreak/>
        <w:t>Рис.1. Схема градостроительного зонирования территории муниципального образования «Ворошневский сельсовет» Курского района Курской области</w:t>
      </w:r>
    </w:p>
    <w:p w:rsidR="00D706C1" w:rsidRDefault="00D706C1" w:rsidP="00D706C1">
      <w:pPr>
        <w:widowControl w:val="0"/>
        <w:spacing w:line="240" w:lineRule="auto"/>
        <w:jc w:val="both"/>
        <w:rPr>
          <w:noProof/>
          <w:lang w:eastAsia="ru-RU"/>
        </w:rPr>
      </w:pPr>
    </w:p>
    <w:p w:rsidR="00D706C1" w:rsidRDefault="00D706C1" w:rsidP="00D706C1">
      <w:pPr>
        <w:widowControl w:val="0"/>
        <w:spacing w:line="240" w:lineRule="auto"/>
        <w:rPr>
          <w:noProof/>
          <w:lang w:eastAsia="ru-RU"/>
        </w:rPr>
      </w:pPr>
      <w:r>
        <w:rPr>
          <w:noProof/>
          <w:lang w:eastAsia="ru-RU"/>
        </w:rPr>
        <w:drawing>
          <wp:inline distT="0" distB="0" distL="0" distR="0">
            <wp:extent cx="5810250" cy="8401050"/>
            <wp:effectExtent l="19050" t="0" r="0" b="0"/>
            <wp:docPr id="5" name="Рисунок 5" descr="Схема ГЗ с особыми условиями Ворошне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ГЗ с особыми условиями Ворошневского сельсовета"/>
                    <pic:cNvPicPr>
                      <a:picLocks noChangeAspect="1" noChangeArrowheads="1"/>
                    </pic:cNvPicPr>
                  </pic:nvPicPr>
                  <pic:blipFill>
                    <a:blip r:embed="rId39"/>
                    <a:srcRect/>
                    <a:stretch>
                      <a:fillRect/>
                    </a:stretch>
                  </pic:blipFill>
                  <pic:spPr bwMode="auto">
                    <a:xfrm>
                      <a:off x="0" y="0"/>
                      <a:ext cx="5810250" cy="8401050"/>
                    </a:xfrm>
                    <a:prstGeom prst="rect">
                      <a:avLst/>
                    </a:prstGeom>
                    <a:noFill/>
                    <a:ln w="9525">
                      <a:noFill/>
                      <a:miter lim="800000"/>
                      <a:headEnd/>
                      <a:tailEnd/>
                    </a:ln>
                  </pic:spPr>
                </pic:pic>
              </a:graphicData>
            </a:graphic>
          </wp:inline>
        </w:drawing>
      </w:r>
    </w:p>
    <w:p w:rsidR="00D706C1" w:rsidRDefault="00D706C1" w:rsidP="00D706C1">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lastRenderedPageBreak/>
        <w:t xml:space="preserve">Рис.2. Схема границ зон с особыми условиями использования территории муниципального образования «Ворошневский сельсовет» Курского района </w:t>
      </w:r>
    </w:p>
    <w:p w:rsidR="00D706C1" w:rsidRDefault="00D706C1" w:rsidP="00D706C1">
      <w:pPr>
        <w:widowControl w:val="0"/>
        <w:spacing w:line="240" w:lineRule="auto"/>
        <w:rPr>
          <w:rFonts w:ascii="Times New Roman" w:eastAsia="Times New Roman" w:hAnsi="Times New Roman"/>
          <w:sz w:val="24"/>
          <w:szCs w:val="24"/>
          <w:lang w:eastAsia="ru-RU"/>
        </w:rPr>
      </w:pPr>
      <w:r>
        <w:rPr>
          <w:rFonts w:ascii="Times New Roman" w:hAnsi="Times New Roman"/>
          <w:b/>
          <w:noProof/>
          <w:sz w:val="24"/>
          <w:szCs w:val="24"/>
          <w:lang w:eastAsia="ru-RU"/>
        </w:rPr>
        <w:t>Курской области</w:t>
      </w:r>
    </w:p>
    <w:p w:rsidR="00D706C1" w:rsidRPr="00014DC2" w:rsidRDefault="00D706C1" w:rsidP="00B5778B">
      <w:pPr>
        <w:pStyle w:val="a3"/>
        <w:rPr>
          <w:rFonts w:ascii="Arial" w:hAnsi="Arial" w:cs="Arial"/>
          <w:sz w:val="24"/>
          <w:szCs w:val="24"/>
        </w:rPr>
      </w:pPr>
    </w:p>
    <w:sectPr w:rsidR="00D706C1" w:rsidRPr="00014DC2" w:rsidSect="00014DC2">
      <w:pgSz w:w="11906" w:h="16838"/>
      <w:pgMar w:top="1134" w:right="1247" w:bottom="1134" w:left="153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imesNewRoman">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EC56F5"/>
    <w:multiLevelType w:val="hybridMultilevel"/>
    <w:tmpl w:val="2A126F82"/>
    <w:lvl w:ilvl="0" w:tplc="04190011">
      <w:start w:val="1"/>
      <w:numFmt w:val="decimal"/>
      <w:lvlText w:val="%1)"/>
      <w:lvlJc w:val="lef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3011"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9B26AC9"/>
    <w:multiLevelType w:val="multilevel"/>
    <w:tmpl w:val="C49052E2"/>
    <w:lvl w:ilvl="0">
      <w:start w:val="5"/>
      <w:numFmt w:val="none"/>
      <w:lvlText w:val=""/>
      <w:lvlJc w:val="left"/>
      <w:pPr>
        <w:ind w:left="0" w:firstLine="0"/>
      </w:pPr>
    </w:lvl>
    <w:lvl w:ilvl="1">
      <w:start w:val="12"/>
      <w:numFmt w:val="decimal"/>
      <w:lvlRestart w:val="0"/>
      <w:suff w:val="space"/>
      <w:lvlText w:val="Глава %2."/>
      <w:lvlJc w:val="left"/>
      <w:pPr>
        <w:ind w:left="0" w:firstLine="0"/>
      </w:pPr>
    </w:lvl>
    <w:lvl w:ilvl="2">
      <w:start w:val="1"/>
      <w:numFmt w:val="decimal"/>
      <w:suff w:val="space"/>
      <w:lvlText w:val="Статья %2.%3."/>
      <w:lvlJc w:val="left"/>
      <w:pPr>
        <w:ind w:left="720" w:hanging="432"/>
      </w:pPr>
      <w:rPr>
        <w:b/>
      </w:rPr>
    </w:lvl>
    <w:lvl w:ilvl="3">
      <w:start w:val="1"/>
      <w:numFmt w:val="decimal"/>
      <w:lvlRestart w:val="0"/>
      <w:lvlText w:val="%3.%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2B342FFF"/>
    <w:multiLevelType w:val="hybridMultilevel"/>
    <w:tmpl w:val="0ED8DAE0"/>
    <w:lvl w:ilvl="0" w:tplc="0419000F">
      <w:start w:val="1"/>
      <w:numFmt w:val="decimal"/>
      <w:lvlText w:val="%1."/>
      <w:lvlJc w:val="left"/>
      <w:pPr>
        <w:tabs>
          <w:tab w:val="num" w:pos="1281"/>
        </w:tabs>
        <w:ind w:left="128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3011"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C3A03C1"/>
    <w:multiLevelType w:val="hybridMultilevel"/>
    <w:tmpl w:val="64904610"/>
    <w:lvl w:ilvl="0" w:tplc="04190011">
      <w:start w:val="1"/>
      <w:numFmt w:val="decimal"/>
      <w:lvlText w:val="%1)"/>
      <w:lvlJc w:val="left"/>
      <w:pPr>
        <w:ind w:left="1571" w:hanging="360"/>
      </w:pPr>
    </w:lvl>
    <w:lvl w:ilvl="1" w:tplc="D0409FBC">
      <w:start w:val="1"/>
      <w:numFmt w:val="decimal"/>
      <w:lvlText w:val="%2."/>
      <w:lvlJc w:val="left"/>
      <w:pPr>
        <w:tabs>
          <w:tab w:val="num" w:pos="1440"/>
        </w:tabs>
        <w:ind w:left="1440" w:hanging="360"/>
      </w:pPr>
    </w:lvl>
    <w:lvl w:ilvl="2" w:tplc="8C24D88E">
      <w:start w:val="1"/>
      <w:numFmt w:val="decimal"/>
      <w:lvlText w:val="%3."/>
      <w:lvlJc w:val="left"/>
      <w:pPr>
        <w:tabs>
          <w:tab w:val="num" w:pos="2160"/>
        </w:tabs>
        <w:ind w:left="2160" w:hanging="360"/>
      </w:pPr>
    </w:lvl>
    <w:lvl w:ilvl="3" w:tplc="5444454C">
      <w:start w:val="1"/>
      <w:numFmt w:val="decimal"/>
      <w:lvlText w:val="%4."/>
      <w:lvlJc w:val="left"/>
      <w:pPr>
        <w:tabs>
          <w:tab w:val="num" w:pos="2880"/>
        </w:tabs>
        <w:ind w:left="2880" w:hanging="360"/>
      </w:pPr>
    </w:lvl>
    <w:lvl w:ilvl="4" w:tplc="E858FC84">
      <w:start w:val="1"/>
      <w:numFmt w:val="decimal"/>
      <w:lvlText w:val="%5."/>
      <w:lvlJc w:val="left"/>
      <w:pPr>
        <w:tabs>
          <w:tab w:val="num" w:pos="3600"/>
        </w:tabs>
        <w:ind w:left="3600" w:hanging="360"/>
      </w:pPr>
    </w:lvl>
    <w:lvl w:ilvl="5" w:tplc="DE227AEA">
      <w:start w:val="1"/>
      <w:numFmt w:val="decimal"/>
      <w:lvlText w:val="%6."/>
      <w:lvlJc w:val="left"/>
      <w:pPr>
        <w:tabs>
          <w:tab w:val="num" w:pos="4320"/>
        </w:tabs>
        <w:ind w:left="4320" w:hanging="360"/>
      </w:pPr>
    </w:lvl>
    <w:lvl w:ilvl="6" w:tplc="CD06E8E2">
      <w:start w:val="1"/>
      <w:numFmt w:val="decimal"/>
      <w:lvlText w:val="%7."/>
      <w:lvlJc w:val="left"/>
      <w:pPr>
        <w:tabs>
          <w:tab w:val="num" w:pos="5040"/>
        </w:tabs>
        <w:ind w:left="5040" w:hanging="360"/>
      </w:pPr>
    </w:lvl>
    <w:lvl w:ilvl="7" w:tplc="E1EE1896">
      <w:start w:val="1"/>
      <w:numFmt w:val="decimal"/>
      <w:lvlText w:val="%8."/>
      <w:lvlJc w:val="left"/>
      <w:pPr>
        <w:tabs>
          <w:tab w:val="num" w:pos="5760"/>
        </w:tabs>
        <w:ind w:left="5760" w:hanging="360"/>
      </w:pPr>
    </w:lvl>
    <w:lvl w:ilvl="8" w:tplc="B4105974">
      <w:start w:val="1"/>
      <w:numFmt w:val="decimal"/>
      <w:lvlText w:val="%9."/>
      <w:lvlJc w:val="left"/>
      <w:pPr>
        <w:tabs>
          <w:tab w:val="num" w:pos="6480"/>
        </w:tabs>
        <w:ind w:left="6480" w:hanging="360"/>
      </w:pPr>
    </w:lvl>
  </w:abstractNum>
  <w:abstractNum w:abstractNumId="9">
    <w:nsid w:val="51957807"/>
    <w:multiLevelType w:val="multilevel"/>
    <w:tmpl w:val="BCD0F2DE"/>
    <w:lvl w:ilvl="0">
      <w:start w:val="1"/>
      <w:numFmt w:val="none"/>
      <w:lvlText w:val=""/>
      <w:lvlJc w:val="left"/>
      <w:pPr>
        <w:ind w:left="0" w:firstLine="0"/>
      </w:pPr>
    </w:lvl>
    <w:lvl w:ilvl="1">
      <w:start w:val="1"/>
      <w:numFmt w:val="decimal"/>
      <w:lvlRestart w:val="0"/>
      <w:suff w:val="space"/>
      <w:lvlText w:val="Глава %2."/>
      <w:lvlJc w:val="left"/>
      <w:pPr>
        <w:ind w:left="0" w:firstLine="0"/>
      </w:pPr>
    </w:lvl>
    <w:lvl w:ilvl="2">
      <w:start w:val="1"/>
      <w:numFmt w:val="decimal"/>
      <w:suff w:val="space"/>
      <w:lvlText w:val="Статья %2.%3."/>
      <w:lvlJc w:val="left"/>
      <w:pPr>
        <w:ind w:left="1850" w:hanging="432"/>
      </w:pPr>
      <w:rPr>
        <w:b w:val="0"/>
        <w:lang w:val="ru-RU"/>
      </w:rPr>
    </w:lvl>
    <w:lvl w:ilvl="3">
      <w:start w:val="1"/>
      <w:numFmt w:val="decimal"/>
      <w:lvlRestart w:val="0"/>
      <w:lvlText w:val="%3.%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555F66C5"/>
    <w:multiLevelType w:val="hybridMultilevel"/>
    <w:tmpl w:val="D7E4D816"/>
    <w:lvl w:ilvl="0" w:tplc="F57C374C">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84C6C1E"/>
    <w:multiLevelType w:val="hybridMultilevel"/>
    <w:tmpl w:val="E4121E2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lvlOverride w:ilvl="0">
      <w:startOverride w:val="5"/>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5778B"/>
    <w:rsid w:val="000003E8"/>
    <w:rsid w:val="00000BB7"/>
    <w:rsid w:val="00000F7F"/>
    <w:rsid w:val="00001070"/>
    <w:rsid w:val="000011B3"/>
    <w:rsid w:val="000019EC"/>
    <w:rsid w:val="00002759"/>
    <w:rsid w:val="00002A4D"/>
    <w:rsid w:val="00003082"/>
    <w:rsid w:val="0000361D"/>
    <w:rsid w:val="00004508"/>
    <w:rsid w:val="00004D20"/>
    <w:rsid w:val="00004F3B"/>
    <w:rsid w:val="00005B9F"/>
    <w:rsid w:val="00005FAF"/>
    <w:rsid w:val="00006806"/>
    <w:rsid w:val="000069CE"/>
    <w:rsid w:val="00006A1E"/>
    <w:rsid w:val="000071BC"/>
    <w:rsid w:val="000074E0"/>
    <w:rsid w:val="00007A3E"/>
    <w:rsid w:val="00010E21"/>
    <w:rsid w:val="000114C0"/>
    <w:rsid w:val="000116A5"/>
    <w:rsid w:val="000121A9"/>
    <w:rsid w:val="00012655"/>
    <w:rsid w:val="000127BE"/>
    <w:rsid w:val="00012BB8"/>
    <w:rsid w:val="00013940"/>
    <w:rsid w:val="00013951"/>
    <w:rsid w:val="00013CDB"/>
    <w:rsid w:val="000148E8"/>
    <w:rsid w:val="00014DC2"/>
    <w:rsid w:val="00014FB5"/>
    <w:rsid w:val="00015526"/>
    <w:rsid w:val="00015938"/>
    <w:rsid w:val="00015CA2"/>
    <w:rsid w:val="00016217"/>
    <w:rsid w:val="0001660F"/>
    <w:rsid w:val="0001798A"/>
    <w:rsid w:val="00017C54"/>
    <w:rsid w:val="00017CE5"/>
    <w:rsid w:val="000208F8"/>
    <w:rsid w:val="00020CFC"/>
    <w:rsid w:val="00021495"/>
    <w:rsid w:val="0002177C"/>
    <w:rsid w:val="00021EB9"/>
    <w:rsid w:val="00021F7E"/>
    <w:rsid w:val="0002221C"/>
    <w:rsid w:val="0002251B"/>
    <w:rsid w:val="00023032"/>
    <w:rsid w:val="0002355F"/>
    <w:rsid w:val="00024A16"/>
    <w:rsid w:val="000255E6"/>
    <w:rsid w:val="00025AA0"/>
    <w:rsid w:val="00026044"/>
    <w:rsid w:val="000260EA"/>
    <w:rsid w:val="00026288"/>
    <w:rsid w:val="00026371"/>
    <w:rsid w:val="00026564"/>
    <w:rsid w:val="0002657F"/>
    <w:rsid w:val="00026CDC"/>
    <w:rsid w:val="000272DD"/>
    <w:rsid w:val="000274F4"/>
    <w:rsid w:val="00027AFC"/>
    <w:rsid w:val="00027F9A"/>
    <w:rsid w:val="00030378"/>
    <w:rsid w:val="00030CBB"/>
    <w:rsid w:val="00030CCE"/>
    <w:rsid w:val="00030F2F"/>
    <w:rsid w:val="00031219"/>
    <w:rsid w:val="0003184E"/>
    <w:rsid w:val="00031E3A"/>
    <w:rsid w:val="00031F84"/>
    <w:rsid w:val="00032345"/>
    <w:rsid w:val="00032676"/>
    <w:rsid w:val="00032F6E"/>
    <w:rsid w:val="00033056"/>
    <w:rsid w:val="00033270"/>
    <w:rsid w:val="00034102"/>
    <w:rsid w:val="00034E23"/>
    <w:rsid w:val="00035312"/>
    <w:rsid w:val="000355A2"/>
    <w:rsid w:val="00035D2E"/>
    <w:rsid w:val="00035D4D"/>
    <w:rsid w:val="00035FB9"/>
    <w:rsid w:val="00036FB9"/>
    <w:rsid w:val="000373FD"/>
    <w:rsid w:val="000375BD"/>
    <w:rsid w:val="000379E0"/>
    <w:rsid w:val="00037B38"/>
    <w:rsid w:val="00040531"/>
    <w:rsid w:val="00040704"/>
    <w:rsid w:val="00040AAC"/>
    <w:rsid w:val="00040B15"/>
    <w:rsid w:val="00040F62"/>
    <w:rsid w:val="00041420"/>
    <w:rsid w:val="00041562"/>
    <w:rsid w:val="00041D8C"/>
    <w:rsid w:val="00041DC5"/>
    <w:rsid w:val="00042A41"/>
    <w:rsid w:val="00042E8F"/>
    <w:rsid w:val="00043710"/>
    <w:rsid w:val="00044474"/>
    <w:rsid w:val="00044682"/>
    <w:rsid w:val="00044741"/>
    <w:rsid w:val="000448B0"/>
    <w:rsid w:val="00044991"/>
    <w:rsid w:val="00044A51"/>
    <w:rsid w:val="00044CE7"/>
    <w:rsid w:val="00045E0F"/>
    <w:rsid w:val="000461D0"/>
    <w:rsid w:val="000466C4"/>
    <w:rsid w:val="00046747"/>
    <w:rsid w:val="0004677D"/>
    <w:rsid w:val="0004681C"/>
    <w:rsid w:val="000528B1"/>
    <w:rsid w:val="00052A1F"/>
    <w:rsid w:val="00052AE2"/>
    <w:rsid w:val="00052E59"/>
    <w:rsid w:val="0005383E"/>
    <w:rsid w:val="00054A60"/>
    <w:rsid w:val="00054D95"/>
    <w:rsid w:val="00055209"/>
    <w:rsid w:val="00055409"/>
    <w:rsid w:val="00055D68"/>
    <w:rsid w:val="00055F00"/>
    <w:rsid w:val="0005627A"/>
    <w:rsid w:val="00056886"/>
    <w:rsid w:val="00056967"/>
    <w:rsid w:val="00056FA3"/>
    <w:rsid w:val="000576B9"/>
    <w:rsid w:val="00057DC9"/>
    <w:rsid w:val="00057FFB"/>
    <w:rsid w:val="000603B8"/>
    <w:rsid w:val="0006062A"/>
    <w:rsid w:val="0006071F"/>
    <w:rsid w:val="000610C8"/>
    <w:rsid w:val="000619EA"/>
    <w:rsid w:val="000622C8"/>
    <w:rsid w:val="000625BD"/>
    <w:rsid w:val="00062645"/>
    <w:rsid w:val="00062FE1"/>
    <w:rsid w:val="0006374E"/>
    <w:rsid w:val="000638A5"/>
    <w:rsid w:val="000647D6"/>
    <w:rsid w:val="00064CEC"/>
    <w:rsid w:val="00065277"/>
    <w:rsid w:val="000655B9"/>
    <w:rsid w:val="00065615"/>
    <w:rsid w:val="000657CB"/>
    <w:rsid w:val="00065965"/>
    <w:rsid w:val="00065F6D"/>
    <w:rsid w:val="00066E3A"/>
    <w:rsid w:val="000670FC"/>
    <w:rsid w:val="00071A6D"/>
    <w:rsid w:val="00071B9E"/>
    <w:rsid w:val="00071DA3"/>
    <w:rsid w:val="00071E15"/>
    <w:rsid w:val="000722B3"/>
    <w:rsid w:val="00072DA0"/>
    <w:rsid w:val="000734BA"/>
    <w:rsid w:val="00073589"/>
    <w:rsid w:val="000739C7"/>
    <w:rsid w:val="00073BDA"/>
    <w:rsid w:val="00073F8B"/>
    <w:rsid w:val="00074360"/>
    <w:rsid w:val="000743A8"/>
    <w:rsid w:val="00074792"/>
    <w:rsid w:val="0007529D"/>
    <w:rsid w:val="00075ED2"/>
    <w:rsid w:val="00075EF7"/>
    <w:rsid w:val="00076109"/>
    <w:rsid w:val="000761CA"/>
    <w:rsid w:val="0007646C"/>
    <w:rsid w:val="00076D28"/>
    <w:rsid w:val="00077000"/>
    <w:rsid w:val="000778EA"/>
    <w:rsid w:val="00080AF7"/>
    <w:rsid w:val="00081288"/>
    <w:rsid w:val="0008155A"/>
    <w:rsid w:val="00081D6A"/>
    <w:rsid w:val="00081E2E"/>
    <w:rsid w:val="0008298B"/>
    <w:rsid w:val="00082A01"/>
    <w:rsid w:val="000830FF"/>
    <w:rsid w:val="00083493"/>
    <w:rsid w:val="000843FE"/>
    <w:rsid w:val="00084B42"/>
    <w:rsid w:val="00084E7F"/>
    <w:rsid w:val="00084F72"/>
    <w:rsid w:val="000851E3"/>
    <w:rsid w:val="0008524A"/>
    <w:rsid w:val="00085275"/>
    <w:rsid w:val="00085DEE"/>
    <w:rsid w:val="00085E6C"/>
    <w:rsid w:val="00086666"/>
    <w:rsid w:val="00086FB2"/>
    <w:rsid w:val="000870E2"/>
    <w:rsid w:val="000874CD"/>
    <w:rsid w:val="000877BB"/>
    <w:rsid w:val="00087A7D"/>
    <w:rsid w:val="00087C44"/>
    <w:rsid w:val="0009011A"/>
    <w:rsid w:val="0009055E"/>
    <w:rsid w:val="00090693"/>
    <w:rsid w:val="00091373"/>
    <w:rsid w:val="00091A97"/>
    <w:rsid w:val="00091DEF"/>
    <w:rsid w:val="00091E7E"/>
    <w:rsid w:val="000921E6"/>
    <w:rsid w:val="000927B6"/>
    <w:rsid w:val="00093069"/>
    <w:rsid w:val="00093618"/>
    <w:rsid w:val="00093930"/>
    <w:rsid w:val="00093F5B"/>
    <w:rsid w:val="00094361"/>
    <w:rsid w:val="0009447C"/>
    <w:rsid w:val="00094F06"/>
    <w:rsid w:val="0009591A"/>
    <w:rsid w:val="00095FE3"/>
    <w:rsid w:val="000963A8"/>
    <w:rsid w:val="00096469"/>
    <w:rsid w:val="00096A55"/>
    <w:rsid w:val="00096D17"/>
    <w:rsid w:val="00097EA8"/>
    <w:rsid w:val="000A005C"/>
    <w:rsid w:val="000A0068"/>
    <w:rsid w:val="000A0FED"/>
    <w:rsid w:val="000A1537"/>
    <w:rsid w:val="000A245B"/>
    <w:rsid w:val="000A3739"/>
    <w:rsid w:val="000A3746"/>
    <w:rsid w:val="000A3B6B"/>
    <w:rsid w:val="000A4AFF"/>
    <w:rsid w:val="000A4C5E"/>
    <w:rsid w:val="000A4FFB"/>
    <w:rsid w:val="000A5EB0"/>
    <w:rsid w:val="000A64E7"/>
    <w:rsid w:val="000A6686"/>
    <w:rsid w:val="000A71EB"/>
    <w:rsid w:val="000A7AD6"/>
    <w:rsid w:val="000B0126"/>
    <w:rsid w:val="000B01D6"/>
    <w:rsid w:val="000B078D"/>
    <w:rsid w:val="000B1D5C"/>
    <w:rsid w:val="000B2551"/>
    <w:rsid w:val="000B2B32"/>
    <w:rsid w:val="000B2E8C"/>
    <w:rsid w:val="000B32C2"/>
    <w:rsid w:val="000B3D04"/>
    <w:rsid w:val="000B5784"/>
    <w:rsid w:val="000B63F9"/>
    <w:rsid w:val="000B64D9"/>
    <w:rsid w:val="000B6678"/>
    <w:rsid w:val="000B6D6F"/>
    <w:rsid w:val="000B6EA6"/>
    <w:rsid w:val="000B7A4B"/>
    <w:rsid w:val="000B7FFE"/>
    <w:rsid w:val="000C067B"/>
    <w:rsid w:val="000C0786"/>
    <w:rsid w:val="000C1497"/>
    <w:rsid w:val="000C1B44"/>
    <w:rsid w:val="000C1C28"/>
    <w:rsid w:val="000C2303"/>
    <w:rsid w:val="000C23D1"/>
    <w:rsid w:val="000C312B"/>
    <w:rsid w:val="000C364B"/>
    <w:rsid w:val="000C3BBA"/>
    <w:rsid w:val="000C465F"/>
    <w:rsid w:val="000C4689"/>
    <w:rsid w:val="000C5601"/>
    <w:rsid w:val="000C5826"/>
    <w:rsid w:val="000C657F"/>
    <w:rsid w:val="000C7458"/>
    <w:rsid w:val="000C7756"/>
    <w:rsid w:val="000C7888"/>
    <w:rsid w:val="000C7C5A"/>
    <w:rsid w:val="000C7DAA"/>
    <w:rsid w:val="000D0412"/>
    <w:rsid w:val="000D0B59"/>
    <w:rsid w:val="000D0E3B"/>
    <w:rsid w:val="000D1BDF"/>
    <w:rsid w:val="000D2397"/>
    <w:rsid w:val="000D27F4"/>
    <w:rsid w:val="000D2AAB"/>
    <w:rsid w:val="000D3B94"/>
    <w:rsid w:val="000D3DFD"/>
    <w:rsid w:val="000D478B"/>
    <w:rsid w:val="000D4BD1"/>
    <w:rsid w:val="000D50D9"/>
    <w:rsid w:val="000D5590"/>
    <w:rsid w:val="000D5619"/>
    <w:rsid w:val="000D69C0"/>
    <w:rsid w:val="000D6D0A"/>
    <w:rsid w:val="000D7A99"/>
    <w:rsid w:val="000D7EB7"/>
    <w:rsid w:val="000E0215"/>
    <w:rsid w:val="000E02E8"/>
    <w:rsid w:val="000E12A8"/>
    <w:rsid w:val="000E1825"/>
    <w:rsid w:val="000E1897"/>
    <w:rsid w:val="000E1CB7"/>
    <w:rsid w:val="000E1D40"/>
    <w:rsid w:val="000E1E2C"/>
    <w:rsid w:val="000E2A4B"/>
    <w:rsid w:val="000E2C5D"/>
    <w:rsid w:val="000E361F"/>
    <w:rsid w:val="000E3748"/>
    <w:rsid w:val="000E4444"/>
    <w:rsid w:val="000E46D1"/>
    <w:rsid w:val="000E65B3"/>
    <w:rsid w:val="000E7062"/>
    <w:rsid w:val="000E791C"/>
    <w:rsid w:val="000E7FFA"/>
    <w:rsid w:val="000F06C9"/>
    <w:rsid w:val="000F1098"/>
    <w:rsid w:val="000F15B1"/>
    <w:rsid w:val="000F1CF6"/>
    <w:rsid w:val="000F1D46"/>
    <w:rsid w:val="000F2541"/>
    <w:rsid w:val="000F2876"/>
    <w:rsid w:val="000F2EC9"/>
    <w:rsid w:val="000F2F67"/>
    <w:rsid w:val="000F3845"/>
    <w:rsid w:val="000F3CC6"/>
    <w:rsid w:val="000F3D91"/>
    <w:rsid w:val="000F3E9E"/>
    <w:rsid w:val="000F40A2"/>
    <w:rsid w:val="000F4323"/>
    <w:rsid w:val="000F456B"/>
    <w:rsid w:val="000F5561"/>
    <w:rsid w:val="000F7E53"/>
    <w:rsid w:val="0010013C"/>
    <w:rsid w:val="00100738"/>
    <w:rsid w:val="0010076E"/>
    <w:rsid w:val="001010E3"/>
    <w:rsid w:val="001014CF"/>
    <w:rsid w:val="00101EA9"/>
    <w:rsid w:val="00102910"/>
    <w:rsid w:val="001031B1"/>
    <w:rsid w:val="001031D8"/>
    <w:rsid w:val="0010343F"/>
    <w:rsid w:val="00103A8A"/>
    <w:rsid w:val="00104653"/>
    <w:rsid w:val="00104AD5"/>
    <w:rsid w:val="00104D82"/>
    <w:rsid w:val="0010539D"/>
    <w:rsid w:val="001062AE"/>
    <w:rsid w:val="00110CBC"/>
    <w:rsid w:val="0011126C"/>
    <w:rsid w:val="00111A31"/>
    <w:rsid w:val="001120CA"/>
    <w:rsid w:val="00112EDE"/>
    <w:rsid w:val="0011423C"/>
    <w:rsid w:val="001145DD"/>
    <w:rsid w:val="00115087"/>
    <w:rsid w:val="00115ADA"/>
    <w:rsid w:val="00115D90"/>
    <w:rsid w:val="00115E55"/>
    <w:rsid w:val="00116E8B"/>
    <w:rsid w:val="001174C5"/>
    <w:rsid w:val="001175A2"/>
    <w:rsid w:val="0011792E"/>
    <w:rsid w:val="00117F42"/>
    <w:rsid w:val="001202A7"/>
    <w:rsid w:val="0012070C"/>
    <w:rsid w:val="0012082E"/>
    <w:rsid w:val="001211FA"/>
    <w:rsid w:val="00121592"/>
    <w:rsid w:val="00122795"/>
    <w:rsid w:val="00122D12"/>
    <w:rsid w:val="00122E85"/>
    <w:rsid w:val="0012306E"/>
    <w:rsid w:val="001230AA"/>
    <w:rsid w:val="001231F1"/>
    <w:rsid w:val="0012372D"/>
    <w:rsid w:val="001249E2"/>
    <w:rsid w:val="00124FC2"/>
    <w:rsid w:val="001250BE"/>
    <w:rsid w:val="00126B18"/>
    <w:rsid w:val="00130169"/>
    <w:rsid w:val="001301C6"/>
    <w:rsid w:val="00130505"/>
    <w:rsid w:val="0013062A"/>
    <w:rsid w:val="00130B7D"/>
    <w:rsid w:val="001310AB"/>
    <w:rsid w:val="00131172"/>
    <w:rsid w:val="00131C09"/>
    <w:rsid w:val="00131FC8"/>
    <w:rsid w:val="0013249E"/>
    <w:rsid w:val="00132868"/>
    <w:rsid w:val="001328B8"/>
    <w:rsid w:val="00132F7E"/>
    <w:rsid w:val="00133339"/>
    <w:rsid w:val="00133BD5"/>
    <w:rsid w:val="00133DF2"/>
    <w:rsid w:val="00134218"/>
    <w:rsid w:val="00135096"/>
    <w:rsid w:val="001352D7"/>
    <w:rsid w:val="00135420"/>
    <w:rsid w:val="00135B33"/>
    <w:rsid w:val="00135E28"/>
    <w:rsid w:val="00135EED"/>
    <w:rsid w:val="001360C8"/>
    <w:rsid w:val="0013731F"/>
    <w:rsid w:val="00137A72"/>
    <w:rsid w:val="00137D8B"/>
    <w:rsid w:val="00137E9F"/>
    <w:rsid w:val="00140677"/>
    <w:rsid w:val="001407DB"/>
    <w:rsid w:val="001408F1"/>
    <w:rsid w:val="00140D7A"/>
    <w:rsid w:val="00141010"/>
    <w:rsid w:val="001412A4"/>
    <w:rsid w:val="0014131D"/>
    <w:rsid w:val="0014133E"/>
    <w:rsid w:val="001419B8"/>
    <w:rsid w:val="00141BEA"/>
    <w:rsid w:val="00141C10"/>
    <w:rsid w:val="001421C1"/>
    <w:rsid w:val="00142490"/>
    <w:rsid w:val="00143AD5"/>
    <w:rsid w:val="00143C1D"/>
    <w:rsid w:val="001446AF"/>
    <w:rsid w:val="00145072"/>
    <w:rsid w:val="001456D4"/>
    <w:rsid w:val="00145788"/>
    <w:rsid w:val="00145973"/>
    <w:rsid w:val="00145ECD"/>
    <w:rsid w:val="00146048"/>
    <w:rsid w:val="001468AB"/>
    <w:rsid w:val="00147129"/>
    <w:rsid w:val="001474CD"/>
    <w:rsid w:val="00147678"/>
    <w:rsid w:val="001476D9"/>
    <w:rsid w:val="00147A0F"/>
    <w:rsid w:val="00147B7C"/>
    <w:rsid w:val="0015085A"/>
    <w:rsid w:val="001508A6"/>
    <w:rsid w:val="00150903"/>
    <w:rsid w:val="00151184"/>
    <w:rsid w:val="00151909"/>
    <w:rsid w:val="00151C67"/>
    <w:rsid w:val="00152262"/>
    <w:rsid w:val="001522E7"/>
    <w:rsid w:val="001522F3"/>
    <w:rsid w:val="001526F1"/>
    <w:rsid w:val="00153D69"/>
    <w:rsid w:val="00153D77"/>
    <w:rsid w:val="00154D2E"/>
    <w:rsid w:val="001551A0"/>
    <w:rsid w:val="00155514"/>
    <w:rsid w:val="00155A50"/>
    <w:rsid w:val="00156402"/>
    <w:rsid w:val="00156637"/>
    <w:rsid w:val="001572ED"/>
    <w:rsid w:val="00157A81"/>
    <w:rsid w:val="00157F29"/>
    <w:rsid w:val="0016057C"/>
    <w:rsid w:val="001610A7"/>
    <w:rsid w:val="00161452"/>
    <w:rsid w:val="00161601"/>
    <w:rsid w:val="00161BFD"/>
    <w:rsid w:val="00162213"/>
    <w:rsid w:val="00162488"/>
    <w:rsid w:val="00162531"/>
    <w:rsid w:val="00162843"/>
    <w:rsid w:val="00162ABE"/>
    <w:rsid w:val="00162D53"/>
    <w:rsid w:val="001630DF"/>
    <w:rsid w:val="0016393A"/>
    <w:rsid w:val="00163BAF"/>
    <w:rsid w:val="00163CFC"/>
    <w:rsid w:val="00163FB1"/>
    <w:rsid w:val="001644B1"/>
    <w:rsid w:val="00164AF9"/>
    <w:rsid w:val="00165D7D"/>
    <w:rsid w:val="00166AFE"/>
    <w:rsid w:val="00166B59"/>
    <w:rsid w:val="00166CEC"/>
    <w:rsid w:val="00166FBE"/>
    <w:rsid w:val="0016725C"/>
    <w:rsid w:val="001674D9"/>
    <w:rsid w:val="00167D28"/>
    <w:rsid w:val="00167F74"/>
    <w:rsid w:val="00170275"/>
    <w:rsid w:val="001703A0"/>
    <w:rsid w:val="001709B1"/>
    <w:rsid w:val="00171111"/>
    <w:rsid w:val="00172238"/>
    <w:rsid w:val="0017247C"/>
    <w:rsid w:val="00172687"/>
    <w:rsid w:val="001728A1"/>
    <w:rsid w:val="001729CC"/>
    <w:rsid w:val="00173682"/>
    <w:rsid w:val="00173B1F"/>
    <w:rsid w:val="00174010"/>
    <w:rsid w:val="00174231"/>
    <w:rsid w:val="001745E7"/>
    <w:rsid w:val="0017472D"/>
    <w:rsid w:val="00174F4F"/>
    <w:rsid w:val="00175021"/>
    <w:rsid w:val="0017553B"/>
    <w:rsid w:val="00175E8C"/>
    <w:rsid w:val="001761C9"/>
    <w:rsid w:val="00176200"/>
    <w:rsid w:val="0017653D"/>
    <w:rsid w:val="00177694"/>
    <w:rsid w:val="00177F87"/>
    <w:rsid w:val="001801A1"/>
    <w:rsid w:val="0018027E"/>
    <w:rsid w:val="00180341"/>
    <w:rsid w:val="00180352"/>
    <w:rsid w:val="001809BC"/>
    <w:rsid w:val="00180BB2"/>
    <w:rsid w:val="0018110E"/>
    <w:rsid w:val="0018164C"/>
    <w:rsid w:val="00181937"/>
    <w:rsid w:val="0018209E"/>
    <w:rsid w:val="00182314"/>
    <w:rsid w:val="00182B83"/>
    <w:rsid w:val="00183606"/>
    <w:rsid w:val="001839BA"/>
    <w:rsid w:val="00184FFE"/>
    <w:rsid w:val="001856C8"/>
    <w:rsid w:val="00186212"/>
    <w:rsid w:val="00186357"/>
    <w:rsid w:val="00190160"/>
    <w:rsid w:val="0019045A"/>
    <w:rsid w:val="00190EE5"/>
    <w:rsid w:val="00190EF8"/>
    <w:rsid w:val="00190F02"/>
    <w:rsid w:val="00191C29"/>
    <w:rsid w:val="001925F5"/>
    <w:rsid w:val="00193A35"/>
    <w:rsid w:val="00194008"/>
    <w:rsid w:val="00194059"/>
    <w:rsid w:val="001941E5"/>
    <w:rsid w:val="00194283"/>
    <w:rsid w:val="0019445E"/>
    <w:rsid w:val="00194579"/>
    <w:rsid w:val="001946BE"/>
    <w:rsid w:val="00194C1A"/>
    <w:rsid w:val="00194E24"/>
    <w:rsid w:val="001951D8"/>
    <w:rsid w:val="001961AF"/>
    <w:rsid w:val="00196E6E"/>
    <w:rsid w:val="00197109"/>
    <w:rsid w:val="0019752E"/>
    <w:rsid w:val="001978E4"/>
    <w:rsid w:val="001A0008"/>
    <w:rsid w:val="001A02E4"/>
    <w:rsid w:val="001A06BC"/>
    <w:rsid w:val="001A15B1"/>
    <w:rsid w:val="001A1B09"/>
    <w:rsid w:val="001A1D77"/>
    <w:rsid w:val="001A23F7"/>
    <w:rsid w:val="001A2D79"/>
    <w:rsid w:val="001A2DA0"/>
    <w:rsid w:val="001A36DB"/>
    <w:rsid w:val="001A378E"/>
    <w:rsid w:val="001A3AE8"/>
    <w:rsid w:val="001A3FBD"/>
    <w:rsid w:val="001A4A8E"/>
    <w:rsid w:val="001A4C23"/>
    <w:rsid w:val="001A4E84"/>
    <w:rsid w:val="001A537E"/>
    <w:rsid w:val="001A5441"/>
    <w:rsid w:val="001A5755"/>
    <w:rsid w:val="001A5EB0"/>
    <w:rsid w:val="001A6539"/>
    <w:rsid w:val="001A68E7"/>
    <w:rsid w:val="001A6902"/>
    <w:rsid w:val="001A6D72"/>
    <w:rsid w:val="001A77BB"/>
    <w:rsid w:val="001A7B2E"/>
    <w:rsid w:val="001A7B70"/>
    <w:rsid w:val="001A7BB1"/>
    <w:rsid w:val="001B0EAB"/>
    <w:rsid w:val="001B24A5"/>
    <w:rsid w:val="001B2E48"/>
    <w:rsid w:val="001B3696"/>
    <w:rsid w:val="001B4217"/>
    <w:rsid w:val="001B481B"/>
    <w:rsid w:val="001B4954"/>
    <w:rsid w:val="001B5065"/>
    <w:rsid w:val="001B565E"/>
    <w:rsid w:val="001B57A8"/>
    <w:rsid w:val="001B5C7F"/>
    <w:rsid w:val="001B6D07"/>
    <w:rsid w:val="001B7352"/>
    <w:rsid w:val="001B73D1"/>
    <w:rsid w:val="001B76A1"/>
    <w:rsid w:val="001B77A6"/>
    <w:rsid w:val="001B78EE"/>
    <w:rsid w:val="001B799F"/>
    <w:rsid w:val="001C0395"/>
    <w:rsid w:val="001C1003"/>
    <w:rsid w:val="001C143B"/>
    <w:rsid w:val="001C17F5"/>
    <w:rsid w:val="001C1BD7"/>
    <w:rsid w:val="001C1DDB"/>
    <w:rsid w:val="001C265D"/>
    <w:rsid w:val="001C298B"/>
    <w:rsid w:val="001C3F0A"/>
    <w:rsid w:val="001C404E"/>
    <w:rsid w:val="001C4CEB"/>
    <w:rsid w:val="001C5055"/>
    <w:rsid w:val="001C6068"/>
    <w:rsid w:val="001C613B"/>
    <w:rsid w:val="001C6178"/>
    <w:rsid w:val="001C6189"/>
    <w:rsid w:val="001C6F48"/>
    <w:rsid w:val="001C73C5"/>
    <w:rsid w:val="001C7B41"/>
    <w:rsid w:val="001C7BCC"/>
    <w:rsid w:val="001D00A8"/>
    <w:rsid w:val="001D0225"/>
    <w:rsid w:val="001D058C"/>
    <w:rsid w:val="001D05CE"/>
    <w:rsid w:val="001D06E1"/>
    <w:rsid w:val="001D0ABC"/>
    <w:rsid w:val="001D0C1C"/>
    <w:rsid w:val="001D1B76"/>
    <w:rsid w:val="001D2566"/>
    <w:rsid w:val="001D3AB6"/>
    <w:rsid w:val="001D3B75"/>
    <w:rsid w:val="001D3DAD"/>
    <w:rsid w:val="001D4079"/>
    <w:rsid w:val="001D4E24"/>
    <w:rsid w:val="001D6314"/>
    <w:rsid w:val="001D6759"/>
    <w:rsid w:val="001D78BA"/>
    <w:rsid w:val="001E15D7"/>
    <w:rsid w:val="001E2F69"/>
    <w:rsid w:val="001E3350"/>
    <w:rsid w:val="001E3471"/>
    <w:rsid w:val="001E34C5"/>
    <w:rsid w:val="001E38DB"/>
    <w:rsid w:val="001E3DFD"/>
    <w:rsid w:val="001E3E6B"/>
    <w:rsid w:val="001E4635"/>
    <w:rsid w:val="001E46CB"/>
    <w:rsid w:val="001E4F74"/>
    <w:rsid w:val="001E4FE9"/>
    <w:rsid w:val="001E58A5"/>
    <w:rsid w:val="001E5EA4"/>
    <w:rsid w:val="001E5F24"/>
    <w:rsid w:val="001E5FDB"/>
    <w:rsid w:val="001E6278"/>
    <w:rsid w:val="001E64A6"/>
    <w:rsid w:val="001E65AB"/>
    <w:rsid w:val="001E6C80"/>
    <w:rsid w:val="001E6CFC"/>
    <w:rsid w:val="001E7163"/>
    <w:rsid w:val="001E782B"/>
    <w:rsid w:val="001E79FC"/>
    <w:rsid w:val="001E7F3F"/>
    <w:rsid w:val="001F172E"/>
    <w:rsid w:val="001F1987"/>
    <w:rsid w:val="001F29AE"/>
    <w:rsid w:val="001F2B24"/>
    <w:rsid w:val="001F2CCF"/>
    <w:rsid w:val="001F32CF"/>
    <w:rsid w:val="001F342B"/>
    <w:rsid w:val="001F42C8"/>
    <w:rsid w:val="001F43D2"/>
    <w:rsid w:val="001F4AAD"/>
    <w:rsid w:val="001F5596"/>
    <w:rsid w:val="001F5635"/>
    <w:rsid w:val="001F5888"/>
    <w:rsid w:val="001F5C44"/>
    <w:rsid w:val="001F5D38"/>
    <w:rsid w:val="001F5F72"/>
    <w:rsid w:val="001F698B"/>
    <w:rsid w:val="001F6CF5"/>
    <w:rsid w:val="001F7611"/>
    <w:rsid w:val="001F7817"/>
    <w:rsid w:val="002007C5"/>
    <w:rsid w:val="00200874"/>
    <w:rsid w:val="0020102E"/>
    <w:rsid w:val="00201304"/>
    <w:rsid w:val="00201398"/>
    <w:rsid w:val="002017D1"/>
    <w:rsid w:val="00202352"/>
    <w:rsid w:val="00202458"/>
    <w:rsid w:val="00202D73"/>
    <w:rsid w:val="00202E7C"/>
    <w:rsid w:val="00202FFC"/>
    <w:rsid w:val="002031E3"/>
    <w:rsid w:val="00204A35"/>
    <w:rsid w:val="00204E1C"/>
    <w:rsid w:val="002052F5"/>
    <w:rsid w:val="00205D3C"/>
    <w:rsid w:val="002064CC"/>
    <w:rsid w:val="0020677D"/>
    <w:rsid w:val="0020710A"/>
    <w:rsid w:val="00207D09"/>
    <w:rsid w:val="00210D2D"/>
    <w:rsid w:val="00210E00"/>
    <w:rsid w:val="00211EC5"/>
    <w:rsid w:val="00212084"/>
    <w:rsid w:val="0021233D"/>
    <w:rsid w:val="00212D70"/>
    <w:rsid w:val="00213527"/>
    <w:rsid w:val="00213AD1"/>
    <w:rsid w:val="00213B17"/>
    <w:rsid w:val="00213ED9"/>
    <w:rsid w:val="00214BED"/>
    <w:rsid w:val="00214D5D"/>
    <w:rsid w:val="00215242"/>
    <w:rsid w:val="0021583D"/>
    <w:rsid w:val="0021659A"/>
    <w:rsid w:val="002165A8"/>
    <w:rsid w:val="0021792D"/>
    <w:rsid w:val="002208D9"/>
    <w:rsid w:val="00220A2F"/>
    <w:rsid w:val="00220BDA"/>
    <w:rsid w:val="00221A97"/>
    <w:rsid w:val="00221BFE"/>
    <w:rsid w:val="00222312"/>
    <w:rsid w:val="00222935"/>
    <w:rsid w:val="002230A7"/>
    <w:rsid w:val="0022413E"/>
    <w:rsid w:val="0022438B"/>
    <w:rsid w:val="00224F19"/>
    <w:rsid w:val="00224F58"/>
    <w:rsid w:val="0022591B"/>
    <w:rsid w:val="0022606D"/>
    <w:rsid w:val="00226A21"/>
    <w:rsid w:val="002275EF"/>
    <w:rsid w:val="002303D7"/>
    <w:rsid w:val="00230C3B"/>
    <w:rsid w:val="00231D02"/>
    <w:rsid w:val="002329C6"/>
    <w:rsid w:val="00232B3E"/>
    <w:rsid w:val="0023310A"/>
    <w:rsid w:val="002339A8"/>
    <w:rsid w:val="00233C1D"/>
    <w:rsid w:val="00233C71"/>
    <w:rsid w:val="002351D6"/>
    <w:rsid w:val="002352F9"/>
    <w:rsid w:val="002353E0"/>
    <w:rsid w:val="0023567C"/>
    <w:rsid w:val="002364EC"/>
    <w:rsid w:val="00236CF0"/>
    <w:rsid w:val="0023700A"/>
    <w:rsid w:val="0023775F"/>
    <w:rsid w:val="00237E4A"/>
    <w:rsid w:val="002402D4"/>
    <w:rsid w:val="002402F3"/>
    <w:rsid w:val="002412C6"/>
    <w:rsid w:val="00241BB6"/>
    <w:rsid w:val="0024226A"/>
    <w:rsid w:val="002424DE"/>
    <w:rsid w:val="00243285"/>
    <w:rsid w:val="00243E9E"/>
    <w:rsid w:val="00245D3D"/>
    <w:rsid w:val="00245DFF"/>
    <w:rsid w:val="002462E1"/>
    <w:rsid w:val="00246BA1"/>
    <w:rsid w:val="00246D9E"/>
    <w:rsid w:val="002474B1"/>
    <w:rsid w:val="002474B6"/>
    <w:rsid w:val="0024779A"/>
    <w:rsid w:val="00247DA6"/>
    <w:rsid w:val="002501DF"/>
    <w:rsid w:val="00250301"/>
    <w:rsid w:val="002503F9"/>
    <w:rsid w:val="0025079C"/>
    <w:rsid w:val="002514B8"/>
    <w:rsid w:val="00251D34"/>
    <w:rsid w:val="00251FC9"/>
    <w:rsid w:val="0025394F"/>
    <w:rsid w:val="00253B89"/>
    <w:rsid w:val="00253D27"/>
    <w:rsid w:val="002542EB"/>
    <w:rsid w:val="0025646E"/>
    <w:rsid w:val="002567C8"/>
    <w:rsid w:val="002577F5"/>
    <w:rsid w:val="00257A82"/>
    <w:rsid w:val="0026022C"/>
    <w:rsid w:val="002604D3"/>
    <w:rsid w:val="002606B8"/>
    <w:rsid w:val="00260C44"/>
    <w:rsid w:val="0026212F"/>
    <w:rsid w:val="00263ECD"/>
    <w:rsid w:val="00264168"/>
    <w:rsid w:val="00265C2B"/>
    <w:rsid w:val="0026617A"/>
    <w:rsid w:val="002666F6"/>
    <w:rsid w:val="00266CCF"/>
    <w:rsid w:val="00267467"/>
    <w:rsid w:val="0027120E"/>
    <w:rsid w:val="002715A8"/>
    <w:rsid w:val="00272290"/>
    <w:rsid w:val="002722D8"/>
    <w:rsid w:val="002724B5"/>
    <w:rsid w:val="002725C3"/>
    <w:rsid w:val="00272919"/>
    <w:rsid w:val="00272B0E"/>
    <w:rsid w:val="0027323D"/>
    <w:rsid w:val="0027333D"/>
    <w:rsid w:val="00273A14"/>
    <w:rsid w:val="0027456A"/>
    <w:rsid w:val="00275A53"/>
    <w:rsid w:val="00276212"/>
    <w:rsid w:val="00277266"/>
    <w:rsid w:val="0027746C"/>
    <w:rsid w:val="00277708"/>
    <w:rsid w:val="002777BA"/>
    <w:rsid w:val="00280002"/>
    <w:rsid w:val="00280472"/>
    <w:rsid w:val="002804B1"/>
    <w:rsid w:val="002804B6"/>
    <w:rsid w:val="00280C7F"/>
    <w:rsid w:val="00281950"/>
    <w:rsid w:val="00281A6D"/>
    <w:rsid w:val="00281F96"/>
    <w:rsid w:val="0028287C"/>
    <w:rsid w:val="00282897"/>
    <w:rsid w:val="002829EA"/>
    <w:rsid w:val="00283A9B"/>
    <w:rsid w:val="00284484"/>
    <w:rsid w:val="002844BB"/>
    <w:rsid w:val="002846B4"/>
    <w:rsid w:val="002854A4"/>
    <w:rsid w:val="0028565E"/>
    <w:rsid w:val="00286107"/>
    <w:rsid w:val="002861CE"/>
    <w:rsid w:val="0028646A"/>
    <w:rsid w:val="0028669F"/>
    <w:rsid w:val="00287C03"/>
    <w:rsid w:val="00290009"/>
    <w:rsid w:val="0029113D"/>
    <w:rsid w:val="002916C8"/>
    <w:rsid w:val="00291734"/>
    <w:rsid w:val="00291E11"/>
    <w:rsid w:val="00291E87"/>
    <w:rsid w:val="00291EB3"/>
    <w:rsid w:val="00291EC6"/>
    <w:rsid w:val="0029224A"/>
    <w:rsid w:val="00292438"/>
    <w:rsid w:val="002932A0"/>
    <w:rsid w:val="00293388"/>
    <w:rsid w:val="00293718"/>
    <w:rsid w:val="00293ABA"/>
    <w:rsid w:val="0029454B"/>
    <w:rsid w:val="00294F21"/>
    <w:rsid w:val="002950DD"/>
    <w:rsid w:val="00295AFE"/>
    <w:rsid w:val="00295F7F"/>
    <w:rsid w:val="00296244"/>
    <w:rsid w:val="002962CA"/>
    <w:rsid w:val="002964C9"/>
    <w:rsid w:val="0029690C"/>
    <w:rsid w:val="00296E90"/>
    <w:rsid w:val="00297B5C"/>
    <w:rsid w:val="00297C2C"/>
    <w:rsid w:val="002A160D"/>
    <w:rsid w:val="002A174B"/>
    <w:rsid w:val="002A17CA"/>
    <w:rsid w:val="002A2151"/>
    <w:rsid w:val="002A252B"/>
    <w:rsid w:val="002A3746"/>
    <w:rsid w:val="002A3C54"/>
    <w:rsid w:val="002A412A"/>
    <w:rsid w:val="002A4986"/>
    <w:rsid w:val="002A4FD4"/>
    <w:rsid w:val="002A5D35"/>
    <w:rsid w:val="002A5D8F"/>
    <w:rsid w:val="002A5DBA"/>
    <w:rsid w:val="002A5E3D"/>
    <w:rsid w:val="002A640B"/>
    <w:rsid w:val="002A6474"/>
    <w:rsid w:val="002A6691"/>
    <w:rsid w:val="002A6CA3"/>
    <w:rsid w:val="002A6FE3"/>
    <w:rsid w:val="002B007F"/>
    <w:rsid w:val="002B063E"/>
    <w:rsid w:val="002B07FA"/>
    <w:rsid w:val="002B0F51"/>
    <w:rsid w:val="002B1228"/>
    <w:rsid w:val="002B275B"/>
    <w:rsid w:val="002B2E8F"/>
    <w:rsid w:val="002B33FB"/>
    <w:rsid w:val="002B3763"/>
    <w:rsid w:val="002B4A22"/>
    <w:rsid w:val="002B527D"/>
    <w:rsid w:val="002B52EB"/>
    <w:rsid w:val="002B58DE"/>
    <w:rsid w:val="002B5C83"/>
    <w:rsid w:val="002B5C87"/>
    <w:rsid w:val="002B6348"/>
    <w:rsid w:val="002B6583"/>
    <w:rsid w:val="002B67DB"/>
    <w:rsid w:val="002B7246"/>
    <w:rsid w:val="002C137C"/>
    <w:rsid w:val="002C161A"/>
    <w:rsid w:val="002C1B82"/>
    <w:rsid w:val="002C1F79"/>
    <w:rsid w:val="002C2217"/>
    <w:rsid w:val="002C2358"/>
    <w:rsid w:val="002C243C"/>
    <w:rsid w:val="002C24E5"/>
    <w:rsid w:val="002C275F"/>
    <w:rsid w:val="002C2CE7"/>
    <w:rsid w:val="002C3AC4"/>
    <w:rsid w:val="002C3B45"/>
    <w:rsid w:val="002C3CC0"/>
    <w:rsid w:val="002C4E82"/>
    <w:rsid w:val="002C624A"/>
    <w:rsid w:val="002C650C"/>
    <w:rsid w:val="002C65D3"/>
    <w:rsid w:val="002C6671"/>
    <w:rsid w:val="002C6B9C"/>
    <w:rsid w:val="002C7892"/>
    <w:rsid w:val="002D026F"/>
    <w:rsid w:val="002D06C5"/>
    <w:rsid w:val="002D0717"/>
    <w:rsid w:val="002D0951"/>
    <w:rsid w:val="002D0EFF"/>
    <w:rsid w:val="002D1154"/>
    <w:rsid w:val="002D154B"/>
    <w:rsid w:val="002D177F"/>
    <w:rsid w:val="002D191B"/>
    <w:rsid w:val="002D1D14"/>
    <w:rsid w:val="002D2318"/>
    <w:rsid w:val="002D231A"/>
    <w:rsid w:val="002D25FB"/>
    <w:rsid w:val="002D325F"/>
    <w:rsid w:val="002D336E"/>
    <w:rsid w:val="002D338D"/>
    <w:rsid w:val="002D3524"/>
    <w:rsid w:val="002D37B2"/>
    <w:rsid w:val="002D38C0"/>
    <w:rsid w:val="002D3A08"/>
    <w:rsid w:val="002D3B9F"/>
    <w:rsid w:val="002D3C3D"/>
    <w:rsid w:val="002D3D50"/>
    <w:rsid w:val="002D3EEB"/>
    <w:rsid w:val="002D4377"/>
    <w:rsid w:val="002D457E"/>
    <w:rsid w:val="002D49A3"/>
    <w:rsid w:val="002D51CC"/>
    <w:rsid w:val="002D5409"/>
    <w:rsid w:val="002D5C1D"/>
    <w:rsid w:val="002D6EAD"/>
    <w:rsid w:val="002D6F0F"/>
    <w:rsid w:val="002E0B1C"/>
    <w:rsid w:val="002E12DF"/>
    <w:rsid w:val="002E1D2B"/>
    <w:rsid w:val="002E1E21"/>
    <w:rsid w:val="002E250C"/>
    <w:rsid w:val="002E2B76"/>
    <w:rsid w:val="002E32F9"/>
    <w:rsid w:val="002E3743"/>
    <w:rsid w:val="002E38BB"/>
    <w:rsid w:val="002E3DDC"/>
    <w:rsid w:val="002E4351"/>
    <w:rsid w:val="002E4730"/>
    <w:rsid w:val="002E52A1"/>
    <w:rsid w:val="002E585D"/>
    <w:rsid w:val="002E5904"/>
    <w:rsid w:val="002E6212"/>
    <w:rsid w:val="002E657D"/>
    <w:rsid w:val="002E716A"/>
    <w:rsid w:val="002E723D"/>
    <w:rsid w:val="002E7398"/>
    <w:rsid w:val="002E7C93"/>
    <w:rsid w:val="002F0092"/>
    <w:rsid w:val="002F02CB"/>
    <w:rsid w:val="002F11C7"/>
    <w:rsid w:val="002F128D"/>
    <w:rsid w:val="002F16D5"/>
    <w:rsid w:val="002F176A"/>
    <w:rsid w:val="002F1A4C"/>
    <w:rsid w:val="002F1AD3"/>
    <w:rsid w:val="002F2122"/>
    <w:rsid w:val="002F2748"/>
    <w:rsid w:val="002F2EB7"/>
    <w:rsid w:val="002F3B90"/>
    <w:rsid w:val="002F4CDD"/>
    <w:rsid w:val="002F5613"/>
    <w:rsid w:val="002F57BA"/>
    <w:rsid w:val="002F59DA"/>
    <w:rsid w:val="002F5C3A"/>
    <w:rsid w:val="002F5D48"/>
    <w:rsid w:val="002F5D75"/>
    <w:rsid w:val="002F65C1"/>
    <w:rsid w:val="003000E7"/>
    <w:rsid w:val="0030035E"/>
    <w:rsid w:val="003004D4"/>
    <w:rsid w:val="003010CC"/>
    <w:rsid w:val="003010EB"/>
    <w:rsid w:val="003026C0"/>
    <w:rsid w:val="0030375B"/>
    <w:rsid w:val="003038F1"/>
    <w:rsid w:val="00303AAE"/>
    <w:rsid w:val="00303B91"/>
    <w:rsid w:val="00303D77"/>
    <w:rsid w:val="0030453E"/>
    <w:rsid w:val="003050B3"/>
    <w:rsid w:val="00305CC8"/>
    <w:rsid w:val="0030606D"/>
    <w:rsid w:val="003066E2"/>
    <w:rsid w:val="00306B85"/>
    <w:rsid w:val="00306F42"/>
    <w:rsid w:val="00310819"/>
    <w:rsid w:val="00310E18"/>
    <w:rsid w:val="00310FFB"/>
    <w:rsid w:val="00310FFC"/>
    <w:rsid w:val="00314192"/>
    <w:rsid w:val="00314319"/>
    <w:rsid w:val="00314BE7"/>
    <w:rsid w:val="00314ED3"/>
    <w:rsid w:val="00315BF7"/>
    <w:rsid w:val="00315E4A"/>
    <w:rsid w:val="0031683D"/>
    <w:rsid w:val="00316843"/>
    <w:rsid w:val="00316D7E"/>
    <w:rsid w:val="00317141"/>
    <w:rsid w:val="00317194"/>
    <w:rsid w:val="0031792D"/>
    <w:rsid w:val="0031797F"/>
    <w:rsid w:val="00317B1E"/>
    <w:rsid w:val="00317F80"/>
    <w:rsid w:val="00320576"/>
    <w:rsid w:val="0032068F"/>
    <w:rsid w:val="00320868"/>
    <w:rsid w:val="00320A91"/>
    <w:rsid w:val="00320F7C"/>
    <w:rsid w:val="0032195E"/>
    <w:rsid w:val="003219B9"/>
    <w:rsid w:val="00321BDE"/>
    <w:rsid w:val="00322116"/>
    <w:rsid w:val="0032233C"/>
    <w:rsid w:val="003223F0"/>
    <w:rsid w:val="00322514"/>
    <w:rsid w:val="00322AF6"/>
    <w:rsid w:val="00322FCC"/>
    <w:rsid w:val="00323596"/>
    <w:rsid w:val="00323879"/>
    <w:rsid w:val="00323A8C"/>
    <w:rsid w:val="00323DC6"/>
    <w:rsid w:val="00324ABC"/>
    <w:rsid w:val="00324B97"/>
    <w:rsid w:val="00324FAE"/>
    <w:rsid w:val="003251DA"/>
    <w:rsid w:val="003257BB"/>
    <w:rsid w:val="00325925"/>
    <w:rsid w:val="003262F5"/>
    <w:rsid w:val="00326B0B"/>
    <w:rsid w:val="00327107"/>
    <w:rsid w:val="0032768B"/>
    <w:rsid w:val="00327A6F"/>
    <w:rsid w:val="00327C2E"/>
    <w:rsid w:val="00330CE7"/>
    <w:rsid w:val="003310E5"/>
    <w:rsid w:val="003313AB"/>
    <w:rsid w:val="00331987"/>
    <w:rsid w:val="00331A30"/>
    <w:rsid w:val="00331C19"/>
    <w:rsid w:val="00332065"/>
    <w:rsid w:val="00332890"/>
    <w:rsid w:val="00332ACD"/>
    <w:rsid w:val="00332ADB"/>
    <w:rsid w:val="00333533"/>
    <w:rsid w:val="00333FF5"/>
    <w:rsid w:val="003344F8"/>
    <w:rsid w:val="00334F55"/>
    <w:rsid w:val="003352E3"/>
    <w:rsid w:val="0033546C"/>
    <w:rsid w:val="003357C6"/>
    <w:rsid w:val="003358C6"/>
    <w:rsid w:val="003358F9"/>
    <w:rsid w:val="003361B0"/>
    <w:rsid w:val="003367B8"/>
    <w:rsid w:val="003367D7"/>
    <w:rsid w:val="0033680D"/>
    <w:rsid w:val="003368A7"/>
    <w:rsid w:val="00336A54"/>
    <w:rsid w:val="00336A9A"/>
    <w:rsid w:val="00336D2A"/>
    <w:rsid w:val="00336D95"/>
    <w:rsid w:val="0034081E"/>
    <w:rsid w:val="00340B40"/>
    <w:rsid w:val="0034159E"/>
    <w:rsid w:val="00341954"/>
    <w:rsid w:val="00341B18"/>
    <w:rsid w:val="00341BE2"/>
    <w:rsid w:val="00341F4E"/>
    <w:rsid w:val="00342AA7"/>
    <w:rsid w:val="0034302B"/>
    <w:rsid w:val="0034377A"/>
    <w:rsid w:val="00343E65"/>
    <w:rsid w:val="003443B9"/>
    <w:rsid w:val="00345057"/>
    <w:rsid w:val="003459B6"/>
    <w:rsid w:val="0034628D"/>
    <w:rsid w:val="0034697C"/>
    <w:rsid w:val="00346A31"/>
    <w:rsid w:val="0034739B"/>
    <w:rsid w:val="003476FA"/>
    <w:rsid w:val="00347F68"/>
    <w:rsid w:val="00350565"/>
    <w:rsid w:val="003506BF"/>
    <w:rsid w:val="00352F78"/>
    <w:rsid w:val="00352FCD"/>
    <w:rsid w:val="00352FE7"/>
    <w:rsid w:val="00353A2C"/>
    <w:rsid w:val="00353A51"/>
    <w:rsid w:val="00353A81"/>
    <w:rsid w:val="00353C08"/>
    <w:rsid w:val="00353C39"/>
    <w:rsid w:val="00353DC1"/>
    <w:rsid w:val="00353EFF"/>
    <w:rsid w:val="00354060"/>
    <w:rsid w:val="00354C1C"/>
    <w:rsid w:val="003550B3"/>
    <w:rsid w:val="00355D72"/>
    <w:rsid w:val="00355FDF"/>
    <w:rsid w:val="003560D2"/>
    <w:rsid w:val="003561D3"/>
    <w:rsid w:val="003562F5"/>
    <w:rsid w:val="00356500"/>
    <w:rsid w:val="0035778F"/>
    <w:rsid w:val="00357D95"/>
    <w:rsid w:val="00357E41"/>
    <w:rsid w:val="00357E73"/>
    <w:rsid w:val="00360209"/>
    <w:rsid w:val="0036058A"/>
    <w:rsid w:val="003607A0"/>
    <w:rsid w:val="003617F4"/>
    <w:rsid w:val="0036187C"/>
    <w:rsid w:val="00361B20"/>
    <w:rsid w:val="00361C83"/>
    <w:rsid w:val="00361DC3"/>
    <w:rsid w:val="00362430"/>
    <w:rsid w:val="00362559"/>
    <w:rsid w:val="00362F1E"/>
    <w:rsid w:val="00363674"/>
    <w:rsid w:val="003642FC"/>
    <w:rsid w:val="0036496F"/>
    <w:rsid w:val="00364D2D"/>
    <w:rsid w:val="00367277"/>
    <w:rsid w:val="00370C3A"/>
    <w:rsid w:val="003717D4"/>
    <w:rsid w:val="00371FD9"/>
    <w:rsid w:val="00372D27"/>
    <w:rsid w:val="003735D0"/>
    <w:rsid w:val="00373983"/>
    <w:rsid w:val="00373A19"/>
    <w:rsid w:val="00373F67"/>
    <w:rsid w:val="00374054"/>
    <w:rsid w:val="00374ED5"/>
    <w:rsid w:val="0037553E"/>
    <w:rsid w:val="003768C2"/>
    <w:rsid w:val="003804C4"/>
    <w:rsid w:val="00380C08"/>
    <w:rsid w:val="00380E1F"/>
    <w:rsid w:val="00380F64"/>
    <w:rsid w:val="0038114C"/>
    <w:rsid w:val="0038122D"/>
    <w:rsid w:val="00381405"/>
    <w:rsid w:val="00381C5B"/>
    <w:rsid w:val="00382857"/>
    <w:rsid w:val="00382A06"/>
    <w:rsid w:val="003830F5"/>
    <w:rsid w:val="00383231"/>
    <w:rsid w:val="00383EA6"/>
    <w:rsid w:val="00383F4F"/>
    <w:rsid w:val="00384467"/>
    <w:rsid w:val="003847F1"/>
    <w:rsid w:val="00384B02"/>
    <w:rsid w:val="00385851"/>
    <w:rsid w:val="003859FE"/>
    <w:rsid w:val="003863B3"/>
    <w:rsid w:val="0038653E"/>
    <w:rsid w:val="003867A4"/>
    <w:rsid w:val="00386C76"/>
    <w:rsid w:val="003872BF"/>
    <w:rsid w:val="00387606"/>
    <w:rsid w:val="00387884"/>
    <w:rsid w:val="00387AC9"/>
    <w:rsid w:val="00390493"/>
    <w:rsid w:val="003905E4"/>
    <w:rsid w:val="00390BF1"/>
    <w:rsid w:val="00392460"/>
    <w:rsid w:val="003936FA"/>
    <w:rsid w:val="00394053"/>
    <w:rsid w:val="0039440D"/>
    <w:rsid w:val="00394F9C"/>
    <w:rsid w:val="00395948"/>
    <w:rsid w:val="00395968"/>
    <w:rsid w:val="00396F16"/>
    <w:rsid w:val="00397EB5"/>
    <w:rsid w:val="003A057F"/>
    <w:rsid w:val="003A0E15"/>
    <w:rsid w:val="003A14C8"/>
    <w:rsid w:val="003A1B84"/>
    <w:rsid w:val="003A1F93"/>
    <w:rsid w:val="003A3582"/>
    <w:rsid w:val="003A3D91"/>
    <w:rsid w:val="003A42B0"/>
    <w:rsid w:val="003A4439"/>
    <w:rsid w:val="003A4772"/>
    <w:rsid w:val="003A4799"/>
    <w:rsid w:val="003A50E4"/>
    <w:rsid w:val="003A566E"/>
    <w:rsid w:val="003A572E"/>
    <w:rsid w:val="003A5971"/>
    <w:rsid w:val="003A5F1E"/>
    <w:rsid w:val="003A6C6A"/>
    <w:rsid w:val="003A6FE6"/>
    <w:rsid w:val="003A747F"/>
    <w:rsid w:val="003A74AC"/>
    <w:rsid w:val="003A763A"/>
    <w:rsid w:val="003A7791"/>
    <w:rsid w:val="003A7F05"/>
    <w:rsid w:val="003A7F13"/>
    <w:rsid w:val="003A7F17"/>
    <w:rsid w:val="003B0194"/>
    <w:rsid w:val="003B0B19"/>
    <w:rsid w:val="003B0C49"/>
    <w:rsid w:val="003B0DA5"/>
    <w:rsid w:val="003B126C"/>
    <w:rsid w:val="003B1316"/>
    <w:rsid w:val="003B15E2"/>
    <w:rsid w:val="003B1B59"/>
    <w:rsid w:val="003B22B2"/>
    <w:rsid w:val="003B2C9F"/>
    <w:rsid w:val="003B3561"/>
    <w:rsid w:val="003B4334"/>
    <w:rsid w:val="003B528E"/>
    <w:rsid w:val="003B5DA8"/>
    <w:rsid w:val="003B5E29"/>
    <w:rsid w:val="003B6E53"/>
    <w:rsid w:val="003B74FD"/>
    <w:rsid w:val="003B7823"/>
    <w:rsid w:val="003C02B4"/>
    <w:rsid w:val="003C0FFC"/>
    <w:rsid w:val="003C13A3"/>
    <w:rsid w:val="003C1719"/>
    <w:rsid w:val="003C18CD"/>
    <w:rsid w:val="003C1EBC"/>
    <w:rsid w:val="003C2366"/>
    <w:rsid w:val="003C2A61"/>
    <w:rsid w:val="003C2D19"/>
    <w:rsid w:val="003C3894"/>
    <w:rsid w:val="003C3943"/>
    <w:rsid w:val="003C3952"/>
    <w:rsid w:val="003C397B"/>
    <w:rsid w:val="003C44B2"/>
    <w:rsid w:val="003C5C57"/>
    <w:rsid w:val="003C5EC5"/>
    <w:rsid w:val="003C5FCF"/>
    <w:rsid w:val="003C6020"/>
    <w:rsid w:val="003C629D"/>
    <w:rsid w:val="003C6EC1"/>
    <w:rsid w:val="003C7663"/>
    <w:rsid w:val="003C785C"/>
    <w:rsid w:val="003D0609"/>
    <w:rsid w:val="003D066B"/>
    <w:rsid w:val="003D0C43"/>
    <w:rsid w:val="003D1A65"/>
    <w:rsid w:val="003D22BB"/>
    <w:rsid w:val="003D257E"/>
    <w:rsid w:val="003D35DA"/>
    <w:rsid w:val="003D3D18"/>
    <w:rsid w:val="003D4E61"/>
    <w:rsid w:val="003D502A"/>
    <w:rsid w:val="003D5080"/>
    <w:rsid w:val="003D62D5"/>
    <w:rsid w:val="003D641D"/>
    <w:rsid w:val="003D6A39"/>
    <w:rsid w:val="003D6DEC"/>
    <w:rsid w:val="003D6F95"/>
    <w:rsid w:val="003D7099"/>
    <w:rsid w:val="003D7BD1"/>
    <w:rsid w:val="003E0142"/>
    <w:rsid w:val="003E037E"/>
    <w:rsid w:val="003E0426"/>
    <w:rsid w:val="003E0811"/>
    <w:rsid w:val="003E0A29"/>
    <w:rsid w:val="003E11DB"/>
    <w:rsid w:val="003E1457"/>
    <w:rsid w:val="003E19C9"/>
    <w:rsid w:val="003E1F51"/>
    <w:rsid w:val="003E3957"/>
    <w:rsid w:val="003E3EEB"/>
    <w:rsid w:val="003E45B4"/>
    <w:rsid w:val="003E4796"/>
    <w:rsid w:val="003E492A"/>
    <w:rsid w:val="003E4C03"/>
    <w:rsid w:val="003E4DEE"/>
    <w:rsid w:val="003E517B"/>
    <w:rsid w:val="003E58D9"/>
    <w:rsid w:val="003E61BF"/>
    <w:rsid w:val="003E675D"/>
    <w:rsid w:val="003E7460"/>
    <w:rsid w:val="003E7A43"/>
    <w:rsid w:val="003E7B13"/>
    <w:rsid w:val="003F00DF"/>
    <w:rsid w:val="003F069C"/>
    <w:rsid w:val="003F0C6C"/>
    <w:rsid w:val="003F123D"/>
    <w:rsid w:val="003F1B41"/>
    <w:rsid w:val="003F26F6"/>
    <w:rsid w:val="003F3A27"/>
    <w:rsid w:val="003F3E8B"/>
    <w:rsid w:val="003F4255"/>
    <w:rsid w:val="003F4B28"/>
    <w:rsid w:val="003F5918"/>
    <w:rsid w:val="003F5E2E"/>
    <w:rsid w:val="003F6579"/>
    <w:rsid w:val="003F6605"/>
    <w:rsid w:val="003F6688"/>
    <w:rsid w:val="003F77D1"/>
    <w:rsid w:val="003F7DAF"/>
    <w:rsid w:val="004005B6"/>
    <w:rsid w:val="00400ED8"/>
    <w:rsid w:val="00400FA2"/>
    <w:rsid w:val="004021FF"/>
    <w:rsid w:val="0040277F"/>
    <w:rsid w:val="00402FB8"/>
    <w:rsid w:val="0040305F"/>
    <w:rsid w:val="00403B50"/>
    <w:rsid w:val="00403DD7"/>
    <w:rsid w:val="004041A0"/>
    <w:rsid w:val="004042F9"/>
    <w:rsid w:val="00405742"/>
    <w:rsid w:val="00405C15"/>
    <w:rsid w:val="00406388"/>
    <w:rsid w:val="004064AC"/>
    <w:rsid w:val="00406689"/>
    <w:rsid w:val="00407226"/>
    <w:rsid w:val="004074BE"/>
    <w:rsid w:val="004074FB"/>
    <w:rsid w:val="00407536"/>
    <w:rsid w:val="0040756C"/>
    <w:rsid w:val="00407856"/>
    <w:rsid w:val="00410434"/>
    <w:rsid w:val="00411D17"/>
    <w:rsid w:val="00412329"/>
    <w:rsid w:val="00412565"/>
    <w:rsid w:val="004133EC"/>
    <w:rsid w:val="00413774"/>
    <w:rsid w:val="00413B97"/>
    <w:rsid w:val="0041430A"/>
    <w:rsid w:val="004147C2"/>
    <w:rsid w:val="004150A8"/>
    <w:rsid w:val="0041519D"/>
    <w:rsid w:val="004152DA"/>
    <w:rsid w:val="004159A8"/>
    <w:rsid w:val="00415EC7"/>
    <w:rsid w:val="00416196"/>
    <w:rsid w:val="004161DD"/>
    <w:rsid w:val="00416A4B"/>
    <w:rsid w:val="00416A59"/>
    <w:rsid w:val="00416DB2"/>
    <w:rsid w:val="0041765A"/>
    <w:rsid w:val="004177BF"/>
    <w:rsid w:val="00417888"/>
    <w:rsid w:val="00417BAA"/>
    <w:rsid w:val="00417E98"/>
    <w:rsid w:val="00417FBB"/>
    <w:rsid w:val="004200F6"/>
    <w:rsid w:val="004207AF"/>
    <w:rsid w:val="004208A8"/>
    <w:rsid w:val="00420960"/>
    <w:rsid w:val="00420E4D"/>
    <w:rsid w:val="00421022"/>
    <w:rsid w:val="00421508"/>
    <w:rsid w:val="004219DD"/>
    <w:rsid w:val="004219EC"/>
    <w:rsid w:val="00421A24"/>
    <w:rsid w:val="00421FB9"/>
    <w:rsid w:val="00421FF5"/>
    <w:rsid w:val="0042210A"/>
    <w:rsid w:val="00422906"/>
    <w:rsid w:val="0042311C"/>
    <w:rsid w:val="0042410B"/>
    <w:rsid w:val="00424476"/>
    <w:rsid w:val="004257C7"/>
    <w:rsid w:val="00425948"/>
    <w:rsid w:val="0042609E"/>
    <w:rsid w:val="004262ED"/>
    <w:rsid w:val="00426D42"/>
    <w:rsid w:val="00427000"/>
    <w:rsid w:val="00427336"/>
    <w:rsid w:val="0042757F"/>
    <w:rsid w:val="00427CAE"/>
    <w:rsid w:val="0043112F"/>
    <w:rsid w:val="00431812"/>
    <w:rsid w:val="00431AF9"/>
    <w:rsid w:val="00432086"/>
    <w:rsid w:val="0043250B"/>
    <w:rsid w:val="00432A5C"/>
    <w:rsid w:val="004331A2"/>
    <w:rsid w:val="00433E28"/>
    <w:rsid w:val="004351E3"/>
    <w:rsid w:val="00435FCB"/>
    <w:rsid w:val="0043629E"/>
    <w:rsid w:val="004364B6"/>
    <w:rsid w:val="004366A7"/>
    <w:rsid w:val="00436FF7"/>
    <w:rsid w:val="004374E8"/>
    <w:rsid w:val="00437E9C"/>
    <w:rsid w:val="004403B9"/>
    <w:rsid w:val="004403D1"/>
    <w:rsid w:val="004407F0"/>
    <w:rsid w:val="00441247"/>
    <w:rsid w:val="004416E9"/>
    <w:rsid w:val="00441BB6"/>
    <w:rsid w:val="00441CE7"/>
    <w:rsid w:val="00441DE5"/>
    <w:rsid w:val="00443026"/>
    <w:rsid w:val="00443561"/>
    <w:rsid w:val="0044443C"/>
    <w:rsid w:val="00444FE6"/>
    <w:rsid w:val="00445225"/>
    <w:rsid w:val="00445588"/>
    <w:rsid w:val="004470A9"/>
    <w:rsid w:val="004471FC"/>
    <w:rsid w:val="00447E65"/>
    <w:rsid w:val="00447F28"/>
    <w:rsid w:val="00450755"/>
    <w:rsid w:val="004507EF"/>
    <w:rsid w:val="00450A58"/>
    <w:rsid w:val="00450B89"/>
    <w:rsid w:val="00450C68"/>
    <w:rsid w:val="004510FE"/>
    <w:rsid w:val="004511DA"/>
    <w:rsid w:val="004519E3"/>
    <w:rsid w:val="00453511"/>
    <w:rsid w:val="0045356B"/>
    <w:rsid w:val="00453854"/>
    <w:rsid w:val="00453BCC"/>
    <w:rsid w:val="00453E0D"/>
    <w:rsid w:val="004540E8"/>
    <w:rsid w:val="00454317"/>
    <w:rsid w:val="004560A7"/>
    <w:rsid w:val="0045639F"/>
    <w:rsid w:val="00456638"/>
    <w:rsid w:val="00456A72"/>
    <w:rsid w:val="00456AF2"/>
    <w:rsid w:val="004578EB"/>
    <w:rsid w:val="00457F4B"/>
    <w:rsid w:val="004600AD"/>
    <w:rsid w:val="00460210"/>
    <w:rsid w:val="004603E1"/>
    <w:rsid w:val="00460452"/>
    <w:rsid w:val="00460F0C"/>
    <w:rsid w:val="004611B3"/>
    <w:rsid w:val="00461714"/>
    <w:rsid w:val="00461DE3"/>
    <w:rsid w:val="00461FFF"/>
    <w:rsid w:val="004621E5"/>
    <w:rsid w:val="00462574"/>
    <w:rsid w:val="004626FB"/>
    <w:rsid w:val="00462931"/>
    <w:rsid w:val="00462958"/>
    <w:rsid w:val="00462F74"/>
    <w:rsid w:val="0046315B"/>
    <w:rsid w:val="00463423"/>
    <w:rsid w:val="004635FE"/>
    <w:rsid w:val="00463712"/>
    <w:rsid w:val="00463A43"/>
    <w:rsid w:val="00463A96"/>
    <w:rsid w:val="0046425E"/>
    <w:rsid w:val="004644BA"/>
    <w:rsid w:val="004644DA"/>
    <w:rsid w:val="004645F5"/>
    <w:rsid w:val="004648F2"/>
    <w:rsid w:val="00464A88"/>
    <w:rsid w:val="00464FB4"/>
    <w:rsid w:val="00465F3F"/>
    <w:rsid w:val="00465FFE"/>
    <w:rsid w:val="00466413"/>
    <w:rsid w:val="00466B41"/>
    <w:rsid w:val="00466F81"/>
    <w:rsid w:val="00467804"/>
    <w:rsid w:val="0047028E"/>
    <w:rsid w:val="0047078E"/>
    <w:rsid w:val="004712B3"/>
    <w:rsid w:val="00471DD6"/>
    <w:rsid w:val="00471F0B"/>
    <w:rsid w:val="004720F1"/>
    <w:rsid w:val="00472172"/>
    <w:rsid w:val="0047397E"/>
    <w:rsid w:val="00474951"/>
    <w:rsid w:val="00475273"/>
    <w:rsid w:val="00475317"/>
    <w:rsid w:val="00475435"/>
    <w:rsid w:val="0047577C"/>
    <w:rsid w:val="0047630B"/>
    <w:rsid w:val="00476AE2"/>
    <w:rsid w:val="00476C0C"/>
    <w:rsid w:val="00476C57"/>
    <w:rsid w:val="0047732E"/>
    <w:rsid w:val="0047795F"/>
    <w:rsid w:val="00480B60"/>
    <w:rsid w:val="00480E6A"/>
    <w:rsid w:val="004818AB"/>
    <w:rsid w:val="004820EB"/>
    <w:rsid w:val="0048347F"/>
    <w:rsid w:val="004838C4"/>
    <w:rsid w:val="00483E8F"/>
    <w:rsid w:val="004841F9"/>
    <w:rsid w:val="00484354"/>
    <w:rsid w:val="0048443F"/>
    <w:rsid w:val="00484882"/>
    <w:rsid w:val="00485867"/>
    <w:rsid w:val="00485B2C"/>
    <w:rsid w:val="00485C67"/>
    <w:rsid w:val="0048625C"/>
    <w:rsid w:val="00486BBB"/>
    <w:rsid w:val="0048735A"/>
    <w:rsid w:val="00487659"/>
    <w:rsid w:val="004879F2"/>
    <w:rsid w:val="00490191"/>
    <w:rsid w:val="004902AE"/>
    <w:rsid w:val="004909B1"/>
    <w:rsid w:val="00491A14"/>
    <w:rsid w:val="00491B1B"/>
    <w:rsid w:val="00492625"/>
    <w:rsid w:val="00492894"/>
    <w:rsid w:val="0049292B"/>
    <w:rsid w:val="00493CAB"/>
    <w:rsid w:val="0049460A"/>
    <w:rsid w:val="00494B4D"/>
    <w:rsid w:val="00495017"/>
    <w:rsid w:val="0049512E"/>
    <w:rsid w:val="0049525B"/>
    <w:rsid w:val="004958EA"/>
    <w:rsid w:val="004958F2"/>
    <w:rsid w:val="00495E69"/>
    <w:rsid w:val="004960A2"/>
    <w:rsid w:val="0049619B"/>
    <w:rsid w:val="0049661B"/>
    <w:rsid w:val="00496698"/>
    <w:rsid w:val="00496865"/>
    <w:rsid w:val="004972BF"/>
    <w:rsid w:val="00497361"/>
    <w:rsid w:val="00497689"/>
    <w:rsid w:val="00497A2E"/>
    <w:rsid w:val="004A0FC6"/>
    <w:rsid w:val="004A1120"/>
    <w:rsid w:val="004A1443"/>
    <w:rsid w:val="004A16A8"/>
    <w:rsid w:val="004A1CB5"/>
    <w:rsid w:val="004A2B1F"/>
    <w:rsid w:val="004A2DCC"/>
    <w:rsid w:val="004A340C"/>
    <w:rsid w:val="004A370A"/>
    <w:rsid w:val="004A3D2C"/>
    <w:rsid w:val="004A48BD"/>
    <w:rsid w:val="004A4AB1"/>
    <w:rsid w:val="004A5169"/>
    <w:rsid w:val="004A5809"/>
    <w:rsid w:val="004A5911"/>
    <w:rsid w:val="004A5B31"/>
    <w:rsid w:val="004A5DB6"/>
    <w:rsid w:val="004A600B"/>
    <w:rsid w:val="004A61B0"/>
    <w:rsid w:val="004A63A1"/>
    <w:rsid w:val="004A65B7"/>
    <w:rsid w:val="004A672A"/>
    <w:rsid w:val="004A6AA2"/>
    <w:rsid w:val="004A6DE4"/>
    <w:rsid w:val="004A706A"/>
    <w:rsid w:val="004A7275"/>
    <w:rsid w:val="004A7291"/>
    <w:rsid w:val="004A74C0"/>
    <w:rsid w:val="004B03EB"/>
    <w:rsid w:val="004B062E"/>
    <w:rsid w:val="004B107D"/>
    <w:rsid w:val="004B15A5"/>
    <w:rsid w:val="004B17C5"/>
    <w:rsid w:val="004B2E07"/>
    <w:rsid w:val="004B329C"/>
    <w:rsid w:val="004B3313"/>
    <w:rsid w:val="004B34C7"/>
    <w:rsid w:val="004B42D3"/>
    <w:rsid w:val="004B454C"/>
    <w:rsid w:val="004B47BB"/>
    <w:rsid w:val="004B4CE5"/>
    <w:rsid w:val="004B4F8F"/>
    <w:rsid w:val="004B5B4E"/>
    <w:rsid w:val="004B6049"/>
    <w:rsid w:val="004B64D5"/>
    <w:rsid w:val="004B6740"/>
    <w:rsid w:val="004B6A99"/>
    <w:rsid w:val="004B6CCF"/>
    <w:rsid w:val="004B7237"/>
    <w:rsid w:val="004B75E7"/>
    <w:rsid w:val="004C04E6"/>
    <w:rsid w:val="004C0770"/>
    <w:rsid w:val="004C0BA1"/>
    <w:rsid w:val="004C1898"/>
    <w:rsid w:val="004C1C50"/>
    <w:rsid w:val="004C2031"/>
    <w:rsid w:val="004C2E64"/>
    <w:rsid w:val="004C313C"/>
    <w:rsid w:val="004C36A7"/>
    <w:rsid w:val="004C3865"/>
    <w:rsid w:val="004C38FE"/>
    <w:rsid w:val="004C5089"/>
    <w:rsid w:val="004C5989"/>
    <w:rsid w:val="004C5A22"/>
    <w:rsid w:val="004C6185"/>
    <w:rsid w:val="004C62FE"/>
    <w:rsid w:val="004C745B"/>
    <w:rsid w:val="004D020A"/>
    <w:rsid w:val="004D0266"/>
    <w:rsid w:val="004D07C4"/>
    <w:rsid w:val="004D0856"/>
    <w:rsid w:val="004D0AC5"/>
    <w:rsid w:val="004D1B1A"/>
    <w:rsid w:val="004D21DF"/>
    <w:rsid w:val="004D250B"/>
    <w:rsid w:val="004D294F"/>
    <w:rsid w:val="004D2B86"/>
    <w:rsid w:val="004D3046"/>
    <w:rsid w:val="004D39C2"/>
    <w:rsid w:val="004D425A"/>
    <w:rsid w:val="004D4450"/>
    <w:rsid w:val="004D51F1"/>
    <w:rsid w:val="004D59F6"/>
    <w:rsid w:val="004D5A9B"/>
    <w:rsid w:val="004D5C9C"/>
    <w:rsid w:val="004D6161"/>
    <w:rsid w:val="004D62A1"/>
    <w:rsid w:val="004D62AB"/>
    <w:rsid w:val="004D6B6D"/>
    <w:rsid w:val="004D6C41"/>
    <w:rsid w:val="004D6E2D"/>
    <w:rsid w:val="004D77E3"/>
    <w:rsid w:val="004D7E98"/>
    <w:rsid w:val="004E000B"/>
    <w:rsid w:val="004E020E"/>
    <w:rsid w:val="004E090B"/>
    <w:rsid w:val="004E0D71"/>
    <w:rsid w:val="004E10D9"/>
    <w:rsid w:val="004E1CE4"/>
    <w:rsid w:val="004E2189"/>
    <w:rsid w:val="004E256B"/>
    <w:rsid w:val="004E28EA"/>
    <w:rsid w:val="004E29E1"/>
    <w:rsid w:val="004E2EE7"/>
    <w:rsid w:val="004E3025"/>
    <w:rsid w:val="004E36B5"/>
    <w:rsid w:val="004E3AA2"/>
    <w:rsid w:val="004E3F2F"/>
    <w:rsid w:val="004E4286"/>
    <w:rsid w:val="004E4981"/>
    <w:rsid w:val="004E4AFD"/>
    <w:rsid w:val="004E5005"/>
    <w:rsid w:val="004E5814"/>
    <w:rsid w:val="004E5EBC"/>
    <w:rsid w:val="004E5F2E"/>
    <w:rsid w:val="004E67A5"/>
    <w:rsid w:val="004E67F9"/>
    <w:rsid w:val="004E6E6D"/>
    <w:rsid w:val="004E728A"/>
    <w:rsid w:val="004E737F"/>
    <w:rsid w:val="004E7655"/>
    <w:rsid w:val="004F0040"/>
    <w:rsid w:val="004F00A3"/>
    <w:rsid w:val="004F0AC5"/>
    <w:rsid w:val="004F0D12"/>
    <w:rsid w:val="004F0F8A"/>
    <w:rsid w:val="004F1A22"/>
    <w:rsid w:val="004F21BE"/>
    <w:rsid w:val="004F29DA"/>
    <w:rsid w:val="004F2AB6"/>
    <w:rsid w:val="004F30EF"/>
    <w:rsid w:val="004F3FE6"/>
    <w:rsid w:val="004F4439"/>
    <w:rsid w:val="004F4AB5"/>
    <w:rsid w:val="004F4B7C"/>
    <w:rsid w:val="004F554B"/>
    <w:rsid w:val="004F6161"/>
    <w:rsid w:val="004F63FB"/>
    <w:rsid w:val="004F6D3D"/>
    <w:rsid w:val="004F72EF"/>
    <w:rsid w:val="004F7FAD"/>
    <w:rsid w:val="00500D9E"/>
    <w:rsid w:val="005011B7"/>
    <w:rsid w:val="005014BC"/>
    <w:rsid w:val="0050186C"/>
    <w:rsid w:val="0050223C"/>
    <w:rsid w:val="00502645"/>
    <w:rsid w:val="00502713"/>
    <w:rsid w:val="00502A40"/>
    <w:rsid w:val="00503268"/>
    <w:rsid w:val="0050329D"/>
    <w:rsid w:val="00503418"/>
    <w:rsid w:val="00503AB3"/>
    <w:rsid w:val="00504F5E"/>
    <w:rsid w:val="005050D8"/>
    <w:rsid w:val="00505F77"/>
    <w:rsid w:val="00505FF6"/>
    <w:rsid w:val="005068FB"/>
    <w:rsid w:val="0050690C"/>
    <w:rsid w:val="0050701B"/>
    <w:rsid w:val="005071E3"/>
    <w:rsid w:val="00507360"/>
    <w:rsid w:val="00507C1E"/>
    <w:rsid w:val="0051034E"/>
    <w:rsid w:val="0051047F"/>
    <w:rsid w:val="00510C00"/>
    <w:rsid w:val="0051113E"/>
    <w:rsid w:val="00511577"/>
    <w:rsid w:val="005119A0"/>
    <w:rsid w:val="00511F13"/>
    <w:rsid w:val="0051201C"/>
    <w:rsid w:val="00512219"/>
    <w:rsid w:val="00512C4E"/>
    <w:rsid w:val="00512E8E"/>
    <w:rsid w:val="00513B86"/>
    <w:rsid w:val="00514071"/>
    <w:rsid w:val="0051417D"/>
    <w:rsid w:val="00514906"/>
    <w:rsid w:val="0051491A"/>
    <w:rsid w:val="00514B29"/>
    <w:rsid w:val="00514E27"/>
    <w:rsid w:val="00514E78"/>
    <w:rsid w:val="00516244"/>
    <w:rsid w:val="005164CB"/>
    <w:rsid w:val="00517CC4"/>
    <w:rsid w:val="00517E6A"/>
    <w:rsid w:val="00520469"/>
    <w:rsid w:val="00520F1B"/>
    <w:rsid w:val="00521403"/>
    <w:rsid w:val="00522504"/>
    <w:rsid w:val="00523500"/>
    <w:rsid w:val="0052469B"/>
    <w:rsid w:val="0052551A"/>
    <w:rsid w:val="005258E1"/>
    <w:rsid w:val="00526646"/>
    <w:rsid w:val="00526801"/>
    <w:rsid w:val="00526E37"/>
    <w:rsid w:val="00527012"/>
    <w:rsid w:val="005271A9"/>
    <w:rsid w:val="00527565"/>
    <w:rsid w:val="00527757"/>
    <w:rsid w:val="00527CDB"/>
    <w:rsid w:val="00530236"/>
    <w:rsid w:val="00530472"/>
    <w:rsid w:val="0053165D"/>
    <w:rsid w:val="00531998"/>
    <w:rsid w:val="00531C30"/>
    <w:rsid w:val="005320BA"/>
    <w:rsid w:val="00532A13"/>
    <w:rsid w:val="00532F90"/>
    <w:rsid w:val="00532FC5"/>
    <w:rsid w:val="005330E8"/>
    <w:rsid w:val="0053322C"/>
    <w:rsid w:val="005334E7"/>
    <w:rsid w:val="00533B3F"/>
    <w:rsid w:val="00533C89"/>
    <w:rsid w:val="00533DF4"/>
    <w:rsid w:val="00533DFE"/>
    <w:rsid w:val="00534C41"/>
    <w:rsid w:val="0053522A"/>
    <w:rsid w:val="005355DD"/>
    <w:rsid w:val="00535668"/>
    <w:rsid w:val="00535CEF"/>
    <w:rsid w:val="005360E8"/>
    <w:rsid w:val="00536E78"/>
    <w:rsid w:val="00536EEB"/>
    <w:rsid w:val="00537125"/>
    <w:rsid w:val="005374CB"/>
    <w:rsid w:val="005377F6"/>
    <w:rsid w:val="00537B36"/>
    <w:rsid w:val="00537C7B"/>
    <w:rsid w:val="00537DB9"/>
    <w:rsid w:val="00540A93"/>
    <w:rsid w:val="00540D8B"/>
    <w:rsid w:val="00541108"/>
    <w:rsid w:val="00541359"/>
    <w:rsid w:val="00541373"/>
    <w:rsid w:val="00541BEF"/>
    <w:rsid w:val="00542E50"/>
    <w:rsid w:val="0054406C"/>
    <w:rsid w:val="00544755"/>
    <w:rsid w:val="00544C11"/>
    <w:rsid w:val="00545196"/>
    <w:rsid w:val="0054573B"/>
    <w:rsid w:val="00545B36"/>
    <w:rsid w:val="00545E5C"/>
    <w:rsid w:val="005461E8"/>
    <w:rsid w:val="00546759"/>
    <w:rsid w:val="00547EE7"/>
    <w:rsid w:val="005503A8"/>
    <w:rsid w:val="00550D11"/>
    <w:rsid w:val="005519DC"/>
    <w:rsid w:val="00551A7C"/>
    <w:rsid w:val="00551B6C"/>
    <w:rsid w:val="0055223F"/>
    <w:rsid w:val="00552789"/>
    <w:rsid w:val="00552A5C"/>
    <w:rsid w:val="00553066"/>
    <w:rsid w:val="005533BC"/>
    <w:rsid w:val="0055375D"/>
    <w:rsid w:val="00553DCC"/>
    <w:rsid w:val="005540A9"/>
    <w:rsid w:val="005548B2"/>
    <w:rsid w:val="00554A42"/>
    <w:rsid w:val="0055601E"/>
    <w:rsid w:val="00556530"/>
    <w:rsid w:val="005565EA"/>
    <w:rsid w:val="00556617"/>
    <w:rsid w:val="00556A8F"/>
    <w:rsid w:val="00557E75"/>
    <w:rsid w:val="00557FF1"/>
    <w:rsid w:val="0056001D"/>
    <w:rsid w:val="00560C46"/>
    <w:rsid w:val="00560E7F"/>
    <w:rsid w:val="00561190"/>
    <w:rsid w:val="0056187C"/>
    <w:rsid w:val="0056234D"/>
    <w:rsid w:val="005624F5"/>
    <w:rsid w:val="00562894"/>
    <w:rsid w:val="00563E5F"/>
    <w:rsid w:val="00564184"/>
    <w:rsid w:val="00564874"/>
    <w:rsid w:val="00564909"/>
    <w:rsid w:val="00564BC3"/>
    <w:rsid w:val="00564DC4"/>
    <w:rsid w:val="00565261"/>
    <w:rsid w:val="005655F6"/>
    <w:rsid w:val="00565F7D"/>
    <w:rsid w:val="0056619F"/>
    <w:rsid w:val="00566B5D"/>
    <w:rsid w:val="00567631"/>
    <w:rsid w:val="00567A67"/>
    <w:rsid w:val="00570618"/>
    <w:rsid w:val="005706F7"/>
    <w:rsid w:val="00570B34"/>
    <w:rsid w:val="00571271"/>
    <w:rsid w:val="00571E2D"/>
    <w:rsid w:val="00572CE1"/>
    <w:rsid w:val="0057398E"/>
    <w:rsid w:val="005739C9"/>
    <w:rsid w:val="00573BE3"/>
    <w:rsid w:val="005760DF"/>
    <w:rsid w:val="00576B27"/>
    <w:rsid w:val="00576B53"/>
    <w:rsid w:val="00576CEC"/>
    <w:rsid w:val="00576DDD"/>
    <w:rsid w:val="005778AB"/>
    <w:rsid w:val="00577DA3"/>
    <w:rsid w:val="00580633"/>
    <w:rsid w:val="005806E0"/>
    <w:rsid w:val="00580A29"/>
    <w:rsid w:val="00580CA2"/>
    <w:rsid w:val="00581705"/>
    <w:rsid w:val="00581A61"/>
    <w:rsid w:val="00581AD4"/>
    <w:rsid w:val="00581CBD"/>
    <w:rsid w:val="0058295B"/>
    <w:rsid w:val="00582A05"/>
    <w:rsid w:val="00582BB4"/>
    <w:rsid w:val="0058300B"/>
    <w:rsid w:val="005841AF"/>
    <w:rsid w:val="00584B2E"/>
    <w:rsid w:val="0058607B"/>
    <w:rsid w:val="005860EC"/>
    <w:rsid w:val="00587640"/>
    <w:rsid w:val="00587DC6"/>
    <w:rsid w:val="00590020"/>
    <w:rsid w:val="005900AA"/>
    <w:rsid w:val="005902FF"/>
    <w:rsid w:val="00590AF7"/>
    <w:rsid w:val="00591251"/>
    <w:rsid w:val="005912F0"/>
    <w:rsid w:val="00591919"/>
    <w:rsid w:val="00591BDD"/>
    <w:rsid w:val="00591F27"/>
    <w:rsid w:val="00593ECF"/>
    <w:rsid w:val="005940B4"/>
    <w:rsid w:val="00595123"/>
    <w:rsid w:val="005965AB"/>
    <w:rsid w:val="005965D9"/>
    <w:rsid w:val="005968F2"/>
    <w:rsid w:val="00596CC6"/>
    <w:rsid w:val="00597109"/>
    <w:rsid w:val="0059758B"/>
    <w:rsid w:val="00597813"/>
    <w:rsid w:val="005978A7"/>
    <w:rsid w:val="00597E39"/>
    <w:rsid w:val="005A079D"/>
    <w:rsid w:val="005A0ED3"/>
    <w:rsid w:val="005A0FF8"/>
    <w:rsid w:val="005A10AB"/>
    <w:rsid w:val="005A10DE"/>
    <w:rsid w:val="005A1242"/>
    <w:rsid w:val="005A12E6"/>
    <w:rsid w:val="005A1468"/>
    <w:rsid w:val="005A2275"/>
    <w:rsid w:val="005A2C21"/>
    <w:rsid w:val="005A2E2E"/>
    <w:rsid w:val="005A303E"/>
    <w:rsid w:val="005A35A4"/>
    <w:rsid w:val="005A3B43"/>
    <w:rsid w:val="005A455C"/>
    <w:rsid w:val="005A45D5"/>
    <w:rsid w:val="005A4B97"/>
    <w:rsid w:val="005A4ECA"/>
    <w:rsid w:val="005A5122"/>
    <w:rsid w:val="005A555A"/>
    <w:rsid w:val="005A5820"/>
    <w:rsid w:val="005A599D"/>
    <w:rsid w:val="005A5DFC"/>
    <w:rsid w:val="005A631C"/>
    <w:rsid w:val="005A651F"/>
    <w:rsid w:val="005A6549"/>
    <w:rsid w:val="005A67E7"/>
    <w:rsid w:val="005A6F70"/>
    <w:rsid w:val="005A71EC"/>
    <w:rsid w:val="005A7B06"/>
    <w:rsid w:val="005B0812"/>
    <w:rsid w:val="005B0DEB"/>
    <w:rsid w:val="005B1203"/>
    <w:rsid w:val="005B28F7"/>
    <w:rsid w:val="005B2AFF"/>
    <w:rsid w:val="005B2DAF"/>
    <w:rsid w:val="005B40A8"/>
    <w:rsid w:val="005B4AEC"/>
    <w:rsid w:val="005B5347"/>
    <w:rsid w:val="005B6045"/>
    <w:rsid w:val="005B6251"/>
    <w:rsid w:val="005B6BEE"/>
    <w:rsid w:val="005B6E74"/>
    <w:rsid w:val="005B6ED1"/>
    <w:rsid w:val="005B717A"/>
    <w:rsid w:val="005B753F"/>
    <w:rsid w:val="005C0F4A"/>
    <w:rsid w:val="005C139D"/>
    <w:rsid w:val="005C18E9"/>
    <w:rsid w:val="005C19C8"/>
    <w:rsid w:val="005C1A1F"/>
    <w:rsid w:val="005C1A42"/>
    <w:rsid w:val="005C1B09"/>
    <w:rsid w:val="005C2030"/>
    <w:rsid w:val="005C23ED"/>
    <w:rsid w:val="005C2D6F"/>
    <w:rsid w:val="005C353B"/>
    <w:rsid w:val="005C43F8"/>
    <w:rsid w:val="005C4500"/>
    <w:rsid w:val="005C524D"/>
    <w:rsid w:val="005C5380"/>
    <w:rsid w:val="005C5898"/>
    <w:rsid w:val="005C5C49"/>
    <w:rsid w:val="005C5FAB"/>
    <w:rsid w:val="005C6918"/>
    <w:rsid w:val="005C69AB"/>
    <w:rsid w:val="005C7432"/>
    <w:rsid w:val="005C7811"/>
    <w:rsid w:val="005C7A29"/>
    <w:rsid w:val="005C7E1D"/>
    <w:rsid w:val="005C7EC7"/>
    <w:rsid w:val="005D05DF"/>
    <w:rsid w:val="005D0E67"/>
    <w:rsid w:val="005D0F44"/>
    <w:rsid w:val="005D0F8F"/>
    <w:rsid w:val="005D1484"/>
    <w:rsid w:val="005D15B0"/>
    <w:rsid w:val="005D165A"/>
    <w:rsid w:val="005D1ADC"/>
    <w:rsid w:val="005D1E36"/>
    <w:rsid w:val="005D2EF8"/>
    <w:rsid w:val="005D339D"/>
    <w:rsid w:val="005D42D6"/>
    <w:rsid w:val="005D5048"/>
    <w:rsid w:val="005D57D2"/>
    <w:rsid w:val="005D62E7"/>
    <w:rsid w:val="005D6417"/>
    <w:rsid w:val="005D73C8"/>
    <w:rsid w:val="005D7729"/>
    <w:rsid w:val="005D790F"/>
    <w:rsid w:val="005E01B7"/>
    <w:rsid w:val="005E026B"/>
    <w:rsid w:val="005E2578"/>
    <w:rsid w:val="005E25C5"/>
    <w:rsid w:val="005E27F9"/>
    <w:rsid w:val="005E2CA4"/>
    <w:rsid w:val="005E329A"/>
    <w:rsid w:val="005E40A6"/>
    <w:rsid w:val="005E45F3"/>
    <w:rsid w:val="005E4DCC"/>
    <w:rsid w:val="005E5239"/>
    <w:rsid w:val="005E54D1"/>
    <w:rsid w:val="005E54D5"/>
    <w:rsid w:val="005E594D"/>
    <w:rsid w:val="005E5DDB"/>
    <w:rsid w:val="005E5F65"/>
    <w:rsid w:val="005E6088"/>
    <w:rsid w:val="005E6803"/>
    <w:rsid w:val="005E7142"/>
    <w:rsid w:val="005E7445"/>
    <w:rsid w:val="005E7747"/>
    <w:rsid w:val="005F04D4"/>
    <w:rsid w:val="005F0DE4"/>
    <w:rsid w:val="005F1765"/>
    <w:rsid w:val="005F1C02"/>
    <w:rsid w:val="005F1E5A"/>
    <w:rsid w:val="005F2477"/>
    <w:rsid w:val="005F47A9"/>
    <w:rsid w:val="005F49BC"/>
    <w:rsid w:val="005F5BBC"/>
    <w:rsid w:val="005F6152"/>
    <w:rsid w:val="005F664C"/>
    <w:rsid w:val="005F6AE0"/>
    <w:rsid w:val="005F78BA"/>
    <w:rsid w:val="005F79A5"/>
    <w:rsid w:val="005F7F02"/>
    <w:rsid w:val="00600274"/>
    <w:rsid w:val="0060027D"/>
    <w:rsid w:val="00600809"/>
    <w:rsid w:val="00600C59"/>
    <w:rsid w:val="00600C5B"/>
    <w:rsid w:val="00600CFC"/>
    <w:rsid w:val="00601C63"/>
    <w:rsid w:val="0060248A"/>
    <w:rsid w:val="0060273B"/>
    <w:rsid w:val="00602A13"/>
    <w:rsid w:val="00603527"/>
    <w:rsid w:val="00603C64"/>
    <w:rsid w:val="00603CC4"/>
    <w:rsid w:val="00603DEB"/>
    <w:rsid w:val="006041BE"/>
    <w:rsid w:val="00604CF4"/>
    <w:rsid w:val="00604E51"/>
    <w:rsid w:val="006050A0"/>
    <w:rsid w:val="006052EE"/>
    <w:rsid w:val="00605B2C"/>
    <w:rsid w:val="0060768C"/>
    <w:rsid w:val="00607787"/>
    <w:rsid w:val="006102C1"/>
    <w:rsid w:val="00610359"/>
    <w:rsid w:val="00611746"/>
    <w:rsid w:val="006124A5"/>
    <w:rsid w:val="006127F5"/>
    <w:rsid w:val="00612897"/>
    <w:rsid w:val="00612DAB"/>
    <w:rsid w:val="00613276"/>
    <w:rsid w:val="006136CA"/>
    <w:rsid w:val="00613BE7"/>
    <w:rsid w:val="00613C3E"/>
    <w:rsid w:val="00614082"/>
    <w:rsid w:val="0061474E"/>
    <w:rsid w:val="00614B52"/>
    <w:rsid w:val="0061545F"/>
    <w:rsid w:val="00615926"/>
    <w:rsid w:val="006159F8"/>
    <w:rsid w:val="00615A27"/>
    <w:rsid w:val="00615AA1"/>
    <w:rsid w:val="00615B7A"/>
    <w:rsid w:val="00615C93"/>
    <w:rsid w:val="0061653F"/>
    <w:rsid w:val="00616554"/>
    <w:rsid w:val="00616EED"/>
    <w:rsid w:val="006170D5"/>
    <w:rsid w:val="00617D7A"/>
    <w:rsid w:val="006203F4"/>
    <w:rsid w:val="006206FA"/>
    <w:rsid w:val="00620809"/>
    <w:rsid w:val="00620B11"/>
    <w:rsid w:val="00620CC5"/>
    <w:rsid w:val="00620E8B"/>
    <w:rsid w:val="00620EE1"/>
    <w:rsid w:val="0062102C"/>
    <w:rsid w:val="0062115C"/>
    <w:rsid w:val="00621281"/>
    <w:rsid w:val="00621D0F"/>
    <w:rsid w:val="006223AE"/>
    <w:rsid w:val="006224FB"/>
    <w:rsid w:val="0062257B"/>
    <w:rsid w:val="00622C0A"/>
    <w:rsid w:val="00622F4A"/>
    <w:rsid w:val="00622FFC"/>
    <w:rsid w:val="0062308E"/>
    <w:rsid w:val="006238DE"/>
    <w:rsid w:val="00623A94"/>
    <w:rsid w:val="00624006"/>
    <w:rsid w:val="006240C1"/>
    <w:rsid w:val="0062420A"/>
    <w:rsid w:val="006246F5"/>
    <w:rsid w:val="006253EC"/>
    <w:rsid w:val="00625CEC"/>
    <w:rsid w:val="006263DC"/>
    <w:rsid w:val="00627101"/>
    <w:rsid w:val="006277F2"/>
    <w:rsid w:val="0063002F"/>
    <w:rsid w:val="0063060D"/>
    <w:rsid w:val="0063126A"/>
    <w:rsid w:val="006321DF"/>
    <w:rsid w:val="00632BBE"/>
    <w:rsid w:val="0063580D"/>
    <w:rsid w:val="00635BBF"/>
    <w:rsid w:val="00635C72"/>
    <w:rsid w:val="00636354"/>
    <w:rsid w:val="0063656F"/>
    <w:rsid w:val="00636D17"/>
    <w:rsid w:val="00637394"/>
    <w:rsid w:val="00640312"/>
    <w:rsid w:val="00640446"/>
    <w:rsid w:val="00641785"/>
    <w:rsid w:val="00642D2C"/>
    <w:rsid w:val="00642D2E"/>
    <w:rsid w:val="0064332D"/>
    <w:rsid w:val="00643C93"/>
    <w:rsid w:val="00644842"/>
    <w:rsid w:val="00644B3C"/>
    <w:rsid w:val="0064550D"/>
    <w:rsid w:val="006456CE"/>
    <w:rsid w:val="00645CC6"/>
    <w:rsid w:val="00645E5B"/>
    <w:rsid w:val="00645E7C"/>
    <w:rsid w:val="006463DE"/>
    <w:rsid w:val="00646845"/>
    <w:rsid w:val="0064684D"/>
    <w:rsid w:val="006471C2"/>
    <w:rsid w:val="00647279"/>
    <w:rsid w:val="0064728A"/>
    <w:rsid w:val="00647583"/>
    <w:rsid w:val="00647706"/>
    <w:rsid w:val="0064784C"/>
    <w:rsid w:val="00647A88"/>
    <w:rsid w:val="00647D0C"/>
    <w:rsid w:val="00647FEF"/>
    <w:rsid w:val="0065011A"/>
    <w:rsid w:val="00650659"/>
    <w:rsid w:val="0065073E"/>
    <w:rsid w:val="006507A1"/>
    <w:rsid w:val="006524E4"/>
    <w:rsid w:val="00652BAA"/>
    <w:rsid w:val="00652FFF"/>
    <w:rsid w:val="00653483"/>
    <w:rsid w:val="006534E4"/>
    <w:rsid w:val="006535BB"/>
    <w:rsid w:val="00653FDD"/>
    <w:rsid w:val="0065457C"/>
    <w:rsid w:val="00654670"/>
    <w:rsid w:val="006546C4"/>
    <w:rsid w:val="0065477F"/>
    <w:rsid w:val="006554C7"/>
    <w:rsid w:val="006566EA"/>
    <w:rsid w:val="00656AB8"/>
    <w:rsid w:val="00656E5C"/>
    <w:rsid w:val="00657147"/>
    <w:rsid w:val="0065740D"/>
    <w:rsid w:val="00657519"/>
    <w:rsid w:val="00657669"/>
    <w:rsid w:val="00657AE6"/>
    <w:rsid w:val="00657B00"/>
    <w:rsid w:val="00657B66"/>
    <w:rsid w:val="00660025"/>
    <w:rsid w:val="0066021C"/>
    <w:rsid w:val="00660226"/>
    <w:rsid w:val="006606E6"/>
    <w:rsid w:val="00660B19"/>
    <w:rsid w:val="00660B75"/>
    <w:rsid w:val="00660FED"/>
    <w:rsid w:val="006613B9"/>
    <w:rsid w:val="00661AFB"/>
    <w:rsid w:val="0066232A"/>
    <w:rsid w:val="006626EB"/>
    <w:rsid w:val="00662DF2"/>
    <w:rsid w:val="00663223"/>
    <w:rsid w:val="00663D10"/>
    <w:rsid w:val="00663FFA"/>
    <w:rsid w:val="00665AF4"/>
    <w:rsid w:val="00665F35"/>
    <w:rsid w:val="00666193"/>
    <w:rsid w:val="006661FF"/>
    <w:rsid w:val="00666A42"/>
    <w:rsid w:val="00666CB0"/>
    <w:rsid w:val="00666E9C"/>
    <w:rsid w:val="00667409"/>
    <w:rsid w:val="006674B6"/>
    <w:rsid w:val="006677FC"/>
    <w:rsid w:val="0067029D"/>
    <w:rsid w:val="0067075F"/>
    <w:rsid w:val="006712FA"/>
    <w:rsid w:val="0067172E"/>
    <w:rsid w:val="006717C6"/>
    <w:rsid w:val="00671D1B"/>
    <w:rsid w:val="0067227E"/>
    <w:rsid w:val="00672553"/>
    <w:rsid w:val="006729BD"/>
    <w:rsid w:val="00672E16"/>
    <w:rsid w:val="00672EBB"/>
    <w:rsid w:val="006732B5"/>
    <w:rsid w:val="0067370F"/>
    <w:rsid w:val="00673BE8"/>
    <w:rsid w:val="006741C6"/>
    <w:rsid w:val="0067483A"/>
    <w:rsid w:val="00674F7B"/>
    <w:rsid w:val="006769F5"/>
    <w:rsid w:val="00676A15"/>
    <w:rsid w:val="00676B3C"/>
    <w:rsid w:val="00676FF2"/>
    <w:rsid w:val="006774BE"/>
    <w:rsid w:val="006778F4"/>
    <w:rsid w:val="00677AE5"/>
    <w:rsid w:val="00680163"/>
    <w:rsid w:val="00680C34"/>
    <w:rsid w:val="00680E5D"/>
    <w:rsid w:val="00681517"/>
    <w:rsid w:val="006817E3"/>
    <w:rsid w:val="00681BC2"/>
    <w:rsid w:val="0068234A"/>
    <w:rsid w:val="00682D2A"/>
    <w:rsid w:val="00682E3B"/>
    <w:rsid w:val="00683193"/>
    <w:rsid w:val="0068407F"/>
    <w:rsid w:val="006850B5"/>
    <w:rsid w:val="006855D6"/>
    <w:rsid w:val="00685C0C"/>
    <w:rsid w:val="00685C8B"/>
    <w:rsid w:val="00686317"/>
    <w:rsid w:val="0068644C"/>
    <w:rsid w:val="00686A0F"/>
    <w:rsid w:val="0068703C"/>
    <w:rsid w:val="0068705E"/>
    <w:rsid w:val="006874AE"/>
    <w:rsid w:val="00687CFC"/>
    <w:rsid w:val="00687E41"/>
    <w:rsid w:val="006906F3"/>
    <w:rsid w:val="00690C16"/>
    <w:rsid w:val="00690EE0"/>
    <w:rsid w:val="00691A08"/>
    <w:rsid w:val="00692175"/>
    <w:rsid w:val="00692190"/>
    <w:rsid w:val="00692B74"/>
    <w:rsid w:val="0069351E"/>
    <w:rsid w:val="00693D11"/>
    <w:rsid w:val="006942C8"/>
    <w:rsid w:val="006946D2"/>
    <w:rsid w:val="0069523A"/>
    <w:rsid w:val="00695587"/>
    <w:rsid w:val="00695AEF"/>
    <w:rsid w:val="00696042"/>
    <w:rsid w:val="0069605B"/>
    <w:rsid w:val="00696293"/>
    <w:rsid w:val="00696528"/>
    <w:rsid w:val="00696C26"/>
    <w:rsid w:val="00696DFE"/>
    <w:rsid w:val="00696E29"/>
    <w:rsid w:val="006970E8"/>
    <w:rsid w:val="006975A1"/>
    <w:rsid w:val="006A0C40"/>
    <w:rsid w:val="006A0ED4"/>
    <w:rsid w:val="006A1065"/>
    <w:rsid w:val="006A1C1A"/>
    <w:rsid w:val="006A1C5F"/>
    <w:rsid w:val="006A1DFA"/>
    <w:rsid w:val="006A21AB"/>
    <w:rsid w:val="006A2365"/>
    <w:rsid w:val="006A26F9"/>
    <w:rsid w:val="006A2FE1"/>
    <w:rsid w:val="006A3225"/>
    <w:rsid w:val="006A34C0"/>
    <w:rsid w:val="006A379F"/>
    <w:rsid w:val="006A3924"/>
    <w:rsid w:val="006A3C3F"/>
    <w:rsid w:val="006A3CF4"/>
    <w:rsid w:val="006A42D0"/>
    <w:rsid w:val="006A47A3"/>
    <w:rsid w:val="006A514C"/>
    <w:rsid w:val="006A534B"/>
    <w:rsid w:val="006A5497"/>
    <w:rsid w:val="006A5AE9"/>
    <w:rsid w:val="006A61B4"/>
    <w:rsid w:val="006A6317"/>
    <w:rsid w:val="006A638B"/>
    <w:rsid w:val="006A6591"/>
    <w:rsid w:val="006A65CF"/>
    <w:rsid w:val="006A6A03"/>
    <w:rsid w:val="006A6C19"/>
    <w:rsid w:val="006A6D87"/>
    <w:rsid w:val="006A709A"/>
    <w:rsid w:val="006A746C"/>
    <w:rsid w:val="006A7472"/>
    <w:rsid w:val="006A7F35"/>
    <w:rsid w:val="006B00EA"/>
    <w:rsid w:val="006B023C"/>
    <w:rsid w:val="006B04C0"/>
    <w:rsid w:val="006B10B5"/>
    <w:rsid w:val="006B2872"/>
    <w:rsid w:val="006B2AA5"/>
    <w:rsid w:val="006B36B1"/>
    <w:rsid w:val="006B39A6"/>
    <w:rsid w:val="006B3CAE"/>
    <w:rsid w:val="006B45C6"/>
    <w:rsid w:val="006B470F"/>
    <w:rsid w:val="006B4896"/>
    <w:rsid w:val="006B4D36"/>
    <w:rsid w:val="006B5355"/>
    <w:rsid w:val="006B5518"/>
    <w:rsid w:val="006B5809"/>
    <w:rsid w:val="006B7582"/>
    <w:rsid w:val="006B7831"/>
    <w:rsid w:val="006C0B5F"/>
    <w:rsid w:val="006C0F02"/>
    <w:rsid w:val="006C11FC"/>
    <w:rsid w:val="006C123D"/>
    <w:rsid w:val="006C133A"/>
    <w:rsid w:val="006C1635"/>
    <w:rsid w:val="006C364E"/>
    <w:rsid w:val="006C3F84"/>
    <w:rsid w:val="006C451A"/>
    <w:rsid w:val="006C48C6"/>
    <w:rsid w:val="006C49E1"/>
    <w:rsid w:val="006C4F2D"/>
    <w:rsid w:val="006C57E5"/>
    <w:rsid w:val="006C57F1"/>
    <w:rsid w:val="006C5AC9"/>
    <w:rsid w:val="006C679C"/>
    <w:rsid w:val="006C6BE4"/>
    <w:rsid w:val="006D0888"/>
    <w:rsid w:val="006D100C"/>
    <w:rsid w:val="006D1486"/>
    <w:rsid w:val="006D1994"/>
    <w:rsid w:val="006D19D1"/>
    <w:rsid w:val="006D1C8A"/>
    <w:rsid w:val="006D1FF2"/>
    <w:rsid w:val="006D294F"/>
    <w:rsid w:val="006D33EA"/>
    <w:rsid w:val="006D3CC5"/>
    <w:rsid w:val="006D406F"/>
    <w:rsid w:val="006D49A5"/>
    <w:rsid w:val="006D4B3B"/>
    <w:rsid w:val="006D4FCC"/>
    <w:rsid w:val="006D5729"/>
    <w:rsid w:val="006D5B46"/>
    <w:rsid w:val="006D63DA"/>
    <w:rsid w:val="006D66F4"/>
    <w:rsid w:val="006D745E"/>
    <w:rsid w:val="006D7781"/>
    <w:rsid w:val="006D79AF"/>
    <w:rsid w:val="006D7A24"/>
    <w:rsid w:val="006D7DE9"/>
    <w:rsid w:val="006E08F4"/>
    <w:rsid w:val="006E0D29"/>
    <w:rsid w:val="006E1324"/>
    <w:rsid w:val="006E1917"/>
    <w:rsid w:val="006E1B0E"/>
    <w:rsid w:val="006E1CF9"/>
    <w:rsid w:val="006E1EDD"/>
    <w:rsid w:val="006E2AF3"/>
    <w:rsid w:val="006E4660"/>
    <w:rsid w:val="006E4791"/>
    <w:rsid w:val="006E51F2"/>
    <w:rsid w:val="006E56AF"/>
    <w:rsid w:val="006E577A"/>
    <w:rsid w:val="006E5D50"/>
    <w:rsid w:val="006E6897"/>
    <w:rsid w:val="006E722E"/>
    <w:rsid w:val="006E79EE"/>
    <w:rsid w:val="006E79FF"/>
    <w:rsid w:val="006E7FB2"/>
    <w:rsid w:val="006F0C32"/>
    <w:rsid w:val="006F1251"/>
    <w:rsid w:val="006F2932"/>
    <w:rsid w:val="006F29A4"/>
    <w:rsid w:val="006F2CBD"/>
    <w:rsid w:val="006F2F7B"/>
    <w:rsid w:val="006F3242"/>
    <w:rsid w:val="006F4299"/>
    <w:rsid w:val="006F438E"/>
    <w:rsid w:val="006F44C6"/>
    <w:rsid w:val="006F5573"/>
    <w:rsid w:val="006F577E"/>
    <w:rsid w:val="006F645E"/>
    <w:rsid w:val="006F68F1"/>
    <w:rsid w:val="006F696A"/>
    <w:rsid w:val="006F6C91"/>
    <w:rsid w:val="006F6E6F"/>
    <w:rsid w:val="006F7CFE"/>
    <w:rsid w:val="006F7F9B"/>
    <w:rsid w:val="007001C0"/>
    <w:rsid w:val="00700772"/>
    <w:rsid w:val="00700943"/>
    <w:rsid w:val="00701931"/>
    <w:rsid w:val="00701A6D"/>
    <w:rsid w:val="00702962"/>
    <w:rsid w:val="007030C2"/>
    <w:rsid w:val="0070366E"/>
    <w:rsid w:val="0070376D"/>
    <w:rsid w:val="0070389C"/>
    <w:rsid w:val="00703ECC"/>
    <w:rsid w:val="00704023"/>
    <w:rsid w:val="00704E9F"/>
    <w:rsid w:val="007057EF"/>
    <w:rsid w:val="00705CBF"/>
    <w:rsid w:val="00705E83"/>
    <w:rsid w:val="00705EEC"/>
    <w:rsid w:val="00706659"/>
    <w:rsid w:val="00706874"/>
    <w:rsid w:val="0070690B"/>
    <w:rsid w:val="00706D71"/>
    <w:rsid w:val="00707487"/>
    <w:rsid w:val="00710064"/>
    <w:rsid w:val="007106FA"/>
    <w:rsid w:val="0071084D"/>
    <w:rsid w:val="00710E57"/>
    <w:rsid w:val="007111A4"/>
    <w:rsid w:val="00712486"/>
    <w:rsid w:val="00712A45"/>
    <w:rsid w:val="00712BC8"/>
    <w:rsid w:val="00712DBF"/>
    <w:rsid w:val="00712F17"/>
    <w:rsid w:val="00713403"/>
    <w:rsid w:val="007134E5"/>
    <w:rsid w:val="00713683"/>
    <w:rsid w:val="007138EB"/>
    <w:rsid w:val="00713CF0"/>
    <w:rsid w:val="00714546"/>
    <w:rsid w:val="007152FD"/>
    <w:rsid w:val="00715B5B"/>
    <w:rsid w:val="007162F8"/>
    <w:rsid w:val="00716535"/>
    <w:rsid w:val="00716849"/>
    <w:rsid w:val="00716B07"/>
    <w:rsid w:val="00717683"/>
    <w:rsid w:val="00717A11"/>
    <w:rsid w:val="00717E12"/>
    <w:rsid w:val="00720110"/>
    <w:rsid w:val="007215D1"/>
    <w:rsid w:val="0072173D"/>
    <w:rsid w:val="00722AA0"/>
    <w:rsid w:val="00722F5A"/>
    <w:rsid w:val="00723387"/>
    <w:rsid w:val="00724285"/>
    <w:rsid w:val="00724856"/>
    <w:rsid w:val="00724A5A"/>
    <w:rsid w:val="00724A69"/>
    <w:rsid w:val="00724BBD"/>
    <w:rsid w:val="00724D1B"/>
    <w:rsid w:val="00725072"/>
    <w:rsid w:val="0072796C"/>
    <w:rsid w:val="00727A73"/>
    <w:rsid w:val="00727D21"/>
    <w:rsid w:val="00727D70"/>
    <w:rsid w:val="00727F55"/>
    <w:rsid w:val="00730638"/>
    <w:rsid w:val="00730AD6"/>
    <w:rsid w:val="007318BA"/>
    <w:rsid w:val="007323ED"/>
    <w:rsid w:val="0073278B"/>
    <w:rsid w:val="00733132"/>
    <w:rsid w:val="00733601"/>
    <w:rsid w:val="00733ADC"/>
    <w:rsid w:val="007340C4"/>
    <w:rsid w:val="007340FA"/>
    <w:rsid w:val="0073427C"/>
    <w:rsid w:val="007342A2"/>
    <w:rsid w:val="007351A2"/>
    <w:rsid w:val="007353CA"/>
    <w:rsid w:val="007359D1"/>
    <w:rsid w:val="00735D1C"/>
    <w:rsid w:val="00736638"/>
    <w:rsid w:val="00737390"/>
    <w:rsid w:val="00737DDD"/>
    <w:rsid w:val="00737F25"/>
    <w:rsid w:val="007400E5"/>
    <w:rsid w:val="007403E1"/>
    <w:rsid w:val="00741007"/>
    <w:rsid w:val="00741058"/>
    <w:rsid w:val="007424F4"/>
    <w:rsid w:val="007425FE"/>
    <w:rsid w:val="00742BF7"/>
    <w:rsid w:val="0074317F"/>
    <w:rsid w:val="0074454C"/>
    <w:rsid w:val="00744C64"/>
    <w:rsid w:val="00744DFC"/>
    <w:rsid w:val="00745283"/>
    <w:rsid w:val="00745370"/>
    <w:rsid w:val="00745932"/>
    <w:rsid w:val="00745A9D"/>
    <w:rsid w:val="00745F66"/>
    <w:rsid w:val="007465F4"/>
    <w:rsid w:val="00746EA1"/>
    <w:rsid w:val="00746F5C"/>
    <w:rsid w:val="00747893"/>
    <w:rsid w:val="007479D9"/>
    <w:rsid w:val="00747AAA"/>
    <w:rsid w:val="00747EA7"/>
    <w:rsid w:val="00750343"/>
    <w:rsid w:val="007506C8"/>
    <w:rsid w:val="007506F9"/>
    <w:rsid w:val="00750F91"/>
    <w:rsid w:val="007523F1"/>
    <w:rsid w:val="0075278A"/>
    <w:rsid w:val="00752D21"/>
    <w:rsid w:val="00753409"/>
    <w:rsid w:val="007538F7"/>
    <w:rsid w:val="00753BFA"/>
    <w:rsid w:val="00753CF4"/>
    <w:rsid w:val="00753E22"/>
    <w:rsid w:val="00754970"/>
    <w:rsid w:val="00754E85"/>
    <w:rsid w:val="00754F13"/>
    <w:rsid w:val="00755093"/>
    <w:rsid w:val="00755285"/>
    <w:rsid w:val="00755C68"/>
    <w:rsid w:val="00755E4C"/>
    <w:rsid w:val="00756FF6"/>
    <w:rsid w:val="00757099"/>
    <w:rsid w:val="0075714C"/>
    <w:rsid w:val="007578E4"/>
    <w:rsid w:val="00757B23"/>
    <w:rsid w:val="00757CBF"/>
    <w:rsid w:val="00760344"/>
    <w:rsid w:val="0076099C"/>
    <w:rsid w:val="007609E2"/>
    <w:rsid w:val="0076164D"/>
    <w:rsid w:val="00761CB9"/>
    <w:rsid w:val="00762233"/>
    <w:rsid w:val="007626F6"/>
    <w:rsid w:val="00762DAD"/>
    <w:rsid w:val="0076380A"/>
    <w:rsid w:val="00764B03"/>
    <w:rsid w:val="00764DF4"/>
    <w:rsid w:val="0076501A"/>
    <w:rsid w:val="007651E3"/>
    <w:rsid w:val="00765688"/>
    <w:rsid w:val="007663D5"/>
    <w:rsid w:val="00766880"/>
    <w:rsid w:val="007669C5"/>
    <w:rsid w:val="00767164"/>
    <w:rsid w:val="00767291"/>
    <w:rsid w:val="00767429"/>
    <w:rsid w:val="00767498"/>
    <w:rsid w:val="00767A59"/>
    <w:rsid w:val="00767B29"/>
    <w:rsid w:val="00770691"/>
    <w:rsid w:val="007708B0"/>
    <w:rsid w:val="0077092C"/>
    <w:rsid w:val="0077125F"/>
    <w:rsid w:val="0077155A"/>
    <w:rsid w:val="007715A9"/>
    <w:rsid w:val="007716F9"/>
    <w:rsid w:val="00771FAD"/>
    <w:rsid w:val="00771FF2"/>
    <w:rsid w:val="00772046"/>
    <w:rsid w:val="007722F5"/>
    <w:rsid w:val="007726B8"/>
    <w:rsid w:val="00772891"/>
    <w:rsid w:val="00773562"/>
    <w:rsid w:val="00773882"/>
    <w:rsid w:val="007738AD"/>
    <w:rsid w:val="007739FC"/>
    <w:rsid w:val="00774B1F"/>
    <w:rsid w:val="007750AF"/>
    <w:rsid w:val="00775207"/>
    <w:rsid w:val="00775414"/>
    <w:rsid w:val="0077583D"/>
    <w:rsid w:val="00775AA4"/>
    <w:rsid w:val="00776766"/>
    <w:rsid w:val="0077683C"/>
    <w:rsid w:val="00776DB3"/>
    <w:rsid w:val="00777496"/>
    <w:rsid w:val="007774B1"/>
    <w:rsid w:val="007777BD"/>
    <w:rsid w:val="00777EB2"/>
    <w:rsid w:val="007801DB"/>
    <w:rsid w:val="00781166"/>
    <w:rsid w:val="00781705"/>
    <w:rsid w:val="00781803"/>
    <w:rsid w:val="00781C46"/>
    <w:rsid w:val="00781C9B"/>
    <w:rsid w:val="0078213D"/>
    <w:rsid w:val="0078356F"/>
    <w:rsid w:val="00783F26"/>
    <w:rsid w:val="00784123"/>
    <w:rsid w:val="00784FF3"/>
    <w:rsid w:val="0078505B"/>
    <w:rsid w:val="007858B4"/>
    <w:rsid w:val="00785BAD"/>
    <w:rsid w:val="007860AE"/>
    <w:rsid w:val="00786D16"/>
    <w:rsid w:val="00786DFA"/>
    <w:rsid w:val="00786FDB"/>
    <w:rsid w:val="00787071"/>
    <w:rsid w:val="00787498"/>
    <w:rsid w:val="007878AE"/>
    <w:rsid w:val="00790770"/>
    <w:rsid w:val="00790A4E"/>
    <w:rsid w:val="00790B7A"/>
    <w:rsid w:val="00790BE9"/>
    <w:rsid w:val="00791B7B"/>
    <w:rsid w:val="0079200A"/>
    <w:rsid w:val="00792578"/>
    <w:rsid w:val="00792762"/>
    <w:rsid w:val="00792DF4"/>
    <w:rsid w:val="007937A8"/>
    <w:rsid w:val="007943E8"/>
    <w:rsid w:val="0079467C"/>
    <w:rsid w:val="00794B1E"/>
    <w:rsid w:val="00794D46"/>
    <w:rsid w:val="00794E5B"/>
    <w:rsid w:val="00794EFD"/>
    <w:rsid w:val="00795147"/>
    <w:rsid w:val="0079520A"/>
    <w:rsid w:val="00795688"/>
    <w:rsid w:val="00795790"/>
    <w:rsid w:val="00795C39"/>
    <w:rsid w:val="00796A5A"/>
    <w:rsid w:val="00796FA2"/>
    <w:rsid w:val="00797011"/>
    <w:rsid w:val="0079715B"/>
    <w:rsid w:val="0079778A"/>
    <w:rsid w:val="00797D95"/>
    <w:rsid w:val="00797E59"/>
    <w:rsid w:val="007A04E3"/>
    <w:rsid w:val="007A07CB"/>
    <w:rsid w:val="007A0A31"/>
    <w:rsid w:val="007A2738"/>
    <w:rsid w:val="007A2814"/>
    <w:rsid w:val="007A32C9"/>
    <w:rsid w:val="007A34E8"/>
    <w:rsid w:val="007A382D"/>
    <w:rsid w:val="007A398D"/>
    <w:rsid w:val="007A3E87"/>
    <w:rsid w:val="007A3F3E"/>
    <w:rsid w:val="007A4239"/>
    <w:rsid w:val="007A493D"/>
    <w:rsid w:val="007A58D6"/>
    <w:rsid w:val="007A5CEA"/>
    <w:rsid w:val="007A6AC2"/>
    <w:rsid w:val="007A6F37"/>
    <w:rsid w:val="007A7BC5"/>
    <w:rsid w:val="007A7BDF"/>
    <w:rsid w:val="007B060B"/>
    <w:rsid w:val="007B0A30"/>
    <w:rsid w:val="007B1308"/>
    <w:rsid w:val="007B164C"/>
    <w:rsid w:val="007B18BA"/>
    <w:rsid w:val="007B1BF7"/>
    <w:rsid w:val="007B1C04"/>
    <w:rsid w:val="007B2316"/>
    <w:rsid w:val="007B2C59"/>
    <w:rsid w:val="007B2ED6"/>
    <w:rsid w:val="007B315B"/>
    <w:rsid w:val="007B378D"/>
    <w:rsid w:val="007B4189"/>
    <w:rsid w:val="007B4A8F"/>
    <w:rsid w:val="007B5101"/>
    <w:rsid w:val="007B615F"/>
    <w:rsid w:val="007B6185"/>
    <w:rsid w:val="007B6288"/>
    <w:rsid w:val="007B6DDA"/>
    <w:rsid w:val="007B7B06"/>
    <w:rsid w:val="007C02FE"/>
    <w:rsid w:val="007C03EF"/>
    <w:rsid w:val="007C0A4F"/>
    <w:rsid w:val="007C0FB5"/>
    <w:rsid w:val="007C20D3"/>
    <w:rsid w:val="007C25E4"/>
    <w:rsid w:val="007C28B6"/>
    <w:rsid w:val="007C2C66"/>
    <w:rsid w:val="007C2C8C"/>
    <w:rsid w:val="007C2CC7"/>
    <w:rsid w:val="007C2F46"/>
    <w:rsid w:val="007C3000"/>
    <w:rsid w:val="007C3105"/>
    <w:rsid w:val="007C3123"/>
    <w:rsid w:val="007C31C9"/>
    <w:rsid w:val="007C3481"/>
    <w:rsid w:val="007C3FCC"/>
    <w:rsid w:val="007C40C8"/>
    <w:rsid w:val="007C50F0"/>
    <w:rsid w:val="007C58A2"/>
    <w:rsid w:val="007C5B7D"/>
    <w:rsid w:val="007C6D11"/>
    <w:rsid w:val="007C72CF"/>
    <w:rsid w:val="007C73B3"/>
    <w:rsid w:val="007C79F5"/>
    <w:rsid w:val="007D06F9"/>
    <w:rsid w:val="007D0F8C"/>
    <w:rsid w:val="007D121B"/>
    <w:rsid w:val="007D18C6"/>
    <w:rsid w:val="007D2EB1"/>
    <w:rsid w:val="007D3105"/>
    <w:rsid w:val="007D3250"/>
    <w:rsid w:val="007D3AFC"/>
    <w:rsid w:val="007D3CD4"/>
    <w:rsid w:val="007D46D0"/>
    <w:rsid w:val="007D5EBC"/>
    <w:rsid w:val="007D5FFB"/>
    <w:rsid w:val="007D64D7"/>
    <w:rsid w:val="007D65F7"/>
    <w:rsid w:val="007D6929"/>
    <w:rsid w:val="007D73C6"/>
    <w:rsid w:val="007D761E"/>
    <w:rsid w:val="007D7C60"/>
    <w:rsid w:val="007E064A"/>
    <w:rsid w:val="007E0B46"/>
    <w:rsid w:val="007E0D35"/>
    <w:rsid w:val="007E10EC"/>
    <w:rsid w:val="007E27CE"/>
    <w:rsid w:val="007E2819"/>
    <w:rsid w:val="007E286E"/>
    <w:rsid w:val="007E2973"/>
    <w:rsid w:val="007E3153"/>
    <w:rsid w:val="007E32D7"/>
    <w:rsid w:val="007E36C8"/>
    <w:rsid w:val="007E3839"/>
    <w:rsid w:val="007E39A0"/>
    <w:rsid w:val="007E3A60"/>
    <w:rsid w:val="007E3EF0"/>
    <w:rsid w:val="007E565F"/>
    <w:rsid w:val="007E5D2B"/>
    <w:rsid w:val="007E629D"/>
    <w:rsid w:val="007E6322"/>
    <w:rsid w:val="007E6415"/>
    <w:rsid w:val="007E67F7"/>
    <w:rsid w:val="007E68C8"/>
    <w:rsid w:val="007E6A49"/>
    <w:rsid w:val="007E75AF"/>
    <w:rsid w:val="007E7C73"/>
    <w:rsid w:val="007F03AC"/>
    <w:rsid w:val="007F06BF"/>
    <w:rsid w:val="007F08BE"/>
    <w:rsid w:val="007F0904"/>
    <w:rsid w:val="007F0CF6"/>
    <w:rsid w:val="007F18D1"/>
    <w:rsid w:val="007F1993"/>
    <w:rsid w:val="007F2291"/>
    <w:rsid w:val="007F2902"/>
    <w:rsid w:val="007F3877"/>
    <w:rsid w:val="007F3C0F"/>
    <w:rsid w:val="007F3C65"/>
    <w:rsid w:val="007F3EC4"/>
    <w:rsid w:val="007F4333"/>
    <w:rsid w:val="007F48A7"/>
    <w:rsid w:val="007F551B"/>
    <w:rsid w:val="007F5788"/>
    <w:rsid w:val="007F5C69"/>
    <w:rsid w:val="007F5DCB"/>
    <w:rsid w:val="007F60CA"/>
    <w:rsid w:val="007F6F36"/>
    <w:rsid w:val="007F6F7B"/>
    <w:rsid w:val="007F701C"/>
    <w:rsid w:val="007F715B"/>
    <w:rsid w:val="007F75B9"/>
    <w:rsid w:val="007F7704"/>
    <w:rsid w:val="007F7D52"/>
    <w:rsid w:val="007F7E59"/>
    <w:rsid w:val="00800731"/>
    <w:rsid w:val="00800935"/>
    <w:rsid w:val="00801083"/>
    <w:rsid w:val="00801A92"/>
    <w:rsid w:val="0080209F"/>
    <w:rsid w:val="008020C7"/>
    <w:rsid w:val="00802892"/>
    <w:rsid w:val="0080315B"/>
    <w:rsid w:val="00803442"/>
    <w:rsid w:val="0080394D"/>
    <w:rsid w:val="0080395D"/>
    <w:rsid w:val="00803C06"/>
    <w:rsid w:val="00803E60"/>
    <w:rsid w:val="008045F1"/>
    <w:rsid w:val="0080633F"/>
    <w:rsid w:val="0080674E"/>
    <w:rsid w:val="008074C0"/>
    <w:rsid w:val="00807563"/>
    <w:rsid w:val="00807690"/>
    <w:rsid w:val="00807960"/>
    <w:rsid w:val="00807AE8"/>
    <w:rsid w:val="0081004B"/>
    <w:rsid w:val="0081030A"/>
    <w:rsid w:val="0081068C"/>
    <w:rsid w:val="00810754"/>
    <w:rsid w:val="00810930"/>
    <w:rsid w:val="00811208"/>
    <w:rsid w:val="00811401"/>
    <w:rsid w:val="008115A8"/>
    <w:rsid w:val="008125C5"/>
    <w:rsid w:val="00813788"/>
    <w:rsid w:val="00813EA2"/>
    <w:rsid w:val="008141AA"/>
    <w:rsid w:val="00814929"/>
    <w:rsid w:val="00814BEA"/>
    <w:rsid w:val="008155FE"/>
    <w:rsid w:val="00815D92"/>
    <w:rsid w:val="00815E52"/>
    <w:rsid w:val="00816FC1"/>
    <w:rsid w:val="008171C4"/>
    <w:rsid w:val="00817B6D"/>
    <w:rsid w:val="00817F33"/>
    <w:rsid w:val="00820C63"/>
    <w:rsid w:val="00820E67"/>
    <w:rsid w:val="00821040"/>
    <w:rsid w:val="00822393"/>
    <w:rsid w:val="008225FE"/>
    <w:rsid w:val="0082291A"/>
    <w:rsid w:val="00822E7E"/>
    <w:rsid w:val="00822FEF"/>
    <w:rsid w:val="00823640"/>
    <w:rsid w:val="00825023"/>
    <w:rsid w:val="00825565"/>
    <w:rsid w:val="00825840"/>
    <w:rsid w:val="0082700F"/>
    <w:rsid w:val="00827681"/>
    <w:rsid w:val="00827724"/>
    <w:rsid w:val="00827821"/>
    <w:rsid w:val="00830B8F"/>
    <w:rsid w:val="008321D9"/>
    <w:rsid w:val="00832569"/>
    <w:rsid w:val="0083276F"/>
    <w:rsid w:val="00833449"/>
    <w:rsid w:val="00834328"/>
    <w:rsid w:val="00834788"/>
    <w:rsid w:val="00834BBE"/>
    <w:rsid w:val="00834FD0"/>
    <w:rsid w:val="0083525A"/>
    <w:rsid w:val="0083531A"/>
    <w:rsid w:val="00835CDD"/>
    <w:rsid w:val="00835FB7"/>
    <w:rsid w:val="00836396"/>
    <w:rsid w:val="00836DE0"/>
    <w:rsid w:val="008370F0"/>
    <w:rsid w:val="008372B9"/>
    <w:rsid w:val="008377CD"/>
    <w:rsid w:val="008400E8"/>
    <w:rsid w:val="0084069B"/>
    <w:rsid w:val="00840943"/>
    <w:rsid w:val="00840A8A"/>
    <w:rsid w:val="00841406"/>
    <w:rsid w:val="00841C41"/>
    <w:rsid w:val="00841E91"/>
    <w:rsid w:val="008422DA"/>
    <w:rsid w:val="0084281C"/>
    <w:rsid w:val="008428CD"/>
    <w:rsid w:val="0084354E"/>
    <w:rsid w:val="008436E6"/>
    <w:rsid w:val="008438F5"/>
    <w:rsid w:val="00843FB1"/>
    <w:rsid w:val="008445A5"/>
    <w:rsid w:val="008449DC"/>
    <w:rsid w:val="008452CE"/>
    <w:rsid w:val="0084600F"/>
    <w:rsid w:val="008460EE"/>
    <w:rsid w:val="00846266"/>
    <w:rsid w:val="00846488"/>
    <w:rsid w:val="008471BE"/>
    <w:rsid w:val="008476DE"/>
    <w:rsid w:val="008503F8"/>
    <w:rsid w:val="008507BE"/>
    <w:rsid w:val="0085161C"/>
    <w:rsid w:val="00851E55"/>
    <w:rsid w:val="008522B3"/>
    <w:rsid w:val="0085276A"/>
    <w:rsid w:val="008529EE"/>
    <w:rsid w:val="0085316F"/>
    <w:rsid w:val="00853697"/>
    <w:rsid w:val="00853EBE"/>
    <w:rsid w:val="00854655"/>
    <w:rsid w:val="0085485B"/>
    <w:rsid w:val="00854B8A"/>
    <w:rsid w:val="00855666"/>
    <w:rsid w:val="00855E15"/>
    <w:rsid w:val="00855EC6"/>
    <w:rsid w:val="00856AA3"/>
    <w:rsid w:val="0085762D"/>
    <w:rsid w:val="00857928"/>
    <w:rsid w:val="00857B77"/>
    <w:rsid w:val="008601E5"/>
    <w:rsid w:val="00860266"/>
    <w:rsid w:val="00860498"/>
    <w:rsid w:val="008605F3"/>
    <w:rsid w:val="00860B6A"/>
    <w:rsid w:val="00860EEF"/>
    <w:rsid w:val="0086114D"/>
    <w:rsid w:val="008620CA"/>
    <w:rsid w:val="0086274A"/>
    <w:rsid w:val="008629A8"/>
    <w:rsid w:val="00862B5E"/>
    <w:rsid w:val="00863582"/>
    <w:rsid w:val="00863880"/>
    <w:rsid w:val="00863BE5"/>
    <w:rsid w:val="008642D9"/>
    <w:rsid w:val="00864396"/>
    <w:rsid w:val="008646D0"/>
    <w:rsid w:val="0086475F"/>
    <w:rsid w:val="008649B3"/>
    <w:rsid w:val="00864E63"/>
    <w:rsid w:val="00865BF3"/>
    <w:rsid w:val="00865F63"/>
    <w:rsid w:val="0086645A"/>
    <w:rsid w:val="00866924"/>
    <w:rsid w:val="00866B21"/>
    <w:rsid w:val="00866CC5"/>
    <w:rsid w:val="008677E6"/>
    <w:rsid w:val="00867D31"/>
    <w:rsid w:val="008701BF"/>
    <w:rsid w:val="00870768"/>
    <w:rsid w:val="00870854"/>
    <w:rsid w:val="00870A31"/>
    <w:rsid w:val="00870B69"/>
    <w:rsid w:val="0087104B"/>
    <w:rsid w:val="008711F6"/>
    <w:rsid w:val="0087143F"/>
    <w:rsid w:val="008719C4"/>
    <w:rsid w:val="008719DA"/>
    <w:rsid w:val="00872B38"/>
    <w:rsid w:val="00872E00"/>
    <w:rsid w:val="0087344B"/>
    <w:rsid w:val="0087386E"/>
    <w:rsid w:val="00873EBD"/>
    <w:rsid w:val="00873FDE"/>
    <w:rsid w:val="00874867"/>
    <w:rsid w:val="008751B5"/>
    <w:rsid w:val="0087570F"/>
    <w:rsid w:val="00875951"/>
    <w:rsid w:val="008759A7"/>
    <w:rsid w:val="00875D33"/>
    <w:rsid w:val="00876C8F"/>
    <w:rsid w:val="00877918"/>
    <w:rsid w:val="00877945"/>
    <w:rsid w:val="00877B7F"/>
    <w:rsid w:val="008804D7"/>
    <w:rsid w:val="008815EE"/>
    <w:rsid w:val="008817AA"/>
    <w:rsid w:val="00881DB9"/>
    <w:rsid w:val="0088319E"/>
    <w:rsid w:val="00883F3C"/>
    <w:rsid w:val="008845C6"/>
    <w:rsid w:val="00884DC2"/>
    <w:rsid w:val="00884DFD"/>
    <w:rsid w:val="00886116"/>
    <w:rsid w:val="00886C2F"/>
    <w:rsid w:val="0088741F"/>
    <w:rsid w:val="00887674"/>
    <w:rsid w:val="0088783B"/>
    <w:rsid w:val="00887A5D"/>
    <w:rsid w:val="00891171"/>
    <w:rsid w:val="00891619"/>
    <w:rsid w:val="00891DEA"/>
    <w:rsid w:val="00892DE6"/>
    <w:rsid w:val="00892E5B"/>
    <w:rsid w:val="0089381F"/>
    <w:rsid w:val="008938F0"/>
    <w:rsid w:val="008947AF"/>
    <w:rsid w:val="008947B6"/>
    <w:rsid w:val="00894BE7"/>
    <w:rsid w:val="00895036"/>
    <w:rsid w:val="0089509D"/>
    <w:rsid w:val="00895A2E"/>
    <w:rsid w:val="008964B9"/>
    <w:rsid w:val="0089670F"/>
    <w:rsid w:val="00896B2D"/>
    <w:rsid w:val="00896CEA"/>
    <w:rsid w:val="00897478"/>
    <w:rsid w:val="008975CE"/>
    <w:rsid w:val="008979D5"/>
    <w:rsid w:val="00897C3C"/>
    <w:rsid w:val="00897DAA"/>
    <w:rsid w:val="008A00AE"/>
    <w:rsid w:val="008A049F"/>
    <w:rsid w:val="008A0CB0"/>
    <w:rsid w:val="008A1416"/>
    <w:rsid w:val="008A2333"/>
    <w:rsid w:val="008A27BF"/>
    <w:rsid w:val="008A27FB"/>
    <w:rsid w:val="008A3C74"/>
    <w:rsid w:val="008A46C9"/>
    <w:rsid w:val="008A52B0"/>
    <w:rsid w:val="008A548D"/>
    <w:rsid w:val="008A5642"/>
    <w:rsid w:val="008A662A"/>
    <w:rsid w:val="008A6DD1"/>
    <w:rsid w:val="008A7AF8"/>
    <w:rsid w:val="008A7F2F"/>
    <w:rsid w:val="008B042F"/>
    <w:rsid w:val="008B0FD7"/>
    <w:rsid w:val="008B11DB"/>
    <w:rsid w:val="008B1DF9"/>
    <w:rsid w:val="008B2999"/>
    <w:rsid w:val="008B2C28"/>
    <w:rsid w:val="008B3B46"/>
    <w:rsid w:val="008B3E1A"/>
    <w:rsid w:val="008B3EF1"/>
    <w:rsid w:val="008B3F6C"/>
    <w:rsid w:val="008B4EF2"/>
    <w:rsid w:val="008B5408"/>
    <w:rsid w:val="008B5552"/>
    <w:rsid w:val="008B572F"/>
    <w:rsid w:val="008B5CBC"/>
    <w:rsid w:val="008B6A74"/>
    <w:rsid w:val="008B6BC6"/>
    <w:rsid w:val="008B6FD1"/>
    <w:rsid w:val="008B7284"/>
    <w:rsid w:val="008B78E6"/>
    <w:rsid w:val="008B7F2F"/>
    <w:rsid w:val="008C00C9"/>
    <w:rsid w:val="008C01E4"/>
    <w:rsid w:val="008C0AF4"/>
    <w:rsid w:val="008C0C7A"/>
    <w:rsid w:val="008C1386"/>
    <w:rsid w:val="008C1855"/>
    <w:rsid w:val="008C202F"/>
    <w:rsid w:val="008C248C"/>
    <w:rsid w:val="008C24AF"/>
    <w:rsid w:val="008C2E0C"/>
    <w:rsid w:val="008C3305"/>
    <w:rsid w:val="008C346E"/>
    <w:rsid w:val="008C348B"/>
    <w:rsid w:val="008C36E9"/>
    <w:rsid w:val="008C381C"/>
    <w:rsid w:val="008C3AC0"/>
    <w:rsid w:val="008C3BC5"/>
    <w:rsid w:val="008C3E27"/>
    <w:rsid w:val="008C3EF2"/>
    <w:rsid w:val="008C42AD"/>
    <w:rsid w:val="008C45B0"/>
    <w:rsid w:val="008C4745"/>
    <w:rsid w:val="008C5A6C"/>
    <w:rsid w:val="008C62AA"/>
    <w:rsid w:val="008C62DF"/>
    <w:rsid w:val="008C6C40"/>
    <w:rsid w:val="008C6D30"/>
    <w:rsid w:val="008C6E59"/>
    <w:rsid w:val="008C7218"/>
    <w:rsid w:val="008C7616"/>
    <w:rsid w:val="008C7B1A"/>
    <w:rsid w:val="008D061D"/>
    <w:rsid w:val="008D09AA"/>
    <w:rsid w:val="008D09BB"/>
    <w:rsid w:val="008D1C44"/>
    <w:rsid w:val="008D2234"/>
    <w:rsid w:val="008D39F4"/>
    <w:rsid w:val="008D4766"/>
    <w:rsid w:val="008D480F"/>
    <w:rsid w:val="008D49D1"/>
    <w:rsid w:val="008D5283"/>
    <w:rsid w:val="008D5CAE"/>
    <w:rsid w:val="008D7602"/>
    <w:rsid w:val="008D7A3B"/>
    <w:rsid w:val="008D7CB5"/>
    <w:rsid w:val="008D7CEF"/>
    <w:rsid w:val="008D7EBF"/>
    <w:rsid w:val="008E0133"/>
    <w:rsid w:val="008E043C"/>
    <w:rsid w:val="008E0BF3"/>
    <w:rsid w:val="008E0DA1"/>
    <w:rsid w:val="008E13B2"/>
    <w:rsid w:val="008E18A7"/>
    <w:rsid w:val="008E1A43"/>
    <w:rsid w:val="008E1E23"/>
    <w:rsid w:val="008E2AB2"/>
    <w:rsid w:val="008E3CE0"/>
    <w:rsid w:val="008E4B02"/>
    <w:rsid w:val="008E4EC8"/>
    <w:rsid w:val="008E5848"/>
    <w:rsid w:val="008E5ADE"/>
    <w:rsid w:val="008E62F3"/>
    <w:rsid w:val="008E6454"/>
    <w:rsid w:val="008E65C4"/>
    <w:rsid w:val="008E6897"/>
    <w:rsid w:val="008E7B70"/>
    <w:rsid w:val="008E7C65"/>
    <w:rsid w:val="008F05A8"/>
    <w:rsid w:val="008F0AC8"/>
    <w:rsid w:val="008F0D6F"/>
    <w:rsid w:val="008F0DB5"/>
    <w:rsid w:val="008F1434"/>
    <w:rsid w:val="008F14C8"/>
    <w:rsid w:val="008F2088"/>
    <w:rsid w:val="008F223D"/>
    <w:rsid w:val="008F2553"/>
    <w:rsid w:val="008F2662"/>
    <w:rsid w:val="008F3062"/>
    <w:rsid w:val="008F31A1"/>
    <w:rsid w:val="008F3683"/>
    <w:rsid w:val="008F3C11"/>
    <w:rsid w:val="008F3EE3"/>
    <w:rsid w:val="008F5570"/>
    <w:rsid w:val="008F5E48"/>
    <w:rsid w:val="008F5E55"/>
    <w:rsid w:val="008F63E1"/>
    <w:rsid w:val="008F76F2"/>
    <w:rsid w:val="008F7C3F"/>
    <w:rsid w:val="009003F2"/>
    <w:rsid w:val="00900410"/>
    <w:rsid w:val="0090073D"/>
    <w:rsid w:val="0090098E"/>
    <w:rsid w:val="00900A60"/>
    <w:rsid w:val="00901A39"/>
    <w:rsid w:val="00901E9F"/>
    <w:rsid w:val="00901EC6"/>
    <w:rsid w:val="00902236"/>
    <w:rsid w:val="0090266E"/>
    <w:rsid w:val="00902E68"/>
    <w:rsid w:val="00903500"/>
    <w:rsid w:val="00903662"/>
    <w:rsid w:val="00903827"/>
    <w:rsid w:val="00903F3C"/>
    <w:rsid w:val="00903FFF"/>
    <w:rsid w:val="00904030"/>
    <w:rsid w:val="009040EE"/>
    <w:rsid w:val="009043A2"/>
    <w:rsid w:val="00904C41"/>
    <w:rsid w:val="00905E86"/>
    <w:rsid w:val="00906354"/>
    <w:rsid w:val="009068B1"/>
    <w:rsid w:val="00907293"/>
    <w:rsid w:val="00907320"/>
    <w:rsid w:val="009079F6"/>
    <w:rsid w:val="00907AA9"/>
    <w:rsid w:val="00907B96"/>
    <w:rsid w:val="009100FA"/>
    <w:rsid w:val="00910265"/>
    <w:rsid w:val="00910502"/>
    <w:rsid w:val="009108FB"/>
    <w:rsid w:val="00911C80"/>
    <w:rsid w:val="0091240E"/>
    <w:rsid w:val="0091279B"/>
    <w:rsid w:val="009127D9"/>
    <w:rsid w:val="00912823"/>
    <w:rsid w:val="0091284C"/>
    <w:rsid w:val="00912E11"/>
    <w:rsid w:val="009130D3"/>
    <w:rsid w:val="0091392D"/>
    <w:rsid w:val="00913A1D"/>
    <w:rsid w:val="00914021"/>
    <w:rsid w:val="00914285"/>
    <w:rsid w:val="0091432F"/>
    <w:rsid w:val="00914397"/>
    <w:rsid w:val="0091553B"/>
    <w:rsid w:val="009159A5"/>
    <w:rsid w:val="00916283"/>
    <w:rsid w:val="00916660"/>
    <w:rsid w:val="00916868"/>
    <w:rsid w:val="00917A2C"/>
    <w:rsid w:val="009213C2"/>
    <w:rsid w:val="009219FB"/>
    <w:rsid w:val="00922FDE"/>
    <w:rsid w:val="0092379F"/>
    <w:rsid w:val="0092394F"/>
    <w:rsid w:val="00923C2E"/>
    <w:rsid w:val="00924A21"/>
    <w:rsid w:val="00924D81"/>
    <w:rsid w:val="009254BE"/>
    <w:rsid w:val="009255DF"/>
    <w:rsid w:val="00926187"/>
    <w:rsid w:val="00926395"/>
    <w:rsid w:val="00926413"/>
    <w:rsid w:val="009264AB"/>
    <w:rsid w:val="009264B6"/>
    <w:rsid w:val="00927502"/>
    <w:rsid w:val="009275E9"/>
    <w:rsid w:val="00927ABC"/>
    <w:rsid w:val="00927BEC"/>
    <w:rsid w:val="0093022F"/>
    <w:rsid w:val="0093034F"/>
    <w:rsid w:val="009307AF"/>
    <w:rsid w:val="0093080E"/>
    <w:rsid w:val="009308BD"/>
    <w:rsid w:val="00930AFD"/>
    <w:rsid w:val="00930CE3"/>
    <w:rsid w:val="00930CFE"/>
    <w:rsid w:val="00931209"/>
    <w:rsid w:val="009314EB"/>
    <w:rsid w:val="00931881"/>
    <w:rsid w:val="009319A1"/>
    <w:rsid w:val="00931FCA"/>
    <w:rsid w:val="009320A3"/>
    <w:rsid w:val="00932308"/>
    <w:rsid w:val="009325C4"/>
    <w:rsid w:val="00932B2E"/>
    <w:rsid w:val="009344B1"/>
    <w:rsid w:val="00934AD4"/>
    <w:rsid w:val="009351AE"/>
    <w:rsid w:val="009352F1"/>
    <w:rsid w:val="00935C3E"/>
    <w:rsid w:val="0093645E"/>
    <w:rsid w:val="009368C9"/>
    <w:rsid w:val="00936BA5"/>
    <w:rsid w:val="00936EF4"/>
    <w:rsid w:val="00936F08"/>
    <w:rsid w:val="00937059"/>
    <w:rsid w:val="00937C73"/>
    <w:rsid w:val="00940317"/>
    <w:rsid w:val="0094043C"/>
    <w:rsid w:val="009409A4"/>
    <w:rsid w:val="00940A82"/>
    <w:rsid w:val="00940BE3"/>
    <w:rsid w:val="00940E25"/>
    <w:rsid w:val="00940F3C"/>
    <w:rsid w:val="0094171F"/>
    <w:rsid w:val="00941981"/>
    <w:rsid w:val="00942516"/>
    <w:rsid w:val="00942F4C"/>
    <w:rsid w:val="00943474"/>
    <w:rsid w:val="00943C51"/>
    <w:rsid w:val="0094507A"/>
    <w:rsid w:val="009453A9"/>
    <w:rsid w:val="00945432"/>
    <w:rsid w:val="009454F4"/>
    <w:rsid w:val="00945649"/>
    <w:rsid w:val="00945811"/>
    <w:rsid w:val="00945C48"/>
    <w:rsid w:val="00945E52"/>
    <w:rsid w:val="00946C2C"/>
    <w:rsid w:val="009472B7"/>
    <w:rsid w:val="00947487"/>
    <w:rsid w:val="00947BD9"/>
    <w:rsid w:val="00947E11"/>
    <w:rsid w:val="00950712"/>
    <w:rsid w:val="009507D2"/>
    <w:rsid w:val="009509F3"/>
    <w:rsid w:val="00951055"/>
    <w:rsid w:val="0095111C"/>
    <w:rsid w:val="009511AF"/>
    <w:rsid w:val="009519D6"/>
    <w:rsid w:val="0095201A"/>
    <w:rsid w:val="0095218E"/>
    <w:rsid w:val="00952545"/>
    <w:rsid w:val="0095313F"/>
    <w:rsid w:val="00953A52"/>
    <w:rsid w:val="00953A8E"/>
    <w:rsid w:val="00953C4A"/>
    <w:rsid w:val="00954172"/>
    <w:rsid w:val="009542B8"/>
    <w:rsid w:val="009553CC"/>
    <w:rsid w:val="0095623A"/>
    <w:rsid w:val="009570BD"/>
    <w:rsid w:val="00957855"/>
    <w:rsid w:val="0095789E"/>
    <w:rsid w:val="00957965"/>
    <w:rsid w:val="00960480"/>
    <w:rsid w:val="00960863"/>
    <w:rsid w:val="009608CD"/>
    <w:rsid w:val="00960B78"/>
    <w:rsid w:val="00960D89"/>
    <w:rsid w:val="00962161"/>
    <w:rsid w:val="00962392"/>
    <w:rsid w:val="0096315D"/>
    <w:rsid w:val="00963206"/>
    <w:rsid w:val="009634E4"/>
    <w:rsid w:val="0096368A"/>
    <w:rsid w:val="00963B8F"/>
    <w:rsid w:val="00963E60"/>
    <w:rsid w:val="00963EB9"/>
    <w:rsid w:val="00964077"/>
    <w:rsid w:val="00964270"/>
    <w:rsid w:val="00964CE7"/>
    <w:rsid w:val="00965AB1"/>
    <w:rsid w:val="00965C9E"/>
    <w:rsid w:val="00965FA4"/>
    <w:rsid w:val="0096601E"/>
    <w:rsid w:val="009666FB"/>
    <w:rsid w:val="00967326"/>
    <w:rsid w:val="00967C7F"/>
    <w:rsid w:val="00967F23"/>
    <w:rsid w:val="009703E6"/>
    <w:rsid w:val="00970E03"/>
    <w:rsid w:val="00971E54"/>
    <w:rsid w:val="009723C7"/>
    <w:rsid w:val="0097255C"/>
    <w:rsid w:val="00973006"/>
    <w:rsid w:val="009732C6"/>
    <w:rsid w:val="0097374B"/>
    <w:rsid w:val="00973A04"/>
    <w:rsid w:val="00973AFB"/>
    <w:rsid w:val="00973B14"/>
    <w:rsid w:val="00973BED"/>
    <w:rsid w:val="00973D4A"/>
    <w:rsid w:val="00974693"/>
    <w:rsid w:val="009747C0"/>
    <w:rsid w:val="0097514F"/>
    <w:rsid w:val="00975651"/>
    <w:rsid w:val="009756BE"/>
    <w:rsid w:val="009759C1"/>
    <w:rsid w:val="00975C02"/>
    <w:rsid w:val="00975D73"/>
    <w:rsid w:val="0097620F"/>
    <w:rsid w:val="009762C1"/>
    <w:rsid w:val="00976329"/>
    <w:rsid w:val="00976A5E"/>
    <w:rsid w:val="00976B13"/>
    <w:rsid w:val="00976B70"/>
    <w:rsid w:val="00977823"/>
    <w:rsid w:val="009778DE"/>
    <w:rsid w:val="00980152"/>
    <w:rsid w:val="00980764"/>
    <w:rsid w:val="0098090E"/>
    <w:rsid w:val="0098110E"/>
    <w:rsid w:val="00981A86"/>
    <w:rsid w:val="00981C31"/>
    <w:rsid w:val="00981C84"/>
    <w:rsid w:val="00982782"/>
    <w:rsid w:val="00982E84"/>
    <w:rsid w:val="00982F32"/>
    <w:rsid w:val="00983129"/>
    <w:rsid w:val="0098319C"/>
    <w:rsid w:val="00983BF7"/>
    <w:rsid w:val="009840E7"/>
    <w:rsid w:val="0098415F"/>
    <w:rsid w:val="0098416D"/>
    <w:rsid w:val="00984E63"/>
    <w:rsid w:val="00985318"/>
    <w:rsid w:val="00985C4F"/>
    <w:rsid w:val="00985F43"/>
    <w:rsid w:val="0098600D"/>
    <w:rsid w:val="00986368"/>
    <w:rsid w:val="0098646A"/>
    <w:rsid w:val="00986522"/>
    <w:rsid w:val="0098758A"/>
    <w:rsid w:val="00987F2B"/>
    <w:rsid w:val="009901A2"/>
    <w:rsid w:val="00990C01"/>
    <w:rsid w:val="00990D09"/>
    <w:rsid w:val="00990E4B"/>
    <w:rsid w:val="00991213"/>
    <w:rsid w:val="00991A67"/>
    <w:rsid w:val="00991B6F"/>
    <w:rsid w:val="00992059"/>
    <w:rsid w:val="0099223C"/>
    <w:rsid w:val="009926E3"/>
    <w:rsid w:val="009928E3"/>
    <w:rsid w:val="00993332"/>
    <w:rsid w:val="0099546F"/>
    <w:rsid w:val="00995991"/>
    <w:rsid w:val="00995EDF"/>
    <w:rsid w:val="00996499"/>
    <w:rsid w:val="009967FF"/>
    <w:rsid w:val="00996F03"/>
    <w:rsid w:val="00996F46"/>
    <w:rsid w:val="00997E46"/>
    <w:rsid w:val="009A0B17"/>
    <w:rsid w:val="009A0E6F"/>
    <w:rsid w:val="009A12D1"/>
    <w:rsid w:val="009A1457"/>
    <w:rsid w:val="009A1A49"/>
    <w:rsid w:val="009A1E33"/>
    <w:rsid w:val="009A2258"/>
    <w:rsid w:val="009A2975"/>
    <w:rsid w:val="009A2E3B"/>
    <w:rsid w:val="009A3237"/>
    <w:rsid w:val="009A323D"/>
    <w:rsid w:val="009A399D"/>
    <w:rsid w:val="009A42F8"/>
    <w:rsid w:val="009A4477"/>
    <w:rsid w:val="009A4CEE"/>
    <w:rsid w:val="009A5855"/>
    <w:rsid w:val="009A5EEE"/>
    <w:rsid w:val="009A6C88"/>
    <w:rsid w:val="009A749B"/>
    <w:rsid w:val="009A74F9"/>
    <w:rsid w:val="009A764C"/>
    <w:rsid w:val="009A7C2E"/>
    <w:rsid w:val="009B0666"/>
    <w:rsid w:val="009B0696"/>
    <w:rsid w:val="009B06A6"/>
    <w:rsid w:val="009B07B5"/>
    <w:rsid w:val="009B135F"/>
    <w:rsid w:val="009B17E6"/>
    <w:rsid w:val="009B1C17"/>
    <w:rsid w:val="009B239D"/>
    <w:rsid w:val="009B300E"/>
    <w:rsid w:val="009B32E3"/>
    <w:rsid w:val="009B36B8"/>
    <w:rsid w:val="009B36D9"/>
    <w:rsid w:val="009B36EE"/>
    <w:rsid w:val="009B3B89"/>
    <w:rsid w:val="009B3BFE"/>
    <w:rsid w:val="009B430C"/>
    <w:rsid w:val="009B4649"/>
    <w:rsid w:val="009B4CC3"/>
    <w:rsid w:val="009B4E6E"/>
    <w:rsid w:val="009B5B76"/>
    <w:rsid w:val="009B5CB6"/>
    <w:rsid w:val="009B5EFA"/>
    <w:rsid w:val="009B604A"/>
    <w:rsid w:val="009B6B77"/>
    <w:rsid w:val="009B6BDB"/>
    <w:rsid w:val="009B6C03"/>
    <w:rsid w:val="009B755D"/>
    <w:rsid w:val="009B7747"/>
    <w:rsid w:val="009C099B"/>
    <w:rsid w:val="009C130E"/>
    <w:rsid w:val="009C156F"/>
    <w:rsid w:val="009C1E57"/>
    <w:rsid w:val="009C236D"/>
    <w:rsid w:val="009C23D0"/>
    <w:rsid w:val="009C29C9"/>
    <w:rsid w:val="009C356D"/>
    <w:rsid w:val="009C3DDB"/>
    <w:rsid w:val="009C405A"/>
    <w:rsid w:val="009C4A42"/>
    <w:rsid w:val="009C4BAF"/>
    <w:rsid w:val="009C5036"/>
    <w:rsid w:val="009C5484"/>
    <w:rsid w:val="009C5B09"/>
    <w:rsid w:val="009C5BE3"/>
    <w:rsid w:val="009C5DDA"/>
    <w:rsid w:val="009C6846"/>
    <w:rsid w:val="009C7197"/>
    <w:rsid w:val="009C7293"/>
    <w:rsid w:val="009C7650"/>
    <w:rsid w:val="009C77C4"/>
    <w:rsid w:val="009C791D"/>
    <w:rsid w:val="009C7C41"/>
    <w:rsid w:val="009D0A0C"/>
    <w:rsid w:val="009D0BC0"/>
    <w:rsid w:val="009D0D50"/>
    <w:rsid w:val="009D127E"/>
    <w:rsid w:val="009D1482"/>
    <w:rsid w:val="009D14B0"/>
    <w:rsid w:val="009D19D9"/>
    <w:rsid w:val="009D1BF5"/>
    <w:rsid w:val="009D2B23"/>
    <w:rsid w:val="009D2E9F"/>
    <w:rsid w:val="009D3090"/>
    <w:rsid w:val="009D33B2"/>
    <w:rsid w:val="009D427D"/>
    <w:rsid w:val="009D4BBD"/>
    <w:rsid w:val="009D4C78"/>
    <w:rsid w:val="009D4E8D"/>
    <w:rsid w:val="009D50C2"/>
    <w:rsid w:val="009D5503"/>
    <w:rsid w:val="009D5BC7"/>
    <w:rsid w:val="009D6E8B"/>
    <w:rsid w:val="009D7359"/>
    <w:rsid w:val="009D77F0"/>
    <w:rsid w:val="009D7845"/>
    <w:rsid w:val="009D7C6C"/>
    <w:rsid w:val="009E05A5"/>
    <w:rsid w:val="009E0883"/>
    <w:rsid w:val="009E09D5"/>
    <w:rsid w:val="009E0CE7"/>
    <w:rsid w:val="009E13CC"/>
    <w:rsid w:val="009E1DC2"/>
    <w:rsid w:val="009E2712"/>
    <w:rsid w:val="009E2B2D"/>
    <w:rsid w:val="009E2F01"/>
    <w:rsid w:val="009E3065"/>
    <w:rsid w:val="009E30A3"/>
    <w:rsid w:val="009E30F9"/>
    <w:rsid w:val="009E3906"/>
    <w:rsid w:val="009E3959"/>
    <w:rsid w:val="009E508E"/>
    <w:rsid w:val="009E547A"/>
    <w:rsid w:val="009E6C42"/>
    <w:rsid w:val="009E6DE6"/>
    <w:rsid w:val="009E727E"/>
    <w:rsid w:val="009E7460"/>
    <w:rsid w:val="009E7B84"/>
    <w:rsid w:val="009F0353"/>
    <w:rsid w:val="009F0460"/>
    <w:rsid w:val="009F110C"/>
    <w:rsid w:val="009F14EC"/>
    <w:rsid w:val="009F1E51"/>
    <w:rsid w:val="009F1FC5"/>
    <w:rsid w:val="009F2066"/>
    <w:rsid w:val="009F2094"/>
    <w:rsid w:val="009F222E"/>
    <w:rsid w:val="009F2B9A"/>
    <w:rsid w:val="009F34E4"/>
    <w:rsid w:val="009F3A64"/>
    <w:rsid w:val="009F3C80"/>
    <w:rsid w:val="009F3FE5"/>
    <w:rsid w:val="009F4423"/>
    <w:rsid w:val="009F4AA4"/>
    <w:rsid w:val="009F5048"/>
    <w:rsid w:val="009F5B27"/>
    <w:rsid w:val="009F6BB1"/>
    <w:rsid w:val="009F6D66"/>
    <w:rsid w:val="009F6F78"/>
    <w:rsid w:val="009F707D"/>
    <w:rsid w:val="009F79AD"/>
    <w:rsid w:val="009F7B61"/>
    <w:rsid w:val="00A01CFC"/>
    <w:rsid w:val="00A01FCC"/>
    <w:rsid w:val="00A022E5"/>
    <w:rsid w:val="00A02699"/>
    <w:rsid w:val="00A027D4"/>
    <w:rsid w:val="00A029DE"/>
    <w:rsid w:val="00A02F54"/>
    <w:rsid w:val="00A030F4"/>
    <w:rsid w:val="00A033E0"/>
    <w:rsid w:val="00A03C2D"/>
    <w:rsid w:val="00A03EB1"/>
    <w:rsid w:val="00A044D3"/>
    <w:rsid w:val="00A04756"/>
    <w:rsid w:val="00A0517F"/>
    <w:rsid w:val="00A052DD"/>
    <w:rsid w:val="00A0678C"/>
    <w:rsid w:val="00A0707E"/>
    <w:rsid w:val="00A0709E"/>
    <w:rsid w:val="00A072BA"/>
    <w:rsid w:val="00A0763B"/>
    <w:rsid w:val="00A07E80"/>
    <w:rsid w:val="00A10236"/>
    <w:rsid w:val="00A10816"/>
    <w:rsid w:val="00A10B46"/>
    <w:rsid w:val="00A1118F"/>
    <w:rsid w:val="00A11436"/>
    <w:rsid w:val="00A12C1C"/>
    <w:rsid w:val="00A12FF2"/>
    <w:rsid w:val="00A1340C"/>
    <w:rsid w:val="00A1385C"/>
    <w:rsid w:val="00A13E28"/>
    <w:rsid w:val="00A14461"/>
    <w:rsid w:val="00A149E2"/>
    <w:rsid w:val="00A14A48"/>
    <w:rsid w:val="00A15EA3"/>
    <w:rsid w:val="00A16B9B"/>
    <w:rsid w:val="00A16E25"/>
    <w:rsid w:val="00A173A6"/>
    <w:rsid w:val="00A17894"/>
    <w:rsid w:val="00A17B32"/>
    <w:rsid w:val="00A17D96"/>
    <w:rsid w:val="00A17FDD"/>
    <w:rsid w:val="00A2022C"/>
    <w:rsid w:val="00A20977"/>
    <w:rsid w:val="00A20F2D"/>
    <w:rsid w:val="00A21642"/>
    <w:rsid w:val="00A21EA8"/>
    <w:rsid w:val="00A226EB"/>
    <w:rsid w:val="00A22922"/>
    <w:rsid w:val="00A22BD2"/>
    <w:rsid w:val="00A22E6F"/>
    <w:rsid w:val="00A2306A"/>
    <w:rsid w:val="00A238BE"/>
    <w:rsid w:val="00A23E6F"/>
    <w:rsid w:val="00A24198"/>
    <w:rsid w:val="00A24275"/>
    <w:rsid w:val="00A247B4"/>
    <w:rsid w:val="00A249DB"/>
    <w:rsid w:val="00A24D7D"/>
    <w:rsid w:val="00A251F5"/>
    <w:rsid w:val="00A25315"/>
    <w:rsid w:val="00A25847"/>
    <w:rsid w:val="00A25BD3"/>
    <w:rsid w:val="00A25CAA"/>
    <w:rsid w:val="00A27128"/>
    <w:rsid w:val="00A273F1"/>
    <w:rsid w:val="00A27432"/>
    <w:rsid w:val="00A27614"/>
    <w:rsid w:val="00A27E31"/>
    <w:rsid w:val="00A30A95"/>
    <w:rsid w:val="00A30EE5"/>
    <w:rsid w:val="00A310C1"/>
    <w:rsid w:val="00A31442"/>
    <w:rsid w:val="00A3145A"/>
    <w:rsid w:val="00A31474"/>
    <w:rsid w:val="00A315F5"/>
    <w:rsid w:val="00A3216E"/>
    <w:rsid w:val="00A321BA"/>
    <w:rsid w:val="00A326DB"/>
    <w:rsid w:val="00A32BC7"/>
    <w:rsid w:val="00A33289"/>
    <w:rsid w:val="00A333C6"/>
    <w:rsid w:val="00A33746"/>
    <w:rsid w:val="00A34075"/>
    <w:rsid w:val="00A340E6"/>
    <w:rsid w:val="00A342FA"/>
    <w:rsid w:val="00A34684"/>
    <w:rsid w:val="00A348FD"/>
    <w:rsid w:val="00A34D61"/>
    <w:rsid w:val="00A353D2"/>
    <w:rsid w:val="00A356FF"/>
    <w:rsid w:val="00A35E1F"/>
    <w:rsid w:val="00A36962"/>
    <w:rsid w:val="00A36D67"/>
    <w:rsid w:val="00A37553"/>
    <w:rsid w:val="00A37FF9"/>
    <w:rsid w:val="00A40CF4"/>
    <w:rsid w:val="00A41339"/>
    <w:rsid w:val="00A41680"/>
    <w:rsid w:val="00A419D6"/>
    <w:rsid w:val="00A41B9C"/>
    <w:rsid w:val="00A41F4D"/>
    <w:rsid w:val="00A4213A"/>
    <w:rsid w:val="00A42A36"/>
    <w:rsid w:val="00A42E4E"/>
    <w:rsid w:val="00A43315"/>
    <w:rsid w:val="00A43A53"/>
    <w:rsid w:val="00A43D88"/>
    <w:rsid w:val="00A440B0"/>
    <w:rsid w:val="00A444D5"/>
    <w:rsid w:val="00A452CC"/>
    <w:rsid w:val="00A455A9"/>
    <w:rsid w:val="00A45732"/>
    <w:rsid w:val="00A459F2"/>
    <w:rsid w:val="00A45AF4"/>
    <w:rsid w:val="00A45E6A"/>
    <w:rsid w:val="00A4645D"/>
    <w:rsid w:val="00A46758"/>
    <w:rsid w:val="00A46BC4"/>
    <w:rsid w:val="00A46E75"/>
    <w:rsid w:val="00A46F02"/>
    <w:rsid w:val="00A473A2"/>
    <w:rsid w:val="00A478EA"/>
    <w:rsid w:val="00A47B71"/>
    <w:rsid w:val="00A50416"/>
    <w:rsid w:val="00A50431"/>
    <w:rsid w:val="00A5084A"/>
    <w:rsid w:val="00A509E8"/>
    <w:rsid w:val="00A50C0A"/>
    <w:rsid w:val="00A515E9"/>
    <w:rsid w:val="00A51A41"/>
    <w:rsid w:val="00A51A69"/>
    <w:rsid w:val="00A5269B"/>
    <w:rsid w:val="00A52AA4"/>
    <w:rsid w:val="00A5352C"/>
    <w:rsid w:val="00A53599"/>
    <w:rsid w:val="00A538DC"/>
    <w:rsid w:val="00A53BD1"/>
    <w:rsid w:val="00A53E4F"/>
    <w:rsid w:val="00A53F60"/>
    <w:rsid w:val="00A541E9"/>
    <w:rsid w:val="00A546F7"/>
    <w:rsid w:val="00A54C9A"/>
    <w:rsid w:val="00A550DE"/>
    <w:rsid w:val="00A55978"/>
    <w:rsid w:val="00A55D0B"/>
    <w:rsid w:val="00A55E62"/>
    <w:rsid w:val="00A56E3D"/>
    <w:rsid w:val="00A56F1D"/>
    <w:rsid w:val="00A57894"/>
    <w:rsid w:val="00A57CB5"/>
    <w:rsid w:val="00A60238"/>
    <w:rsid w:val="00A60717"/>
    <w:rsid w:val="00A60B8A"/>
    <w:rsid w:val="00A6171A"/>
    <w:rsid w:val="00A6196F"/>
    <w:rsid w:val="00A61ADA"/>
    <w:rsid w:val="00A61D56"/>
    <w:rsid w:val="00A625E5"/>
    <w:rsid w:val="00A62C96"/>
    <w:rsid w:val="00A63680"/>
    <w:rsid w:val="00A63BEE"/>
    <w:rsid w:val="00A63D05"/>
    <w:rsid w:val="00A63D23"/>
    <w:rsid w:val="00A64031"/>
    <w:rsid w:val="00A662F3"/>
    <w:rsid w:val="00A66A27"/>
    <w:rsid w:val="00A670FB"/>
    <w:rsid w:val="00A6771A"/>
    <w:rsid w:val="00A6798D"/>
    <w:rsid w:val="00A67B08"/>
    <w:rsid w:val="00A70B15"/>
    <w:rsid w:val="00A70CF6"/>
    <w:rsid w:val="00A70EBC"/>
    <w:rsid w:val="00A710A4"/>
    <w:rsid w:val="00A7135B"/>
    <w:rsid w:val="00A71CE3"/>
    <w:rsid w:val="00A71D66"/>
    <w:rsid w:val="00A71EE2"/>
    <w:rsid w:val="00A720BF"/>
    <w:rsid w:val="00A725EF"/>
    <w:rsid w:val="00A72695"/>
    <w:rsid w:val="00A73270"/>
    <w:rsid w:val="00A732AB"/>
    <w:rsid w:val="00A733FC"/>
    <w:rsid w:val="00A7357D"/>
    <w:rsid w:val="00A73A04"/>
    <w:rsid w:val="00A73CA8"/>
    <w:rsid w:val="00A74351"/>
    <w:rsid w:val="00A74B2B"/>
    <w:rsid w:val="00A74F09"/>
    <w:rsid w:val="00A7515C"/>
    <w:rsid w:val="00A7573E"/>
    <w:rsid w:val="00A75F71"/>
    <w:rsid w:val="00A765BF"/>
    <w:rsid w:val="00A769E4"/>
    <w:rsid w:val="00A77CA5"/>
    <w:rsid w:val="00A800F0"/>
    <w:rsid w:val="00A81165"/>
    <w:rsid w:val="00A8156A"/>
    <w:rsid w:val="00A81D0B"/>
    <w:rsid w:val="00A82276"/>
    <w:rsid w:val="00A8250E"/>
    <w:rsid w:val="00A83002"/>
    <w:rsid w:val="00A83ADE"/>
    <w:rsid w:val="00A83C04"/>
    <w:rsid w:val="00A84373"/>
    <w:rsid w:val="00A84CC7"/>
    <w:rsid w:val="00A85797"/>
    <w:rsid w:val="00A8669A"/>
    <w:rsid w:val="00A866D9"/>
    <w:rsid w:val="00A8677A"/>
    <w:rsid w:val="00A867F7"/>
    <w:rsid w:val="00A87B68"/>
    <w:rsid w:val="00A87FC0"/>
    <w:rsid w:val="00A901B1"/>
    <w:rsid w:val="00A90DE0"/>
    <w:rsid w:val="00A9101A"/>
    <w:rsid w:val="00A9159F"/>
    <w:rsid w:val="00A9163F"/>
    <w:rsid w:val="00A918BD"/>
    <w:rsid w:val="00A91C51"/>
    <w:rsid w:val="00A91F26"/>
    <w:rsid w:val="00A923B8"/>
    <w:rsid w:val="00A9290F"/>
    <w:rsid w:val="00A93A4B"/>
    <w:rsid w:val="00A93DE9"/>
    <w:rsid w:val="00A9490E"/>
    <w:rsid w:val="00A94A37"/>
    <w:rsid w:val="00A94D39"/>
    <w:rsid w:val="00A955E3"/>
    <w:rsid w:val="00A95691"/>
    <w:rsid w:val="00A9598E"/>
    <w:rsid w:val="00A96A46"/>
    <w:rsid w:val="00A97029"/>
    <w:rsid w:val="00A974B1"/>
    <w:rsid w:val="00A9768C"/>
    <w:rsid w:val="00A97835"/>
    <w:rsid w:val="00A97A59"/>
    <w:rsid w:val="00A97B57"/>
    <w:rsid w:val="00AA03CF"/>
    <w:rsid w:val="00AA048E"/>
    <w:rsid w:val="00AA0588"/>
    <w:rsid w:val="00AA0856"/>
    <w:rsid w:val="00AA08AE"/>
    <w:rsid w:val="00AA0C12"/>
    <w:rsid w:val="00AA1C2B"/>
    <w:rsid w:val="00AA1F87"/>
    <w:rsid w:val="00AA20A3"/>
    <w:rsid w:val="00AA21F2"/>
    <w:rsid w:val="00AA28CF"/>
    <w:rsid w:val="00AA2A6D"/>
    <w:rsid w:val="00AA2DF6"/>
    <w:rsid w:val="00AA3540"/>
    <w:rsid w:val="00AA3916"/>
    <w:rsid w:val="00AA3CAB"/>
    <w:rsid w:val="00AA4459"/>
    <w:rsid w:val="00AA4533"/>
    <w:rsid w:val="00AA4D4B"/>
    <w:rsid w:val="00AA4E44"/>
    <w:rsid w:val="00AA50AB"/>
    <w:rsid w:val="00AA53AB"/>
    <w:rsid w:val="00AA56EF"/>
    <w:rsid w:val="00AA597D"/>
    <w:rsid w:val="00AA5A58"/>
    <w:rsid w:val="00AA6095"/>
    <w:rsid w:val="00AA6378"/>
    <w:rsid w:val="00AA63A3"/>
    <w:rsid w:val="00AA653A"/>
    <w:rsid w:val="00AA666B"/>
    <w:rsid w:val="00AA6E4F"/>
    <w:rsid w:val="00AA743B"/>
    <w:rsid w:val="00AA7548"/>
    <w:rsid w:val="00AA756B"/>
    <w:rsid w:val="00AA7AB7"/>
    <w:rsid w:val="00AA7E6A"/>
    <w:rsid w:val="00AA7F2B"/>
    <w:rsid w:val="00AB09A7"/>
    <w:rsid w:val="00AB0A26"/>
    <w:rsid w:val="00AB14CD"/>
    <w:rsid w:val="00AB15FC"/>
    <w:rsid w:val="00AB1684"/>
    <w:rsid w:val="00AB1B4D"/>
    <w:rsid w:val="00AB24E5"/>
    <w:rsid w:val="00AB255D"/>
    <w:rsid w:val="00AB2C8C"/>
    <w:rsid w:val="00AB30A0"/>
    <w:rsid w:val="00AB31AA"/>
    <w:rsid w:val="00AB387E"/>
    <w:rsid w:val="00AB3A46"/>
    <w:rsid w:val="00AB48A5"/>
    <w:rsid w:val="00AB4DCC"/>
    <w:rsid w:val="00AB4E35"/>
    <w:rsid w:val="00AB4EBD"/>
    <w:rsid w:val="00AB5697"/>
    <w:rsid w:val="00AB76C6"/>
    <w:rsid w:val="00AC028D"/>
    <w:rsid w:val="00AC0B81"/>
    <w:rsid w:val="00AC11BD"/>
    <w:rsid w:val="00AC217F"/>
    <w:rsid w:val="00AC2D58"/>
    <w:rsid w:val="00AC2DE1"/>
    <w:rsid w:val="00AC468D"/>
    <w:rsid w:val="00AC485B"/>
    <w:rsid w:val="00AC4979"/>
    <w:rsid w:val="00AC49E0"/>
    <w:rsid w:val="00AC5734"/>
    <w:rsid w:val="00AC5D8A"/>
    <w:rsid w:val="00AC6435"/>
    <w:rsid w:val="00AC6466"/>
    <w:rsid w:val="00AC6572"/>
    <w:rsid w:val="00AC74AE"/>
    <w:rsid w:val="00AD0361"/>
    <w:rsid w:val="00AD15AB"/>
    <w:rsid w:val="00AD1B2F"/>
    <w:rsid w:val="00AD1CB4"/>
    <w:rsid w:val="00AD1D66"/>
    <w:rsid w:val="00AD206F"/>
    <w:rsid w:val="00AD2B90"/>
    <w:rsid w:val="00AD2FF5"/>
    <w:rsid w:val="00AD3ADD"/>
    <w:rsid w:val="00AD4311"/>
    <w:rsid w:val="00AD52ED"/>
    <w:rsid w:val="00AD5E46"/>
    <w:rsid w:val="00AD64A9"/>
    <w:rsid w:val="00AD674F"/>
    <w:rsid w:val="00AD6DC9"/>
    <w:rsid w:val="00AD7741"/>
    <w:rsid w:val="00AD7A8D"/>
    <w:rsid w:val="00AD7B06"/>
    <w:rsid w:val="00AD7C57"/>
    <w:rsid w:val="00AD7F99"/>
    <w:rsid w:val="00AE092C"/>
    <w:rsid w:val="00AE093C"/>
    <w:rsid w:val="00AE22BA"/>
    <w:rsid w:val="00AE233F"/>
    <w:rsid w:val="00AE2625"/>
    <w:rsid w:val="00AE27A2"/>
    <w:rsid w:val="00AE2EB9"/>
    <w:rsid w:val="00AE34CF"/>
    <w:rsid w:val="00AE3643"/>
    <w:rsid w:val="00AE36AA"/>
    <w:rsid w:val="00AE3764"/>
    <w:rsid w:val="00AE3C15"/>
    <w:rsid w:val="00AE44A9"/>
    <w:rsid w:val="00AE45B5"/>
    <w:rsid w:val="00AE495C"/>
    <w:rsid w:val="00AE553D"/>
    <w:rsid w:val="00AE5CF7"/>
    <w:rsid w:val="00AE603E"/>
    <w:rsid w:val="00AE6135"/>
    <w:rsid w:val="00AE6E86"/>
    <w:rsid w:val="00AE6F24"/>
    <w:rsid w:val="00AE73DC"/>
    <w:rsid w:val="00AE7454"/>
    <w:rsid w:val="00AE77B7"/>
    <w:rsid w:val="00AE77F5"/>
    <w:rsid w:val="00AE7A83"/>
    <w:rsid w:val="00AE7D6F"/>
    <w:rsid w:val="00AF036C"/>
    <w:rsid w:val="00AF0AAB"/>
    <w:rsid w:val="00AF0AB9"/>
    <w:rsid w:val="00AF0CBF"/>
    <w:rsid w:val="00AF1098"/>
    <w:rsid w:val="00AF128E"/>
    <w:rsid w:val="00AF1796"/>
    <w:rsid w:val="00AF1D51"/>
    <w:rsid w:val="00AF231A"/>
    <w:rsid w:val="00AF26E9"/>
    <w:rsid w:val="00AF26EE"/>
    <w:rsid w:val="00AF299B"/>
    <w:rsid w:val="00AF2ECE"/>
    <w:rsid w:val="00AF315C"/>
    <w:rsid w:val="00AF34F0"/>
    <w:rsid w:val="00AF3E5B"/>
    <w:rsid w:val="00AF487D"/>
    <w:rsid w:val="00AF4888"/>
    <w:rsid w:val="00AF4D76"/>
    <w:rsid w:val="00AF4EE0"/>
    <w:rsid w:val="00AF5A19"/>
    <w:rsid w:val="00AF5AB5"/>
    <w:rsid w:val="00AF61CE"/>
    <w:rsid w:val="00AF6650"/>
    <w:rsid w:val="00AF6A54"/>
    <w:rsid w:val="00AF6CE6"/>
    <w:rsid w:val="00AF715F"/>
    <w:rsid w:val="00AF7299"/>
    <w:rsid w:val="00AF7559"/>
    <w:rsid w:val="00AF78D8"/>
    <w:rsid w:val="00B00534"/>
    <w:rsid w:val="00B008E7"/>
    <w:rsid w:val="00B014C3"/>
    <w:rsid w:val="00B01B0C"/>
    <w:rsid w:val="00B01EB0"/>
    <w:rsid w:val="00B028C5"/>
    <w:rsid w:val="00B03589"/>
    <w:rsid w:val="00B03B9B"/>
    <w:rsid w:val="00B03C80"/>
    <w:rsid w:val="00B04648"/>
    <w:rsid w:val="00B04EF3"/>
    <w:rsid w:val="00B050E5"/>
    <w:rsid w:val="00B059FE"/>
    <w:rsid w:val="00B063DA"/>
    <w:rsid w:val="00B06A2B"/>
    <w:rsid w:val="00B07243"/>
    <w:rsid w:val="00B0765C"/>
    <w:rsid w:val="00B07740"/>
    <w:rsid w:val="00B10492"/>
    <w:rsid w:val="00B10556"/>
    <w:rsid w:val="00B105B1"/>
    <w:rsid w:val="00B110B8"/>
    <w:rsid w:val="00B11D89"/>
    <w:rsid w:val="00B1259E"/>
    <w:rsid w:val="00B128AC"/>
    <w:rsid w:val="00B12A6F"/>
    <w:rsid w:val="00B13049"/>
    <w:rsid w:val="00B13D4A"/>
    <w:rsid w:val="00B14118"/>
    <w:rsid w:val="00B1677F"/>
    <w:rsid w:val="00B171D3"/>
    <w:rsid w:val="00B17513"/>
    <w:rsid w:val="00B17E78"/>
    <w:rsid w:val="00B20344"/>
    <w:rsid w:val="00B2038F"/>
    <w:rsid w:val="00B204E4"/>
    <w:rsid w:val="00B205C0"/>
    <w:rsid w:val="00B20C68"/>
    <w:rsid w:val="00B211A8"/>
    <w:rsid w:val="00B21649"/>
    <w:rsid w:val="00B21A2F"/>
    <w:rsid w:val="00B21B40"/>
    <w:rsid w:val="00B22D0D"/>
    <w:rsid w:val="00B2338C"/>
    <w:rsid w:val="00B23AF4"/>
    <w:rsid w:val="00B23E4A"/>
    <w:rsid w:val="00B23E59"/>
    <w:rsid w:val="00B23FA1"/>
    <w:rsid w:val="00B242A6"/>
    <w:rsid w:val="00B2435C"/>
    <w:rsid w:val="00B249DE"/>
    <w:rsid w:val="00B24EEF"/>
    <w:rsid w:val="00B25316"/>
    <w:rsid w:val="00B255CC"/>
    <w:rsid w:val="00B271CB"/>
    <w:rsid w:val="00B2748D"/>
    <w:rsid w:val="00B27C2C"/>
    <w:rsid w:val="00B30310"/>
    <w:rsid w:val="00B3071B"/>
    <w:rsid w:val="00B30786"/>
    <w:rsid w:val="00B310D9"/>
    <w:rsid w:val="00B31A5D"/>
    <w:rsid w:val="00B32C49"/>
    <w:rsid w:val="00B33798"/>
    <w:rsid w:val="00B34105"/>
    <w:rsid w:val="00B34F84"/>
    <w:rsid w:val="00B3502D"/>
    <w:rsid w:val="00B351B2"/>
    <w:rsid w:val="00B356C0"/>
    <w:rsid w:val="00B35E55"/>
    <w:rsid w:val="00B3670F"/>
    <w:rsid w:val="00B3695A"/>
    <w:rsid w:val="00B36B60"/>
    <w:rsid w:val="00B36B7A"/>
    <w:rsid w:val="00B36D00"/>
    <w:rsid w:val="00B36DDD"/>
    <w:rsid w:val="00B3715A"/>
    <w:rsid w:val="00B37E97"/>
    <w:rsid w:val="00B40877"/>
    <w:rsid w:val="00B40A48"/>
    <w:rsid w:val="00B40FA6"/>
    <w:rsid w:val="00B4122A"/>
    <w:rsid w:val="00B414CB"/>
    <w:rsid w:val="00B425AC"/>
    <w:rsid w:val="00B425F6"/>
    <w:rsid w:val="00B42DA6"/>
    <w:rsid w:val="00B42FC2"/>
    <w:rsid w:val="00B4301B"/>
    <w:rsid w:val="00B4465D"/>
    <w:rsid w:val="00B448F5"/>
    <w:rsid w:val="00B45165"/>
    <w:rsid w:val="00B45E87"/>
    <w:rsid w:val="00B462BA"/>
    <w:rsid w:val="00B466AE"/>
    <w:rsid w:val="00B469B5"/>
    <w:rsid w:val="00B46B20"/>
    <w:rsid w:val="00B46E95"/>
    <w:rsid w:val="00B47A9B"/>
    <w:rsid w:val="00B47D21"/>
    <w:rsid w:val="00B50D13"/>
    <w:rsid w:val="00B51ED7"/>
    <w:rsid w:val="00B526FD"/>
    <w:rsid w:val="00B527DA"/>
    <w:rsid w:val="00B52B84"/>
    <w:rsid w:val="00B52DEE"/>
    <w:rsid w:val="00B52E7A"/>
    <w:rsid w:val="00B53B7F"/>
    <w:rsid w:val="00B543CB"/>
    <w:rsid w:val="00B548F4"/>
    <w:rsid w:val="00B54B20"/>
    <w:rsid w:val="00B551BD"/>
    <w:rsid w:val="00B5558F"/>
    <w:rsid w:val="00B55664"/>
    <w:rsid w:val="00B55E03"/>
    <w:rsid w:val="00B55E12"/>
    <w:rsid w:val="00B56065"/>
    <w:rsid w:val="00B56921"/>
    <w:rsid w:val="00B56B32"/>
    <w:rsid w:val="00B572C8"/>
    <w:rsid w:val="00B57725"/>
    <w:rsid w:val="00B5778B"/>
    <w:rsid w:val="00B603B0"/>
    <w:rsid w:val="00B60A41"/>
    <w:rsid w:val="00B61544"/>
    <w:rsid w:val="00B61E06"/>
    <w:rsid w:val="00B61E1A"/>
    <w:rsid w:val="00B625A5"/>
    <w:rsid w:val="00B62A33"/>
    <w:rsid w:val="00B62B8C"/>
    <w:rsid w:val="00B62CEB"/>
    <w:rsid w:val="00B62ECC"/>
    <w:rsid w:val="00B63040"/>
    <w:rsid w:val="00B63CB8"/>
    <w:rsid w:val="00B6402A"/>
    <w:rsid w:val="00B6467A"/>
    <w:rsid w:val="00B648C8"/>
    <w:rsid w:val="00B657B9"/>
    <w:rsid w:val="00B65968"/>
    <w:rsid w:val="00B65B22"/>
    <w:rsid w:val="00B66679"/>
    <w:rsid w:val="00B67215"/>
    <w:rsid w:val="00B67C57"/>
    <w:rsid w:val="00B701A5"/>
    <w:rsid w:val="00B7066E"/>
    <w:rsid w:val="00B70B11"/>
    <w:rsid w:val="00B71835"/>
    <w:rsid w:val="00B718EA"/>
    <w:rsid w:val="00B72638"/>
    <w:rsid w:val="00B727D8"/>
    <w:rsid w:val="00B72F9E"/>
    <w:rsid w:val="00B7339D"/>
    <w:rsid w:val="00B736C5"/>
    <w:rsid w:val="00B74226"/>
    <w:rsid w:val="00B74542"/>
    <w:rsid w:val="00B745B1"/>
    <w:rsid w:val="00B75004"/>
    <w:rsid w:val="00B754B1"/>
    <w:rsid w:val="00B756FA"/>
    <w:rsid w:val="00B75EE5"/>
    <w:rsid w:val="00B75F46"/>
    <w:rsid w:val="00B76953"/>
    <w:rsid w:val="00B76D24"/>
    <w:rsid w:val="00B800B4"/>
    <w:rsid w:val="00B8016C"/>
    <w:rsid w:val="00B80AED"/>
    <w:rsid w:val="00B80C97"/>
    <w:rsid w:val="00B81297"/>
    <w:rsid w:val="00B815B1"/>
    <w:rsid w:val="00B81B4C"/>
    <w:rsid w:val="00B82114"/>
    <w:rsid w:val="00B82160"/>
    <w:rsid w:val="00B83116"/>
    <w:rsid w:val="00B8362C"/>
    <w:rsid w:val="00B839B0"/>
    <w:rsid w:val="00B8412E"/>
    <w:rsid w:val="00B843B5"/>
    <w:rsid w:val="00B84657"/>
    <w:rsid w:val="00B848F3"/>
    <w:rsid w:val="00B85364"/>
    <w:rsid w:val="00B856CD"/>
    <w:rsid w:val="00B85A32"/>
    <w:rsid w:val="00B86581"/>
    <w:rsid w:val="00B8690C"/>
    <w:rsid w:val="00B869EE"/>
    <w:rsid w:val="00B86D2D"/>
    <w:rsid w:val="00B87085"/>
    <w:rsid w:val="00B903F7"/>
    <w:rsid w:val="00B908F9"/>
    <w:rsid w:val="00B90B60"/>
    <w:rsid w:val="00B915F4"/>
    <w:rsid w:val="00B91E8D"/>
    <w:rsid w:val="00B920CF"/>
    <w:rsid w:val="00B92BC6"/>
    <w:rsid w:val="00B92CBA"/>
    <w:rsid w:val="00B939D5"/>
    <w:rsid w:val="00B93F7D"/>
    <w:rsid w:val="00B955EE"/>
    <w:rsid w:val="00B956DB"/>
    <w:rsid w:val="00B958C5"/>
    <w:rsid w:val="00B95F60"/>
    <w:rsid w:val="00B96B2A"/>
    <w:rsid w:val="00B974B6"/>
    <w:rsid w:val="00B97976"/>
    <w:rsid w:val="00BA0DBB"/>
    <w:rsid w:val="00BA1394"/>
    <w:rsid w:val="00BA1533"/>
    <w:rsid w:val="00BA175A"/>
    <w:rsid w:val="00BA18B3"/>
    <w:rsid w:val="00BA1952"/>
    <w:rsid w:val="00BA1BB7"/>
    <w:rsid w:val="00BA21D7"/>
    <w:rsid w:val="00BA2272"/>
    <w:rsid w:val="00BA235F"/>
    <w:rsid w:val="00BA25C1"/>
    <w:rsid w:val="00BA261D"/>
    <w:rsid w:val="00BA291E"/>
    <w:rsid w:val="00BA294A"/>
    <w:rsid w:val="00BA448A"/>
    <w:rsid w:val="00BA4916"/>
    <w:rsid w:val="00BA4BA5"/>
    <w:rsid w:val="00BA508F"/>
    <w:rsid w:val="00BA55BD"/>
    <w:rsid w:val="00BA562B"/>
    <w:rsid w:val="00BA5C6E"/>
    <w:rsid w:val="00BA5E24"/>
    <w:rsid w:val="00BA6260"/>
    <w:rsid w:val="00BA6531"/>
    <w:rsid w:val="00BA67B7"/>
    <w:rsid w:val="00BA6D0F"/>
    <w:rsid w:val="00BA6DB0"/>
    <w:rsid w:val="00BA736D"/>
    <w:rsid w:val="00BB1363"/>
    <w:rsid w:val="00BB15DB"/>
    <w:rsid w:val="00BB1963"/>
    <w:rsid w:val="00BB1B11"/>
    <w:rsid w:val="00BB1E7C"/>
    <w:rsid w:val="00BB21B2"/>
    <w:rsid w:val="00BB23E1"/>
    <w:rsid w:val="00BB24DB"/>
    <w:rsid w:val="00BB2A28"/>
    <w:rsid w:val="00BB2A37"/>
    <w:rsid w:val="00BB2DB8"/>
    <w:rsid w:val="00BB3435"/>
    <w:rsid w:val="00BB3773"/>
    <w:rsid w:val="00BB3A2E"/>
    <w:rsid w:val="00BB3A5A"/>
    <w:rsid w:val="00BB3F47"/>
    <w:rsid w:val="00BB411A"/>
    <w:rsid w:val="00BB4338"/>
    <w:rsid w:val="00BB4409"/>
    <w:rsid w:val="00BB4C94"/>
    <w:rsid w:val="00BB5772"/>
    <w:rsid w:val="00BB5B97"/>
    <w:rsid w:val="00BB5CAB"/>
    <w:rsid w:val="00BB5CEA"/>
    <w:rsid w:val="00BB6DCF"/>
    <w:rsid w:val="00BB7188"/>
    <w:rsid w:val="00BB7346"/>
    <w:rsid w:val="00BB7498"/>
    <w:rsid w:val="00BB7D35"/>
    <w:rsid w:val="00BC0068"/>
    <w:rsid w:val="00BC008C"/>
    <w:rsid w:val="00BC023C"/>
    <w:rsid w:val="00BC0C67"/>
    <w:rsid w:val="00BC0CA8"/>
    <w:rsid w:val="00BC1C0F"/>
    <w:rsid w:val="00BC1CCA"/>
    <w:rsid w:val="00BC1DCF"/>
    <w:rsid w:val="00BC2ADB"/>
    <w:rsid w:val="00BC2B32"/>
    <w:rsid w:val="00BC2B5D"/>
    <w:rsid w:val="00BC2DDA"/>
    <w:rsid w:val="00BC31DF"/>
    <w:rsid w:val="00BC34A1"/>
    <w:rsid w:val="00BC380C"/>
    <w:rsid w:val="00BC4660"/>
    <w:rsid w:val="00BC5320"/>
    <w:rsid w:val="00BC5390"/>
    <w:rsid w:val="00BC55D1"/>
    <w:rsid w:val="00BC59A5"/>
    <w:rsid w:val="00BC61F0"/>
    <w:rsid w:val="00BC6DF4"/>
    <w:rsid w:val="00BD01BA"/>
    <w:rsid w:val="00BD0280"/>
    <w:rsid w:val="00BD0281"/>
    <w:rsid w:val="00BD046B"/>
    <w:rsid w:val="00BD0545"/>
    <w:rsid w:val="00BD0588"/>
    <w:rsid w:val="00BD09AE"/>
    <w:rsid w:val="00BD106C"/>
    <w:rsid w:val="00BD149B"/>
    <w:rsid w:val="00BD162C"/>
    <w:rsid w:val="00BD1B2D"/>
    <w:rsid w:val="00BD1D32"/>
    <w:rsid w:val="00BD2106"/>
    <w:rsid w:val="00BD2B7E"/>
    <w:rsid w:val="00BD2CCB"/>
    <w:rsid w:val="00BD2E59"/>
    <w:rsid w:val="00BD2FDC"/>
    <w:rsid w:val="00BD3188"/>
    <w:rsid w:val="00BD3245"/>
    <w:rsid w:val="00BD385B"/>
    <w:rsid w:val="00BD4041"/>
    <w:rsid w:val="00BD4B49"/>
    <w:rsid w:val="00BD4F0F"/>
    <w:rsid w:val="00BD55BE"/>
    <w:rsid w:val="00BD55C1"/>
    <w:rsid w:val="00BD5D4E"/>
    <w:rsid w:val="00BD631C"/>
    <w:rsid w:val="00BD66E2"/>
    <w:rsid w:val="00BE0010"/>
    <w:rsid w:val="00BE01B1"/>
    <w:rsid w:val="00BE041E"/>
    <w:rsid w:val="00BE122C"/>
    <w:rsid w:val="00BE1858"/>
    <w:rsid w:val="00BE2026"/>
    <w:rsid w:val="00BE21D2"/>
    <w:rsid w:val="00BE26E3"/>
    <w:rsid w:val="00BE3341"/>
    <w:rsid w:val="00BE35AD"/>
    <w:rsid w:val="00BE3770"/>
    <w:rsid w:val="00BE3AA0"/>
    <w:rsid w:val="00BE3D45"/>
    <w:rsid w:val="00BE3EBE"/>
    <w:rsid w:val="00BE3EFC"/>
    <w:rsid w:val="00BE4124"/>
    <w:rsid w:val="00BE5888"/>
    <w:rsid w:val="00BE5E57"/>
    <w:rsid w:val="00BE60BE"/>
    <w:rsid w:val="00BE6ED6"/>
    <w:rsid w:val="00BE6FD7"/>
    <w:rsid w:val="00BE7B33"/>
    <w:rsid w:val="00BF0BE5"/>
    <w:rsid w:val="00BF1391"/>
    <w:rsid w:val="00BF14D8"/>
    <w:rsid w:val="00BF1576"/>
    <w:rsid w:val="00BF1DFA"/>
    <w:rsid w:val="00BF244B"/>
    <w:rsid w:val="00BF2988"/>
    <w:rsid w:val="00BF2A6B"/>
    <w:rsid w:val="00BF2B7A"/>
    <w:rsid w:val="00BF2E60"/>
    <w:rsid w:val="00BF330A"/>
    <w:rsid w:val="00BF3479"/>
    <w:rsid w:val="00BF4023"/>
    <w:rsid w:val="00BF41B9"/>
    <w:rsid w:val="00BF431C"/>
    <w:rsid w:val="00BF495E"/>
    <w:rsid w:val="00BF4BDB"/>
    <w:rsid w:val="00BF5D6E"/>
    <w:rsid w:val="00BF5E07"/>
    <w:rsid w:val="00BF61B0"/>
    <w:rsid w:val="00BF634D"/>
    <w:rsid w:val="00BF64A3"/>
    <w:rsid w:val="00BF6862"/>
    <w:rsid w:val="00BF6FB8"/>
    <w:rsid w:val="00BF72DE"/>
    <w:rsid w:val="00BF7CDB"/>
    <w:rsid w:val="00BF7F83"/>
    <w:rsid w:val="00C01A4E"/>
    <w:rsid w:val="00C01BFC"/>
    <w:rsid w:val="00C02198"/>
    <w:rsid w:val="00C0228F"/>
    <w:rsid w:val="00C022DA"/>
    <w:rsid w:val="00C0282B"/>
    <w:rsid w:val="00C02954"/>
    <w:rsid w:val="00C02AE4"/>
    <w:rsid w:val="00C034E3"/>
    <w:rsid w:val="00C03708"/>
    <w:rsid w:val="00C03C86"/>
    <w:rsid w:val="00C040CD"/>
    <w:rsid w:val="00C0458E"/>
    <w:rsid w:val="00C0514E"/>
    <w:rsid w:val="00C052F0"/>
    <w:rsid w:val="00C0552F"/>
    <w:rsid w:val="00C05EF0"/>
    <w:rsid w:val="00C062BA"/>
    <w:rsid w:val="00C065BA"/>
    <w:rsid w:val="00C071BD"/>
    <w:rsid w:val="00C0781E"/>
    <w:rsid w:val="00C1030E"/>
    <w:rsid w:val="00C10FF4"/>
    <w:rsid w:val="00C11D24"/>
    <w:rsid w:val="00C12168"/>
    <w:rsid w:val="00C121A5"/>
    <w:rsid w:val="00C1249C"/>
    <w:rsid w:val="00C13A84"/>
    <w:rsid w:val="00C14002"/>
    <w:rsid w:val="00C14159"/>
    <w:rsid w:val="00C144C3"/>
    <w:rsid w:val="00C14852"/>
    <w:rsid w:val="00C14BF8"/>
    <w:rsid w:val="00C15F24"/>
    <w:rsid w:val="00C166BA"/>
    <w:rsid w:val="00C168D2"/>
    <w:rsid w:val="00C16FB4"/>
    <w:rsid w:val="00C172B4"/>
    <w:rsid w:val="00C17513"/>
    <w:rsid w:val="00C1792B"/>
    <w:rsid w:val="00C202A4"/>
    <w:rsid w:val="00C20626"/>
    <w:rsid w:val="00C2067F"/>
    <w:rsid w:val="00C20B3B"/>
    <w:rsid w:val="00C213A7"/>
    <w:rsid w:val="00C219CB"/>
    <w:rsid w:val="00C21F1B"/>
    <w:rsid w:val="00C21F91"/>
    <w:rsid w:val="00C23D58"/>
    <w:rsid w:val="00C2465B"/>
    <w:rsid w:val="00C250C6"/>
    <w:rsid w:val="00C251B2"/>
    <w:rsid w:val="00C255F2"/>
    <w:rsid w:val="00C259CA"/>
    <w:rsid w:val="00C25CFF"/>
    <w:rsid w:val="00C26544"/>
    <w:rsid w:val="00C2688D"/>
    <w:rsid w:val="00C268E5"/>
    <w:rsid w:val="00C26921"/>
    <w:rsid w:val="00C26DBE"/>
    <w:rsid w:val="00C26FC0"/>
    <w:rsid w:val="00C270DE"/>
    <w:rsid w:val="00C27BE6"/>
    <w:rsid w:val="00C27CD1"/>
    <w:rsid w:val="00C27CD2"/>
    <w:rsid w:val="00C30567"/>
    <w:rsid w:val="00C30A54"/>
    <w:rsid w:val="00C30A57"/>
    <w:rsid w:val="00C31FEE"/>
    <w:rsid w:val="00C330A4"/>
    <w:rsid w:val="00C331BC"/>
    <w:rsid w:val="00C338CE"/>
    <w:rsid w:val="00C33C8A"/>
    <w:rsid w:val="00C340DD"/>
    <w:rsid w:val="00C3445B"/>
    <w:rsid w:val="00C3459E"/>
    <w:rsid w:val="00C34C44"/>
    <w:rsid w:val="00C35BD0"/>
    <w:rsid w:val="00C366B9"/>
    <w:rsid w:val="00C37093"/>
    <w:rsid w:val="00C377EF"/>
    <w:rsid w:val="00C378FC"/>
    <w:rsid w:val="00C37FF1"/>
    <w:rsid w:val="00C401A8"/>
    <w:rsid w:val="00C40A23"/>
    <w:rsid w:val="00C40B54"/>
    <w:rsid w:val="00C40CEB"/>
    <w:rsid w:val="00C41690"/>
    <w:rsid w:val="00C42A25"/>
    <w:rsid w:val="00C42CA9"/>
    <w:rsid w:val="00C42E6E"/>
    <w:rsid w:val="00C431F3"/>
    <w:rsid w:val="00C43AAA"/>
    <w:rsid w:val="00C43B6E"/>
    <w:rsid w:val="00C43D80"/>
    <w:rsid w:val="00C440E5"/>
    <w:rsid w:val="00C44238"/>
    <w:rsid w:val="00C4444B"/>
    <w:rsid w:val="00C449D6"/>
    <w:rsid w:val="00C44AEB"/>
    <w:rsid w:val="00C45807"/>
    <w:rsid w:val="00C45F53"/>
    <w:rsid w:val="00C460AF"/>
    <w:rsid w:val="00C46493"/>
    <w:rsid w:val="00C4650E"/>
    <w:rsid w:val="00C4666B"/>
    <w:rsid w:val="00C46806"/>
    <w:rsid w:val="00C469F7"/>
    <w:rsid w:val="00C46F67"/>
    <w:rsid w:val="00C47F10"/>
    <w:rsid w:val="00C50269"/>
    <w:rsid w:val="00C50AC2"/>
    <w:rsid w:val="00C5184C"/>
    <w:rsid w:val="00C51BAA"/>
    <w:rsid w:val="00C51C94"/>
    <w:rsid w:val="00C51CD2"/>
    <w:rsid w:val="00C52D8C"/>
    <w:rsid w:val="00C533F9"/>
    <w:rsid w:val="00C54511"/>
    <w:rsid w:val="00C54967"/>
    <w:rsid w:val="00C54C3D"/>
    <w:rsid w:val="00C555B1"/>
    <w:rsid w:val="00C5566F"/>
    <w:rsid w:val="00C55C9A"/>
    <w:rsid w:val="00C56E12"/>
    <w:rsid w:val="00C57D5E"/>
    <w:rsid w:val="00C608A9"/>
    <w:rsid w:val="00C60950"/>
    <w:rsid w:val="00C60C70"/>
    <w:rsid w:val="00C61301"/>
    <w:rsid w:val="00C61432"/>
    <w:rsid w:val="00C614F5"/>
    <w:rsid w:val="00C61B65"/>
    <w:rsid w:val="00C62150"/>
    <w:rsid w:val="00C62F9B"/>
    <w:rsid w:val="00C6301F"/>
    <w:rsid w:val="00C63196"/>
    <w:rsid w:val="00C638F3"/>
    <w:rsid w:val="00C63952"/>
    <w:rsid w:val="00C63B59"/>
    <w:rsid w:val="00C64307"/>
    <w:rsid w:val="00C64B56"/>
    <w:rsid w:val="00C64E5E"/>
    <w:rsid w:val="00C64EF2"/>
    <w:rsid w:val="00C6525E"/>
    <w:rsid w:val="00C65911"/>
    <w:rsid w:val="00C65BD9"/>
    <w:rsid w:val="00C65F2F"/>
    <w:rsid w:val="00C66299"/>
    <w:rsid w:val="00C66566"/>
    <w:rsid w:val="00C66870"/>
    <w:rsid w:val="00C669CB"/>
    <w:rsid w:val="00C6716C"/>
    <w:rsid w:val="00C671E3"/>
    <w:rsid w:val="00C671EA"/>
    <w:rsid w:val="00C6767D"/>
    <w:rsid w:val="00C678E9"/>
    <w:rsid w:val="00C67AD2"/>
    <w:rsid w:val="00C70046"/>
    <w:rsid w:val="00C700D5"/>
    <w:rsid w:val="00C70986"/>
    <w:rsid w:val="00C71559"/>
    <w:rsid w:val="00C717F1"/>
    <w:rsid w:val="00C71B6F"/>
    <w:rsid w:val="00C71D5A"/>
    <w:rsid w:val="00C722EE"/>
    <w:rsid w:val="00C72357"/>
    <w:rsid w:val="00C72AFA"/>
    <w:rsid w:val="00C72C8B"/>
    <w:rsid w:val="00C72EBD"/>
    <w:rsid w:val="00C731DF"/>
    <w:rsid w:val="00C732DD"/>
    <w:rsid w:val="00C738D9"/>
    <w:rsid w:val="00C7415C"/>
    <w:rsid w:val="00C741AA"/>
    <w:rsid w:val="00C74C84"/>
    <w:rsid w:val="00C74D4D"/>
    <w:rsid w:val="00C75868"/>
    <w:rsid w:val="00C75C13"/>
    <w:rsid w:val="00C75C8D"/>
    <w:rsid w:val="00C764B7"/>
    <w:rsid w:val="00C76CEB"/>
    <w:rsid w:val="00C770AF"/>
    <w:rsid w:val="00C77267"/>
    <w:rsid w:val="00C7742E"/>
    <w:rsid w:val="00C818DC"/>
    <w:rsid w:val="00C81B6C"/>
    <w:rsid w:val="00C82C78"/>
    <w:rsid w:val="00C82D88"/>
    <w:rsid w:val="00C831C2"/>
    <w:rsid w:val="00C83642"/>
    <w:rsid w:val="00C83AA6"/>
    <w:rsid w:val="00C8535E"/>
    <w:rsid w:val="00C85C33"/>
    <w:rsid w:val="00C86035"/>
    <w:rsid w:val="00C862EB"/>
    <w:rsid w:val="00C87329"/>
    <w:rsid w:val="00C87555"/>
    <w:rsid w:val="00C87754"/>
    <w:rsid w:val="00C87B78"/>
    <w:rsid w:val="00C90126"/>
    <w:rsid w:val="00C903A9"/>
    <w:rsid w:val="00C90575"/>
    <w:rsid w:val="00C908AD"/>
    <w:rsid w:val="00C90B4C"/>
    <w:rsid w:val="00C91711"/>
    <w:rsid w:val="00C91C99"/>
    <w:rsid w:val="00C9212D"/>
    <w:rsid w:val="00C923D0"/>
    <w:rsid w:val="00C92CBF"/>
    <w:rsid w:val="00C93347"/>
    <w:rsid w:val="00C9358E"/>
    <w:rsid w:val="00C93613"/>
    <w:rsid w:val="00C936CA"/>
    <w:rsid w:val="00C93B4A"/>
    <w:rsid w:val="00C93CDA"/>
    <w:rsid w:val="00C945BC"/>
    <w:rsid w:val="00C94780"/>
    <w:rsid w:val="00C957C0"/>
    <w:rsid w:val="00C95FA3"/>
    <w:rsid w:val="00C9664A"/>
    <w:rsid w:val="00C96BB7"/>
    <w:rsid w:val="00C96F25"/>
    <w:rsid w:val="00C97D06"/>
    <w:rsid w:val="00C97D0A"/>
    <w:rsid w:val="00CA07E3"/>
    <w:rsid w:val="00CA11D6"/>
    <w:rsid w:val="00CA1DC1"/>
    <w:rsid w:val="00CA1DCC"/>
    <w:rsid w:val="00CA20B6"/>
    <w:rsid w:val="00CA3613"/>
    <w:rsid w:val="00CA3A1C"/>
    <w:rsid w:val="00CA3AA0"/>
    <w:rsid w:val="00CA4122"/>
    <w:rsid w:val="00CA4362"/>
    <w:rsid w:val="00CA486D"/>
    <w:rsid w:val="00CA4C56"/>
    <w:rsid w:val="00CA5379"/>
    <w:rsid w:val="00CA59C1"/>
    <w:rsid w:val="00CA5CFC"/>
    <w:rsid w:val="00CA64D1"/>
    <w:rsid w:val="00CA6FE3"/>
    <w:rsid w:val="00CA7850"/>
    <w:rsid w:val="00CA7DFB"/>
    <w:rsid w:val="00CB00C5"/>
    <w:rsid w:val="00CB030B"/>
    <w:rsid w:val="00CB06C7"/>
    <w:rsid w:val="00CB0A38"/>
    <w:rsid w:val="00CB0BE0"/>
    <w:rsid w:val="00CB1175"/>
    <w:rsid w:val="00CB122D"/>
    <w:rsid w:val="00CB2073"/>
    <w:rsid w:val="00CB2C4E"/>
    <w:rsid w:val="00CB3151"/>
    <w:rsid w:val="00CB348C"/>
    <w:rsid w:val="00CB378C"/>
    <w:rsid w:val="00CB3F00"/>
    <w:rsid w:val="00CB4382"/>
    <w:rsid w:val="00CB4818"/>
    <w:rsid w:val="00CB5C5F"/>
    <w:rsid w:val="00CB6C7D"/>
    <w:rsid w:val="00CB7391"/>
    <w:rsid w:val="00CB78F4"/>
    <w:rsid w:val="00CB7962"/>
    <w:rsid w:val="00CB7C91"/>
    <w:rsid w:val="00CB7CD0"/>
    <w:rsid w:val="00CB7DFB"/>
    <w:rsid w:val="00CC0F23"/>
    <w:rsid w:val="00CC10C4"/>
    <w:rsid w:val="00CC1260"/>
    <w:rsid w:val="00CC16D7"/>
    <w:rsid w:val="00CC1C3B"/>
    <w:rsid w:val="00CC2389"/>
    <w:rsid w:val="00CC2692"/>
    <w:rsid w:val="00CC286F"/>
    <w:rsid w:val="00CC2E76"/>
    <w:rsid w:val="00CC3585"/>
    <w:rsid w:val="00CC371C"/>
    <w:rsid w:val="00CC3825"/>
    <w:rsid w:val="00CC4055"/>
    <w:rsid w:val="00CC4073"/>
    <w:rsid w:val="00CC4856"/>
    <w:rsid w:val="00CC493F"/>
    <w:rsid w:val="00CC5622"/>
    <w:rsid w:val="00CC587F"/>
    <w:rsid w:val="00CC60C6"/>
    <w:rsid w:val="00CC6DBA"/>
    <w:rsid w:val="00CC7BDD"/>
    <w:rsid w:val="00CC7F46"/>
    <w:rsid w:val="00CD0332"/>
    <w:rsid w:val="00CD0584"/>
    <w:rsid w:val="00CD0BC9"/>
    <w:rsid w:val="00CD1278"/>
    <w:rsid w:val="00CD1471"/>
    <w:rsid w:val="00CD158A"/>
    <w:rsid w:val="00CD1E1B"/>
    <w:rsid w:val="00CD1F49"/>
    <w:rsid w:val="00CD2B17"/>
    <w:rsid w:val="00CD2C2B"/>
    <w:rsid w:val="00CD34A7"/>
    <w:rsid w:val="00CD4868"/>
    <w:rsid w:val="00CD4A0A"/>
    <w:rsid w:val="00CD4FF0"/>
    <w:rsid w:val="00CD58B7"/>
    <w:rsid w:val="00CD58D0"/>
    <w:rsid w:val="00CD5EC6"/>
    <w:rsid w:val="00CD68B9"/>
    <w:rsid w:val="00CD6E8A"/>
    <w:rsid w:val="00CD7305"/>
    <w:rsid w:val="00CD744B"/>
    <w:rsid w:val="00CD7516"/>
    <w:rsid w:val="00CD76AE"/>
    <w:rsid w:val="00CD7DB6"/>
    <w:rsid w:val="00CD7E19"/>
    <w:rsid w:val="00CE0071"/>
    <w:rsid w:val="00CE0782"/>
    <w:rsid w:val="00CE0AFA"/>
    <w:rsid w:val="00CE0D71"/>
    <w:rsid w:val="00CE16E6"/>
    <w:rsid w:val="00CE1877"/>
    <w:rsid w:val="00CE262F"/>
    <w:rsid w:val="00CE273C"/>
    <w:rsid w:val="00CE302E"/>
    <w:rsid w:val="00CE3335"/>
    <w:rsid w:val="00CE3C56"/>
    <w:rsid w:val="00CE3D12"/>
    <w:rsid w:val="00CE46B8"/>
    <w:rsid w:val="00CE594E"/>
    <w:rsid w:val="00CE5A41"/>
    <w:rsid w:val="00CE66C9"/>
    <w:rsid w:val="00CE67D9"/>
    <w:rsid w:val="00CE6B59"/>
    <w:rsid w:val="00CE6FA0"/>
    <w:rsid w:val="00CF0C25"/>
    <w:rsid w:val="00CF165E"/>
    <w:rsid w:val="00CF1BBE"/>
    <w:rsid w:val="00CF1BC4"/>
    <w:rsid w:val="00CF2160"/>
    <w:rsid w:val="00CF27F3"/>
    <w:rsid w:val="00CF2A53"/>
    <w:rsid w:val="00CF2FC2"/>
    <w:rsid w:val="00CF35A8"/>
    <w:rsid w:val="00CF3DB4"/>
    <w:rsid w:val="00CF434A"/>
    <w:rsid w:val="00CF44C4"/>
    <w:rsid w:val="00CF479D"/>
    <w:rsid w:val="00CF4E7F"/>
    <w:rsid w:val="00CF578E"/>
    <w:rsid w:val="00CF5FC3"/>
    <w:rsid w:val="00CF61FD"/>
    <w:rsid w:val="00CF6CBA"/>
    <w:rsid w:val="00CF6FDB"/>
    <w:rsid w:val="00CF7107"/>
    <w:rsid w:val="00D003DE"/>
    <w:rsid w:val="00D004F2"/>
    <w:rsid w:val="00D01B58"/>
    <w:rsid w:val="00D02E86"/>
    <w:rsid w:val="00D03CF8"/>
    <w:rsid w:val="00D04A2A"/>
    <w:rsid w:val="00D06416"/>
    <w:rsid w:val="00D06E75"/>
    <w:rsid w:val="00D06EF5"/>
    <w:rsid w:val="00D10AC6"/>
    <w:rsid w:val="00D12DC7"/>
    <w:rsid w:val="00D12E5A"/>
    <w:rsid w:val="00D12EAD"/>
    <w:rsid w:val="00D13762"/>
    <w:rsid w:val="00D13785"/>
    <w:rsid w:val="00D1395F"/>
    <w:rsid w:val="00D14D30"/>
    <w:rsid w:val="00D16544"/>
    <w:rsid w:val="00D1676A"/>
    <w:rsid w:val="00D16D73"/>
    <w:rsid w:val="00D1707B"/>
    <w:rsid w:val="00D17D58"/>
    <w:rsid w:val="00D207A1"/>
    <w:rsid w:val="00D208D4"/>
    <w:rsid w:val="00D20BF4"/>
    <w:rsid w:val="00D21125"/>
    <w:rsid w:val="00D21355"/>
    <w:rsid w:val="00D21696"/>
    <w:rsid w:val="00D21840"/>
    <w:rsid w:val="00D218C3"/>
    <w:rsid w:val="00D2206C"/>
    <w:rsid w:val="00D22220"/>
    <w:rsid w:val="00D227AE"/>
    <w:rsid w:val="00D235CB"/>
    <w:rsid w:val="00D23FC4"/>
    <w:rsid w:val="00D2416E"/>
    <w:rsid w:val="00D24674"/>
    <w:rsid w:val="00D25950"/>
    <w:rsid w:val="00D25A2A"/>
    <w:rsid w:val="00D25D78"/>
    <w:rsid w:val="00D264BA"/>
    <w:rsid w:val="00D26A18"/>
    <w:rsid w:val="00D26BEE"/>
    <w:rsid w:val="00D26FFE"/>
    <w:rsid w:val="00D274A2"/>
    <w:rsid w:val="00D279BD"/>
    <w:rsid w:val="00D27BA2"/>
    <w:rsid w:val="00D3040D"/>
    <w:rsid w:val="00D30604"/>
    <w:rsid w:val="00D30B05"/>
    <w:rsid w:val="00D30F74"/>
    <w:rsid w:val="00D31003"/>
    <w:rsid w:val="00D317AB"/>
    <w:rsid w:val="00D32292"/>
    <w:rsid w:val="00D32AAF"/>
    <w:rsid w:val="00D3323D"/>
    <w:rsid w:val="00D3371D"/>
    <w:rsid w:val="00D33FB8"/>
    <w:rsid w:val="00D34288"/>
    <w:rsid w:val="00D342E0"/>
    <w:rsid w:val="00D344C5"/>
    <w:rsid w:val="00D3483F"/>
    <w:rsid w:val="00D35062"/>
    <w:rsid w:val="00D35EF7"/>
    <w:rsid w:val="00D36B7B"/>
    <w:rsid w:val="00D36C3C"/>
    <w:rsid w:val="00D371A7"/>
    <w:rsid w:val="00D37F0F"/>
    <w:rsid w:val="00D402B7"/>
    <w:rsid w:val="00D40499"/>
    <w:rsid w:val="00D4060E"/>
    <w:rsid w:val="00D40656"/>
    <w:rsid w:val="00D409FC"/>
    <w:rsid w:val="00D40A65"/>
    <w:rsid w:val="00D40D4C"/>
    <w:rsid w:val="00D40F97"/>
    <w:rsid w:val="00D413BF"/>
    <w:rsid w:val="00D41702"/>
    <w:rsid w:val="00D417DD"/>
    <w:rsid w:val="00D422CA"/>
    <w:rsid w:val="00D424D7"/>
    <w:rsid w:val="00D42C79"/>
    <w:rsid w:val="00D42FCF"/>
    <w:rsid w:val="00D435D9"/>
    <w:rsid w:val="00D44708"/>
    <w:rsid w:val="00D4495B"/>
    <w:rsid w:val="00D44CF3"/>
    <w:rsid w:val="00D44DBC"/>
    <w:rsid w:val="00D45517"/>
    <w:rsid w:val="00D45759"/>
    <w:rsid w:val="00D4676D"/>
    <w:rsid w:val="00D46A82"/>
    <w:rsid w:val="00D46D03"/>
    <w:rsid w:val="00D46FB6"/>
    <w:rsid w:val="00D475F3"/>
    <w:rsid w:val="00D47FAF"/>
    <w:rsid w:val="00D505D3"/>
    <w:rsid w:val="00D5190A"/>
    <w:rsid w:val="00D51AF7"/>
    <w:rsid w:val="00D52511"/>
    <w:rsid w:val="00D5255E"/>
    <w:rsid w:val="00D5272E"/>
    <w:rsid w:val="00D527B1"/>
    <w:rsid w:val="00D52EC8"/>
    <w:rsid w:val="00D5323A"/>
    <w:rsid w:val="00D532D7"/>
    <w:rsid w:val="00D53760"/>
    <w:rsid w:val="00D53F94"/>
    <w:rsid w:val="00D546D2"/>
    <w:rsid w:val="00D54A08"/>
    <w:rsid w:val="00D54DF7"/>
    <w:rsid w:val="00D5562F"/>
    <w:rsid w:val="00D5599C"/>
    <w:rsid w:val="00D55EC3"/>
    <w:rsid w:val="00D563C9"/>
    <w:rsid w:val="00D565B5"/>
    <w:rsid w:val="00D5685C"/>
    <w:rsid w:val="00D56C1F"/>
    <w:rsid w:val="00D577D3"/>
    <w:rsid w:val="00D608F8"/>
    <w:rsid w:val="00D60D08"/>
    <w:rsid w:val="00D60E59"/>
    <w:rsid w:val="00D612BF"/>
    <w:rsid w:val="00D615E4"/>
    <w:rsid w:val="00D617C0"/>
    <w:rsid w:val="00D61890"/>
    <w:rsid w:val="00D61EBD"/>
    <w:rsid w:val="00D625F1"/>
    <w:rsid w:val="00D62A68"/>
    <w:rsid w:val="00D63348"/>
    <w:rsid w:val="00D65233"/>
    <w:rsid w:val="00D654F2"/>
    <w:rsid w:val="00D6568B"/>
    <w:rsid w:val="00D65AC7"/>
    <w:rsid w:val="00D662F5"/>
    <w:rsid w:val="00D66337"/>
    <w:rsid w:val="00D663E5"/>
    <w:rsid w:val="00D66827"/>
    <w:rsid w:val="00D66E32"/>
    <w:rsid w:val="00D67740"/>
    <w:rsid w:val="00D6775A"/>
    <w:rsid w:val="00D67C68"/>
    <w:rsid w:val="00D67DA7"/>
    <w:rsid w:val="00D67DAB"/>
    <w:rsid w:val="00D703A2"/>
    <w:rsid w:val="00D706C1"/>
    <w:rsid w:val="00D70A7D"/>
    <w:rsid w:val="00D70B0A"/>
    <w:rsid w:val="00D70EBE"/>
    <w:rsid w:val="00D7318E"/>
    <w:rsid w:val="00D731B1"/>
    <w:rsid w:val="00D73366"/>
    <w:rsid w:val="00D75059"/>
    <w:rsid w:val="00D753B8"/>
    <w:rsid w:val="00D76012"/>
    <w:rsid w:val="00D760DA"/>
    <w:rsid w:val="00D76567"/>
    <w:rsid w:val="00D766D2"/>
    <w:rsid w:val="00D76AEB"/>
    <w:rsid w:val="00D801AF"/>
    <w:rsid w:val="00D80492"/>
    <w:rsid w:val="00D810C0"/>
    <w:rsid w:val="00D81635"/>
    <w:rsid w:val="00D81B92"/>
    <w:rsid w:val="00D820A6"/>
    <w:rsid w:val="00D82241"/>
    <w:rsid w:val="00D8232B"/>
    <w:rsid w:val="00D82E3B"/>
    <w:rsid w:val="00D82FDC"/>
    <w:rsid w:val="00D833CC"/>
    <w:rsid w:val="00D83CFD"/>
    <w:rsid w:val="00D83D64"/>
    <w:rsid w:val="00D83E6C"/>
    <w:rsid w:val="00D8421F"/>
    <w:rsid w:val="00D8469C"/>
    <w:rsid w:val="00D84E25"/>
    <w:rsid w:val="00D84ED6"/>
    <w:rsid w:val="00D855BD"/>
    <w:rsid w:val="00D86694"/>
    <w:rsid w:val="00D86711"/>
    <w:rsid w:val="00D86831"/>
    <w:rsid w:val="00D86B02"/>
    <w:rsid w:val="00D8724B"/>
    <w:rsid w:val="00D90712"/>
    <w:rsid w:val="00D90982"/>
    <w:rsid w:val="00D90DE4"/>
    <w:rsid w:val="00D90EEC"/>
    <w:rsid w:val="00D915F4"/>
    <w:rsid w:val="00D91B80"/>
    <w:rsid w:val="00D91E13"/>
    <w:rsid w:val="00D91E94"/>
    <w:rsid w:val="00D920F0"/>
    <w:rsid w:val="00D9266F"/>
    <w:rsid w:val="00D92B2F"/>
    <w:rsid w:val="00D92B3B"/>
    <w:rsid w:val="00D92D5F"/>
    <w:rsid w:val="00D931DF"/>
    <w:rsid w:val="00D93250"/>
    <w:rsid w:val="00D935B7"/>
    <w:rsid w:val="00D94507"/>
    <w:rsid w:val="00D94C08"/>
    <w:rsid w:val="00D951C0"/>
    <w:rsid w:val="00D95E11"/>
    <w:rsid w:val="00D96E56"/>
    <w:rsid w:val="00D9702A"/>
    <w:rsid w:val="00D97605"/>
    <w:rsid w:val="00D978A4"/>
    <w:rsid w:val="00DA1428"/>
    <w:rsid w:val="00DA14A7"/>
    <w:rsid w:val="00DA1F38"/>
    <w:rsid w:val="00DA2179"/>
    <w:rsid w:val="00DA269E"/>
    <w:rsid w:val="00DA2DC8"/>
    <w:rsid w:val="00DA2E1E"/>
    <w:rsid w:val="00DA33E2"/>
    <w:rsid w:val="00DA36DA"/>
    <w:rsid w:val="00DA46FF"/>
    <w:rsid w:val="00DA4E3A"/>
    <w:rsid w:val="00DA53DA"/>
    <w:rsid w:val="00DA54B9"/>
    <w:rsid w:val="00DA54DB"/>
    <w:rsid w:val="00DA5D48"/>
    <w:rsid w:val="00DA5F86"/>
    <w:rsid w:val="00DA6309"/>
    <w:rsid w:val="00DA6C8B"/>
    <w:rsid w:val="00DA6F1B"/>
    <w:rsid w:val="00DA6F85"/>
    <w:rsid w:val="00DA71E2"/>
    <w:rsid w:val="00DB02EB"/>
    <w:rsid w:val="00DB0761"/>
    <w:rsid w:val="00DB0763"/>
    <w:rsid w:val="00DB0A82"/>
    <w:rsid w:val="00DB0AAF"/>
    <w:rsid w:val="00DB11FB"/>
    <w:rsid w:val="00DB128B"/>
    <w:rsid w:val="00DB129C"/>
    <w:rsid w:val="00DB1AC8"/>
    <w:rsid w:val="00DB24F1"/>
    <w:rsid w:val="00DB24F9"/>
    <w:rsid w:val="00DB294F"/>
    <w:rsid w:val="00DB2C0D"/>
    <w:rsid w:val="00DB3637"/>
    <w:rsid w:val="00DB383B"/>
    <w:rsid w:val="00DB4746"/>
    <w:rsid w:val="00DB47F3"/>
    <w:rsid w:val="00DB4BEF"/>
    <w:rsid w:val="00DB53AF"/>
    <w:rsid w:val="00DB5680"/>
    <w:rsid w:val="00DB5DE7"/>
    <w:rsid w:val="00DB66D6"/>
    <w:rsid w:val="00DB68D5"/>
    <w:rsid w:val="00DB71F3"/>
    <w:rsid w:val="00DB7419"/>
    <w:rsid w:val="00DB78F3"/>
    <w:rsid w:val="00DB798E"/>
    <w:rsid w:val="00DB7C8E"/>
    <w:rsid w:val="00DB7D81"/>
    <w:rsid w:val="00DB7EEC"/>
    <w:rsid w:val="00DC00E1"/>
    <w:rsid w:val="00DC0753"/>
    <w:rsid w:val="00DC0BD9"/>
    <w:rsid w:val="00DC21A0"/>
    <w:rsid w:val="00DC23FD"/>
    <w:rsid w:val="00DC2A6B"/>
    <w:rsid w:val="00DC2E04"/>
    <w:rsid w:val="00DC3C09"/>
    <w:rsid w:val="00DC50C7"/>
    <w:rsid w:val="00DC54F2"/>
    <w:rsid w:val="00DC5EBC"/>
    <w:rsid w:val="00DC613C"/>
    <w:rsid w:val="00DC6681"/>
    <w:rsid w:val="00DC6A6A"/>
    <w:rsid w:val="00DC7117"/>
    <w:rsid w:val="00DC7A66"/>
    <w:rsid w:val="00DC7AE1"/>
    <w:rsid w:val="00DD05A4"/>
    <w:rsid w:val="00DD05F3"/>
    <w:rsid w:val="00DD1107"/>
    <w:rsid w:val="00DD1448"/>
    <w:rsid w:val="00DD164C"/>
    <w:rsid w:val="00DD19FC"/>
    <w:rsid w:val="00DD1AE9"/>
    <w:rsid w:val="00DD1BC1"/>
    <w:rsid w:val="00DD1D5C"/>
    <w:rsid w:val="00DD1EFD"/>
    <w:rsid w:val="00DD20CE"/>
    <w:rsid w:val="00DD2763"/>
    <w:rsid w:val="00DD2882"/>
    <w:rsid w:val="00DD2B53"/>
    <w:rsid w:val="00DD2BDD"/>
    <w:rsid w:val="00DD2F0B"/>
    <w:rsid w:val="00DD2FD2"/>
    <w:rsid w:val="00DD35D3"/>
    <w:rsid w:val="00DD3A31"/>
    <w:rsid w:val="00DD3BDF"/>
    <w:rsid w:val="00DD3C51"/>
    <w:rsid w:val="00DD3CDE"/>
    <w:rsid w:val="00DD3D22"/>
    <w:rsid w:val="00DD3DCE"/>
    <w:rsid w:val="00DD414C"/>
    <w:rsid w:val="00DD4511"/>
    <w:rsid w:val="00DD4D8D"/>
    <w:rsid w:val="00DD516D"/>
    <w:rsid w:val="00DD51A7"/>
    <w:rsid w:val="00DD58DA"/>
    <w:rsid w:val="00DD5D0D"/>
    <w:rsid w:val="00DD6116"/>
    <w:rsid w:val="00DD62B9"/>
    <w:rsid w:val="00DD63EA"/>
    <w:rsid w:val="00DD65E1"/>
    <w:rsid w:val="00DD6919"/>
    <w:rsid w:val="00DD69F4"/>
    <w:rsid w:val="00DD6A14"/>
    <w:rsid w:val="00DD71EF"/>
    <w:rsid w:val="00DD7D72"/>
    <w:rsid w:val="00DE0353"/>
    <w:rsid w:val="00DE0A39"/>
    <w:rsid w:val="00DE0B0D"/>
    <w:rsid w:val="00DE10B3"/>
    <w:rsid w:val="00DE1C53"/>
    <w:rsid w:val="00DE269E"/>
    <w:rsid w:val="00DE287D"/>
    <w:rsid w:val="00DE36C6"/>
    <w:rsid w:val="00DE375B"/>
    <w:rsid w:val="00DE447E"/>
    <w:rsid w:val="00DE46B1"/>
    <w:rsid w:val="00DE483D"/>
    <w:rsid w:val="00DE5D73"/>
    <w:rsid w:val="00DE5DAC"/>
    <w:rsid w:val="00DE5E34"/>
    <w:rsid w:val="00DE5E87"/>
    <w:rsid w:val="00DE6016"/>
    <w:rsid w:val="00DE6257"/>
    <w:rsid w:val="00DE6B64"/>
    <w:rsid w:val="00DE6F72"/>
    <w:rsid w:val="00DE7885"/>
    <w:rsid w:val="00DE7EB0"/>
    <w:rsid w:val="00DF0B23"/>
    <w:rsid w:val="00DF0C14"/>
    <w:rsid w:val="00DF0CCD"/>
    <w:rsid w:val="00DF1920"/>
    <w:rsid w:val="00DF1988"/>
    <w:rsid w:val="00DF1A75"/>
    <w:rsid w:val="00DF1E23"/>
    <w:rsid w:val="00DF2885"/>
    <w:rsid w:val="00DF2B8F"/>
    <w:rsid w:val="00DF30C1"/>
    <w:rsid w:val="00DF38EC"/>
    <w:rsid w:val="00DF3EF7"/>
    <w:rsid w:val="00DF4101"/>
    <w:rsid w:val="00DF4274"/>
    <w:rsid w:val="00DF4510"/>
    <w:rsid w:val="00DF4872"/>
    <w:rsid w:val="00DF4930"/>
    <w:rsid w:val="00DF4B48"/>
    <w:rsid w:val="00DF51F5"/>
    <w:rsid w:val="00DF5395"/>
    <w:rsid w:val="00DF5477"/>
    <w:rsid w:val="00DF59FA"/>
    <w:rsid w:val="00DF5B25"/>
    <w:rsid w:val="00DF5E9D"/>
    <w:rsid w:val="00DF5EAB"/>
    <w:rsid w:val="00DF5F6F"/>
    <w:rsid w:val="00DF6506"/>
    <w:rsid w:val="00DF6DF2"/>
    <w:rsid w:val="00DF706D"/>
    <w:rsid w:val="00DF73C4"/>
    <w:rsid w:val="00DF7438"/>
    <w:rsid w:val="00DF761F"/>
    <w:rsid w:val="00E00829"/>
    <w:rsid w:val="00E00A87"/>
    <w:rsid w:val="00E00F27"/>
    <w:rsid w:val="00E0130E"/>
    <w:rsid w:val="00E0158F"/>
    <w:rsid w:val="00E0179A"/>
    <w:rsid w:val="00E01D37"/>
    <w:rsid w:val="00E02264"/>
    <w:rsid w:val="00E02890"/>
    <w:rsid w:val="00E02A56"/>
    <w:rsid w:val="00E02B08"/>
    <w:rsid w:val="00E02B2C"/>
    <w:rsid w:val="00E02B44"/>
    <w:rsid w:val="00E02F7F"/>
    <w:rsid w:val="00E0366F"/>
    <w:rsid w:val="00E03867"/>
    <w:rsid w:val="00E03ED6"/>
    <w:rsid w:val="00E04319"/>
    <w:rsid w:val="00E04927"/>
    <w:rsid w:val="00E0498A"/>
    <w:rsid w:val="00E04D67"/>
    <w:rsid w:val="00E050F6"/>
    <w:rsid w:val="00E05105"/>
    <w:rsid w:val="00E05132"/>
    <w:rsid w:val="00E051A9"/>
    <w:rsid w:val="00E05225"/>
    <w:rsid w:val="00E058F2"/>
    <w:rsid w:val="00E05A36"/>
    <w:rsid w:val="00E05C5B"/>
    <w:rsid w:val="00E062A2"/>
    <w:rsid w:val="00E06896"/>
    <w:rsid w:val="00E06B01"/>
    <w:rsid w:val="00E06E1C"/>
    <w:rsid w:val="00E070A9"/>
    <w:rsid w:val="00E07C37"/>
    <w:rsid w:val="00E1085B"/>
    <w:rsid w:val="00E10922"/>
    <w:rsid w:val="00E10A85"/>
    <w:rsid w:val="00E10EBA"/>
    <w:rsid w:val="00E1107F"/>
    <w:rsid w:val="00E1110B"/>
    <w:rsid w:val="00E11515"/>
    <w:rsid w:val="00E121C4"/>
    <w:rsid w:val="00E12200"/>
    <w:rsid w:val="00E12472"/>
    <w:rsid w:val="00E131BF"/>
    <w:rsid w:val="00E13403"/>
    <w:rsid w:val="00E13850"/>
    <w:rsid w:val="00E13855"/>
    <w:rsid w:val="00E14217"/>
    <w:rsid w:val="00E14490"/>
    <w:rsid w:val="00E14C10"/>
    <w:rsid w:val="00E14F93"/>
    <w:rsid w:val="00E14FC0"/>
    <w:rsid w:val="00E15252"/>
    <w:rsid w:val="00E16D81"/>
    <w:rsid w:val="00E16E36"/>
    <w:rsid w:val="00E16E84"/>
    <w:rsid w:val="00E17175"/>
    <w:rsid w:val="00E17CD9"/>
    <w:rsid w:val="00E205D9"/>
    <w:rsid w:val="00E20788"/>
    <w:rsid w:val="00E209C0"/>
    <w:rsid w:val="00E20A15"/>
    <w:rsid w:val="00E21425"/>
    <w:rsid w:val="00E2391D"/>
    <w:rsid w:val="00E23C83"/>
    <w:rsid w:val="00E23F79"/>
    <w:rsid w:val="00E24056"/>
    <w:rsid w:val="00E2472F"/>
    <w:rsid w:val="00E24BEC"/>
    <w:rsid w:val="00E24C42"/>
    <w:rsid w:val="00E24C84"/>
    <w:rsid w:val="00E2514E"/>
    <w:rsid w:val="00E25E2E"/>
    <w:rsid w:val="00E2633F"/>
    <w:rsid w:val="00E26DC3"/>
    <w:rsid w:val="00E27290"/>
    <w:rsid w:val="00E273DE"/>
    <w:rsid w:val="00E27D33"/>
    <w:rsid w:val="00E27F9E"/>
    <w:rsid w:val="00E304CE"/>
    <w:rsid w:val="00E30AB4"/>
    <w:rsid w:val="00E30DF2"/>
    <w:rsid w:val="00E30F70"/>
    <w:rsid w:val="00E315E0"/>
    <w:rsid w:val="00E319F8"/>
    <w:rsid w:val="00E31A19"/>
    <w:rsid w:val="00E32171"/>
    <w:rsid w:val="00E327FD"/>
    <w:rsid w:val="00E32967"/>
    <w:rsid w:val="00E3350E"/>
    <w:rsid w:val="00E33A3D"/>
    <w:rsid w:val="00E34CA9"/>
    <w:rsid w:val="00E34E74"/>
    <w:rsid w:val="00E3512C"/>
    <w:rsid w:val="00E3528F"/>
    <w:rsid w:val="00E3535F"/>
    <w:rsid w:val="00E35387"/>
    <w:rsid w:val="00E3587F"/>
    <w:rsid w:val="00E35C66"/>
    <w:rsid w:val="00E35C83"/>
    <w:rsid w:val="00E35E89"/>
    <w:rsid w:val="00E362B6"/>
    <w:rsid w:val="00E36605"/>
    <w:rsid w:val="00E3678A"/>
    <w:rsid w:val="00E36C10"/>
    <w:rsid w:val="00E374D7"/>
    <w:rsid w:val="00E3750B"/>
    <w:rsid w:val="00E40DA8"/>
    <w:rsid w:val="00E40EFA"/>
    <w:rsid w:val="00E410E6"/>
    <w:rsid w:val="00E416B7"/>
    <w:rsid w:val="00E41838"/>
    <w:rsid w:val="00E41D92"/>
    <w:rsid w:val="00E41DEE"/>
    <w:rsid w:val="00E4254C"/>
    <w:rsid w:val="00E42BEE"/>
    <w:rsid w:val="00E433B5"/>
    <w:rsid w:val="00E435C5"/>
    <w:rsid w:val="00E43A3C"/>
    <w:rsid w:val="00E43B9F"/>
    <w:rsid w:val="00E44251"/>
    <w:rsid w:val="00E44EFB"/>
    <w:rsid w:val="00E4500B"/>
    <w:rsid w:val="00E45058"/>
    <w:rsid w:val="00E45224"/>
    <w:rsid w:val="00E4545A"/>
    <w:rsid w:val="00E466D8"/>
    <w:rsid w:val="00E467C4"/>
    <w:rsid w:val="00E47802"/>
    <w:rsid w:val="00E47979"/>
    <w:rsid w:val="00E47E62"/>
    <w:rsid w:val="00E50A23"/>
    <w:rsid w:val="00E50D21"/>
    <w:rsid w:val="00E51292"/>
    <w:rsid w:val="00E514E6"/>
    <w:rsid w:val="00E5183B"/>
    <w:rsid w:val="00E520F2"/>
    <w:rsid w:val="00E52EFA"/>
    <w:rsid w:val="00E5307D"/>
    <w:rsid w:val="00E536A1"/>
    <w:rsid w:val="00E539E3"/>
    <w:rsid w:val="00E53F53"/>
    <w:rsid w:val="00E541A7"/>
    <w:rsid w:val="00E54E2D"/>
    <w:rsid w:val="00E55388"/>
    <w:rsid w:val="00E55545"/>
    <w:rsid w:val="00E55A21"/>
    <w:rsid w:val="00E57C3D"/>
    <w:rsid w:val="00E57FB0"/>
    <w:rsid w:val="00E60939"/>
    <w:rsid w:val="00E60E99"/>
    <w:rsid w:val="00E6155C"/>
    <w:rsid w:val="00E6187E"/>
    <w:rsid w:val="00E6229E"/>
    <w:rsid w:val="00E6250B"/>
    <w:rsid w:val="00E62A5E"/>
    <w:rsid w:val="00E6388C"/>
    <w:rsid w:val="00E63F23"/>
    <w:rsid w:val="00E63F4A"/>
    <w:rsid w:val="00E6461E"/>
    <w:rsid w:val="00E646BE"/>
    <w:rsid w:val="00E64C01"/>
    <w:rsid w:val="00E64D51"/>
    <w:rsid w:val="00E64F12"/>
    <w:rsid w:val="00E65427"/>
    <w:rsid w:val="00E656DD"/>
    <w:rsid w:val="00E661AF"/>
    <w:rsid w:val="00E67095"/>
    <w:rsid w:val="00E67F8A"/>
    <w:rsid w:val="00E700BB"/>
    <w:rsid w:val="00E7016C"/>
    <w:rsid w:val="00E701CF"/>
    <w:rsid w:val="00E7068E"/>
    <w:rsid w:val="00E70BBC"/>
    <w:rsid w:val="00E70BD5"/>
    <w:rsid w:val="00E70C1F"/>
    <w:rsid w:val="00E70FD7"/>
    <w:rsid w:val="00E714F7"/>
    <w:rsid w:val="00E717E7"/>
    <w:rsid w:val="00E7258E"/>
    <w:rsid w:val="00E726AD"/>
    <w:rsid w:val="00E727CF"/>
    <w:rsid w:val="00E7329D"/>
    <w:rsid w:val="00E742D7"/>
    <w:rsid w:val="00E747B2"/>
    <w:rsid w:val="00E74810"/>
    <w:rsid w:val="00E7558B"/>
    <w:rsid w:val="00E7573E"/>
    <w:rsid w:val="00E7655F"/>
    <w:rsid w:val="00E76DB5"/>
    <w:rsid w:val="00E77A7C"/>
    <w:rsid w:val="00E80FEF"/>
    <w:rsid w:val="00E811AD"/>
    <w:rsid w:val="00E823C4"/>
    <w:rsid w:val="00E82814"/>
    <w:rsid w:val="00E82A96"/>
    <w:rsid w:val="00E82C6D"/>
    <w:rsid w:val="00E82EA2"/>
    <w:rsid w:val="00E83B15"/>
    <w:rsid w:val="00E84182"/>
    <w:rsid w:val="00E84785"/>
    <w:rsid w:val="00E85756"/>
    <w:rsid w:val="00E8576E"/>
    <w:rsid w:val="00E85990"/>
    <w:rsid w:val="00E86314"/>
    <w:rsid w:val="00E86D07"/>
    <w:rsid w:val="00E86D1E"/>
    <w:rsid w:val="00E86EB4"/>
    <w:rsid w:val="00E87815"/>
    <w:rsid w:val="00E87BBD"/>
    <w:rsid w:val="00E87ED5"/>
    <w:rsid w:val="00E90496"/>
    <w:rsid w:val="00E90E00"/>
    <w:rsid w:val="00E90FCF"/>
    <w:rsid w:val="00E9218E"/>
    <w:rsid w:val="00E9298E"/>
    <w:rsid w:val="00E92B9A"/>
    <w:rsid w:val="00E92E25"/>
    <w:rsid w:val="00E92E90"/>
    <w:rsid w:val="00E9382F"/>
    <w:rsid w:val="00E9385B"/>
    <w:rsid w:val="00E9387F"/>
    <w:rsid w:val="00E93BC3"/>
    <w:rsid w:val="00E93E7B"/>
    <w:rsid w:val="00E948F9"/>
    <w:rsid w:val="00E9499F"/>
    <w:rsid w:val="00E949E7"/>
    <w:rsid w:val="00E94CC7"/>
    <w:rsid w:val="00E95017"/>
    <w:rsid w:val="00E95A82"/>
    <w:rsid w:val="00E96DFE"/>
    <w:rsid w:val="00E97243"/>
    <w:rsid w:val="00E97667"/>
    <w:rsid w:val="00E97C9C"/>
    <w:rsid w:val="00EA03BD"/>
    <w:rsid w:val="00EA0828"/>
    <w:rsid w:val="00EA0F05"/>
    <w:rsid w:val="00EA1041"/>
    <w:rsid w:val="00EA137E"/>
    <w:rsid w:val="00EA17F0"/>
    <w:rsid w:val="00EA1CAC"/>
    <w:rsid w:val="00EA228A"/>
    <w:rsid w:val="00EA298F"/>
    <w:rsid w:val="00EA2E8D"/>
    <w:rsid w:val="00EA3AC5"/>
    <w:rsid w:val="00EA4D28"/>
    <w:rsid w:val="00EA5A71"/>
    <w:rsid w:val="00EA5CBA"/>
    <w:rsid w:val="00EA5DB1"/>
    <w:rsid w:val="00EA5EA1"/>
    <w:rsid w:val="00EA6FB6"/>
    <w:rsid w:val="00EA76DC"/>
    <w:rsid w:val="00EA76FB"/>
    <w:rsid w:val="00EA77D5"/>
    <w:rsid w:val="00EB0447"/>
    <w:rsid w:val="00EB05D5"/>
    <w:rsid w:val="00EB0F09"/>
    <w:rsid w:val="00EB0FFC"/>
    <w:rsid w:val="00EB1C5F"/>
    <w:rsid w:val="00EB2797"/>
    <w:rsid w:val="00EB375C"/>
    <w:rsid w:val="00EB39DC"/>
    <w:rsid w:val="00EB3B2A"/>
    <w:rsid w:val="00EB3EA6"/>
    <w:rsid w:val="00EB4DB6"/>
    <w:rsid w:val="00EB5F34"/>
    <w:rsid w:val="00EB5FD9"/>
    <w:rsid w:val="00EB66D0"/>
    <w:rsid w:val="00EB6E1A"/>
    <w:rsid w:val="00EB72BD"/>
    <w:rsid w:val="00EB775B"/>
    <w:rsid w:val="00EB786D"/>
    <w:rsid w:val="00EB789F"/>
    <w:rsid w:val="00EB7E45"/>
    <w:rsid w:val="00EC0029"/>
    <w:rsid w:val="00EC02DC"/>
    <w:rsid w:val="00EC11F5"/>
    <w:rsid w:val="00EC1BCB"/>
    <w:rsid w:val="00EC1C35"/>
    <w:rsid w:val="00EC1EC8"/>
    <w:rsid w:val="00EC1F2A"/>
    <w:rsid w:val="00EC2610"/>
    <w:rsid w:val="00EC2B39"/>
    <w:rsid w:val="00EC2DD3"/>
    <w:rsid w:val="00EC3002"/>
    <w:rsid w:val="00EC329C"/>
    <w:rsid w:val="00EC3468"/>
    <w:rsid w:val="00EC3D0A"/>
    <w:rsid w:val="00EC45F9"/>
    <w:rsid w:val="00EC4C6F"/>
    <w:rsid w:val="00EC4CA2"/>
    <w:rsid w:val="00EC4CB7"/>
    <w:rsid w:val="00EC4D33"/>
    <w:rsid w:val="00EC5BF0"/>
    <w:rsid w:val="00EC5BF9"/>
    <w:rsid w:val="00EC61B8"/>
    <w:rsid w:val="00EC630A"/>
    <w:rsid w:val="00EC7248"/>
    <w:rsid w:val="00ED0B64"/>
    <w:rsid w:val="00ED0DAE"/>
    <w:rsid w:val="00ED13ED"/>
    <w:rsid w:val="00ED1981"/>
    <w:rsid w:val="00ED1D1C"/>
    <w:rsid w:val="00ED22D8"/>
    <w:rsid w:val="00ED22E3"/>
    <w:rsid w:val="00ED28EE"/>
    <w:rsid w:val="00ED3C7E"/>
    <w:rsid w:val="00ED44AF"/>
    <w:rsid w:val="00ED4A50"/>
    <w:rsid w:val="00ED4B3D"/>
    <w:rsid w:val="00ED5636"/>
    <w:rsid w:val="00ED5684"/>
    <w:rsid w:val="00ED731D"/>
    <w:rsid w:val="00ED73F3"/>
    <w:rsid w:val="00ED75EE"/>
    <w:rsid w:val="00ED7782"/>
    <w:rsid w:val="00ED7895"/>
    <w:rsid w:val="00ED7BCD"/>
    <w:rsid w:val="00EE0985"/>
    <w:rsid w:val="00EE10D4"/>
    <w:rsid w:val="00EE2088"/>
    <w:rsid w:val="00EE264B"/>
    <w:rsid w:val="00EE2F18"/>
    <w:rsid w:val="00EE3D17"/>
    <w:rsid w:val="00EE4063"/>
    <w:rsid w:val="00EE44CB"/>
    <w:rsid w:val="00EE4CC9"/>
    <w:rsid w:val="00EE4DF1"/>
    <w:rsid w:val="00EE4F6A"/>
    <w:rsid w:val="00EE4FCF"/>
    <w:rsid w:val="00EE58AB"/>
    <w:rsid w:val="00EE5987"/>
    <w:rsid w:val="00EE5D9F"/>
    <w:rsid w:val="00EE659E"/>
    <w:rsid w:val="00EE6D5A"/>
    <w:rsid w:val="00EF11BA"/>
    <w:rsid w:val="00EF1F08"/>
    <w:rsid w:val="00EF1F43"/>
    <w:rsid w:val="00EF2981"/>
    <w:rsid w:val="00EF3279"/>
    <w:rsid w:val="00EF3B32"/>
    <w:rsid w:val="00EF3C34"/>
    <w:rsid w:val="00EF40E0"/>
    <w:rsid w:val="00EF4224"/>
    <w:rsid w:val="00EF4881"/>
    <w:rsid w:val="00EF4C6C"/>
    <w:rsid w:val="00EF4E2A"/>
    <w:rsid w:val="00EF4FDC"/>
    <w:rsid w:val="00EF512A"/>
    <w:rsid w:val="00EF5301"/>
    <w:rsid w:val="00EF548C"/>
    <w:rsid w:val="00EF56B4"/>
    <w:rsid w:val="00EF5D42"/>
    <w:rsid w:val="00EF6E93"/>
    <w:rsid w:val="00EF7911"/>
    <w:rsid w:val="00F0051B"/>
    <w:rsid w:val="00F00600"/>
    <w:rsid w:val="00F00FEA"/>
    <w:rsid w:val="00F010BF"/>
    <w:rsid w:val="00F016AA"/>
    <w:rsid w:val="00F01735"/>
    <w:rsid w:val="00F018C5"/>
    <w:rsid w:val="00F01BB9"/>
    <w:rsid w:val="00F0221E"/>
    <w:rsid w:val="00F02519"/>
    <w:rsid w:val="00F03090"/>
    <w:rsid w:val="00F03719"/>
    <w:rsid w:val="00F04005"/>
    <w:rsid w:val="00F044ED"/>
    <w:rsid w:val="00F046B1"/>
    <w:rsid w:val="00F04907"/>
    <w:rsid w:val="00F04AA2"/>
    <w:rsid w:val="00F05426"/>
    <w:rsid w:val="00F05EE8"/>
    <w:rsid w:val="00F06273"/>
    <w:rsid w:val="00F06542"/>
    <w:rsid w:val="00F0678C"/>
    <w:rsid w:val="00F06799"/>
    <w:rsid w:val="00F0703E"/>
    <w:rsid w:val="00F077A7"/>
    <w:rsid w:val="00F07C33"/>
    <w:rsid w:val="00F10518"/>
    <w:rsid w:val="00F11B77"/>
    <w:rsid w:val="00F11FFD"/>
    <w:rsid w:val="00F13437"/>
    <w:rsid w:val="00F13735"/>
    <w:rsid w:val="00F13A3F"/>
    <w:rsid w:val="00F13B20"/>
    <w:rsid w:val="00F1411F"/>
    <w:rsid w:val="00F144A0"/>
    <w:rsid w:val="00F14EAE"/>
    <w:rsid w:val="00F155D1"/>
    <w:rsid w:val="00F15C75"/>
    <w:rsid w:val="00F15FD0"/>
    <w:rsid w:val="00F16788"/>
    <w:rsid w:val="00F16999"/>
    <w:rsid w:val="00F16C2D"/>
    <w:rsid w:val="00F173DA"/>
    <w:rsid w:val="00F177E8"/>
    <w:rsid w:val="00F20E85"/>
    <w:rsid w:val="00F20F4E"/>
    <w:rsid w:val="00F21807"/>
    <w:rsid w:val="00F21953"/>
    <w:rsid w:val="00F21B7D"/>
    <w:rsid w:val="00F21BA8"/>
    <w:rsid w:val="00F22088"/>
    <w:rsid w:val="00F22113"/>
    <w:rsid w:val="00F22175"/>
    <w:rsid w:val="00F22241"/>
    <w:rsid w:val="00F223A8"/>
    <w:rsid w:val="00F228D8"/>
    <w:rsid w:val="00F234ED"/>
    <w:rsid w:val="00F23942"/>
    <w:rsid w:val="00F239FB"/>
    <w:rsid w:val="00F23DDC"/>
    <w:rsid w:val="00F244B2"/>
    <w:rsid w:val="00F24915"/>
    <w:rsid w:val="00F24CAB"/>
    <w:rsid w:val="00F251FD"/>
    <w:rsid w:val="00F253DB"/>
    <w:rsid w:val="00F2547C"/>
    <w:rsid w:val="00F254F1"/>
    <w:rsid w:val="00F25CE6"/>
    <w:rsid w:val="00F268D3"/>
    <w:rsid w:val="00F26F28"/>
    <w:rsid w:val="00F300FC"/>
    <w:rsid w:val="00F303D4"/>
    <w:rsid w:val="00F305B3"/>
    <w:rsid w:val="00F30D65"/>
    <w:rsid w:val="00F310F3"/>
    <w:rsid w:val="00F316B9"/>
    <w:rsid w:val="00F31D16"/>
    <w:rsid w:val="00F31D44"/>
    <w:rsid w:val="00F32231"/>
    <w:rsid w:val="00F32C5F"/>
    <w:rsid w:val="00F32E9F"/>
    <w:rsid w:val="00F3319E"/>
    <w:rsid w:val="00F34060"/>
    <w:rsid w:val="00F34586"/>
    <w:rsid w:val="00F34BF5"/>
    <w:rsid w:val="00F34F6C"/>
    <w:rsid w:val="00F3516E"/>
    <w:rsid w:val="00F356C2"/>
    <w:rsid w:val="00F357EA"/>
    <w:rsid w:val="00F358A1"/>
    <w:rsid w:val="00F35A49"/>
    <w:rsid w:val="00F35ACF"/>
    <w:rsid w:val="00F3652E"/>
    <w:rsid w:val="00F36DF7"/>
    <w:rsid w:val="00F372FD"/>
    <w:rsid w:val="00F377D9"/>
    <w:rsid w:val="00F40241"/>
    <w:rsid w:val="00F4042F"/>
    <w:rsid w:val="00F40545"/>
    <w:rsid w:val="00F40985"/>
    <w:rsid w:val="00F415E1"/>
    <w:rsid w:val="00F416E2"/>
    <w:rsid w:val="00F4239A"/>
    <w:rsid w:val="00F42588"/>
    <w:rsid w:val="00F42C4D"/>
    <w:rsid w:val="00F42DE1"/>
    <w:rsid w:val="00F43EF6"/>
    <w:rsid w:val="00F43F6F"/>
    <w:rsid w:val="00F43FDF"/>
    <w:rsid w:val="00F444E6"/>
    <w:rsid w:val="00F44D14"/>
    <w:rsid w:val="00F450A2"/>
    <w:rsid w:val="00F4512A"/>
    <w:rsid w:val="00F4537D"/>
    <w:rsid w:val="00F453D7"/>
    <w:rsid w:val="00F45E02"/>
    <w:rsid w:val="00F45E2D"/>
    <w:rsid w:val="00F46862"/>
    <w:rsid w:val="00F46B1F"/>
    <w:rsid w:val="00F46B67"/>
    <w:rsid w:val="00F50299"/>
    <w:rsid w:val="00F507D7"/>
    <w:rsid w:val="00F50C43"/>
    <w:rsid w:val="00F51BD4"/>
    <w:rsid w:val="00F52CEB"/>
    <w:rsid w:val="00F52D94"/>
    <w:rsid w:val="00F54263"/>
    <w:rsid w:val="00F5429D"/>
    <w:rsid w:val="00F553FB"/>
    <w:rsid w:val="00F555B9"/>
    <w:rsid w:val="00F55E64"/>
    <w:rsid w:val="00F55FB1"/>
    <w:rsid w:val="00F56834"/>
    <w:rsid w:val="00F56BC8"/>
    <w:rsid w:val="00F573CB"/>
    <w:rsid w:val="00F57CCE"/>
    <w:rsid w:val="00F609E3"/>
    <w:rsid w:val="00F60ADC"/>
    <w:rsid w:val="00F60FFE"/>
    <w:rsid w:val="00F612AC"/>
    <w:rsid w:val="00F61697"/>
    <w:rsid w:val="00F62524"/>
    <w:rsid w:val="00F62A2A"/>
    <w:rsid w:val="00F63254"/>
    <w:rsid w:val="00F63338"/>
    <w:rsid w:val="00F63366"/>
    <w:rsid w:val="00F63554"/>
    <w:rsid w:val="00F63AD9"/>
    <w:rsid w:val="00F63CC3"/>
    <w:rsid w:val="00F64D57"/>
    <w:rsid w:val="00F657A4"/>
    <w:rsid w:val="00F65827"/>
    <w:rsid w:val="00F6636E"/>
    <w:rsid w:val="00F6638A"/>
    <w:rsid w:val="00F667A4"/>
    <w:rsid w:val="00F6710D"/>
    <w:rsid w:val="00F67DB4"/>
    <w:rsid w:val="00F67EB4"/>
    <w:rsid w:val="00F70B19"/>
    <w:rsid w:val="00F70C93"/>
    <w:rsid w:val="00F7116B"/>
    <w:rsid w:val="00F71361"/>
    <w:rsid w:val="00F71D4C"/>
    <w:rsid w:val="00F730B9"/>
    <w:rsid w:val="00F735B4"/>
    <w:rsid w:val="00F7379D"/>
    <w:rsid w:val="00F73C50"/>
    <w:rsid w:val="00F74104"/>
    <w:rsid w:val="00F74F7D"/>
    <w:rsid w:val="00F75825"/>
    <w:rsid w:val="00F75B0B"/>
    <w:rsid w:val="00F75B7B"/>
    <w:rsid w:val="00F75E61"/>
    <w:rsid w:val="00F76864"/>
    <w:rsid w:val="00F76BE8"/>
    <w:rsid w:val="00F76D74"/>
    <w:rsid w:val="00F7706D"/>
    <w:rsid w:val="00F77164"/>
    <w:rsid w:val="00F77292"/>
    <w:rsid w:val="00F801FD"/>
    <w:rsid w:val="00F805C7"/>
    <w:rsid w:val="00F809A7"/>
    <w:rsid w:val="00F80B07"/>
    <w:rsid w:val="00F80ED2"/>
    <w:rsid w:val="00F80F83"/>
    <w:rsid w:val="00F814F9"/>
    <w:rsid w:val="00F81710"/>
    <w:rsid w:val="00F818B6"/>
    <w:rsid w:val="00F81C96"/>
    <w:rsid w:val="00F81FBB"/>
    <w:rsid w:val="00F81FD3"/>
    <w:rsid w:val="00F82890"/>
    <w:rsid w:val="00F82BA7"/>
    <w:rsid w:val="00F8345C"/>
    <w:rsid w:val="00F83711"/>
    <w:rsid w:val="00F837CB"/>
    <w:rsid w:val="00F83B2B"/>
    <w:rsid w:val="00F84120"/>
    <w:rsid w:val="00F846E2"/>
    <w:rsid w:val="00F8509F"/>
    <w:rsid w:val="00F8522B"/>
    <w:rsid w:val="00F8524E"/>
    <w:rsid w:val="00F8582B"/>
    <w:rsid w:val="00F859C5"/>
    <w:rsid w:val="00F86B3F"/>
    <w:rsid w:val="00F86F5D"/>
    <w:rsid w:val="00F8786C"/>
    <w:rsid w:val="00F901A9"/>
    <w:rsid w:val="00F908A0"/>
    <w:rsid w:val="00F91A24"/>
    <w:rsid w:val="00F91DFE"/>
    <w:rsid w:val="00F91F61"/>
    <w:rsid w:val="00F91FBB"/>
    <w:rsid w:val="00F9258B"/>
    <w:rsid w:val="00F929A5"/>
    <w:rsid w:val="00F92BE6"/>
    <w:rsid w:val="00F93A79"/>
    <w:rsid w:val="00F940DB"/>
    <w:rsid w:val="00F94CB5"/>
    <w:rsid w:val="00F950A3"/>
    <w:rsid w:val="00F954A5"/>
    <w:rsid w:val="00F95DCF"/>
    <w:rsid w:val="00F95E53"/>
    <w:rsid w:val="00F965D1"/>
    <w:rsid w:val="00F96F71"/>
    <w:rsid w:val="00F96F80"/>
    <w:rsid w:val="00F979C8"/>
    <w:rsid w:val="00FA02FD"/>
    <w:rsid w:val="00FA03D7"/>
    <w:rsid w:val="00FA0DB6"/>
    <w:rsid w:val="00FA0E7B"/>
    <w:rsid w:val="00FA10C0"/>
    <w:rsid w:val="00FA133E"/>
    <w:rsid w:val="00FA169A"/>
    <w:rsid w:val="00FA1747"/>
    <w:rsid w:val="00FA198F"/>
    <w:rsid w:val="00FA28FD"/>
    <w:rsid w:val="00FA303C"/>
    <w:rsid w:val="00FA30F6"/>
    <w:rsid w:val="00FA340C"/>
    <w:rsid w:val="00FA345D"/>
    <w:rsid w:val="00FA36DA"/>
    <w:rsid w:val="00FA3898"/>
    <w:rsid w:val="00FA3EAA"/>
    <w:rsid w:val="00FA3F42"/>
    <w:rsid w:val="00FA4189"/>
    <w:rsid w:val="00FA4CB3"/>
    <w:rsid w:val="00FA5D13"/>
    <w:rsid w:val="00FA633A"/>
    <w:rsid w:val="00FA6413"/>
    <w:rsid w:val="00FA68AE"/>
    <w:rsid w:val="00FA6921"/>
    <w:rsid w:val="00FA6A35"/>
    <w:rsid w:val="00FB051A"/>
    <w:rsid w:val="00FB0C72"/>
    <w:rsid w:val="00FB0CDF"/>
    <w:rsid w:val="00FB1514"/>
    <w:rsid w:val="00FB20A4"/>
    <w:rsid w:val="00FB240B"/>
    <w:rsid w:val="00FB250A"/>
    <w:rsid w:val="00FB288F"/>
    <w:rsid w:val="00FB2F01"/>
    <w:rsid w:val="00FB40AD"/>
    <w:rsid w:val="00FB43CE"/>
    <w:rsid w:val="00FB4782"/>
    <w:rsid w:val="00FB4866"/>
    <w:rsid w:val="00FB4DEB"/>
    <w:rsid w:val="00FB53FC"/>
    <w:rsid w:val="00FB5421"/>
    <w:rsid w:val="00FB564C"/>
    <w:rsid w:val="00FB5ED2"/>
    <w:rsid w:val="00FB6597"/>
    <w:rsid w:val="00FB65D3"/>
    <w:rsid w:val="00FB665C"/>
    <w:rsid w:val="00FB6730"/>
    <w:rsid w:val="00FB6847"/>
    <w:rsid w:val="00FB69C6"/>
    <w:rsid w:val="00FB7069"/>
    <w:rsid w:val="00FB72D5"/>
    <w:rsid w:val="00FB7AFB"/>
    <w:rsid w:val="00FB7CD0"/>
    <w:rsid w:val="00FB7CF8"/>
    <w:rsid w:val="00FB7F3B"/>
    <w:rsid w:val="00FC0875"/>
    <w:rsid w:val="00FC1483"/>
    <w:rsid w:val="00FC150F"/>
    <w:rsid w:val="00FC1567"/>
    <w:rsid w:val="00FC187D"/>
    <w:rsid w:val="00FC20B0"/>
    <w:rsid w:val="00FC22C3"/>
    <w:rsid w:val="00FC2528"/>
    <w:rsid w:val="00FC354C"/>
    <w:rsid w:val="00FC3DB8"/>
    <w:rsid w:val="00FC3F0C"/>
    <w:rsid w:val="00FC402A"/>
    <w:rsid w:val="00FC4D17"/>
    <w:rsid w:val="00FC4F6B"/>
    <w:rsid w:val="00FC59FD"/>
    <w:rsid w:val="00FC5BE2"/>
    <w:rsid w:val="00FC5FC0"/>
    <w:rsid w:val="00FC6097"/>
    <w:rsid w:val="00FC6121"/>
    <w:rsid w:val="00FC64F3"/>
    <w:rsid w:val="00FC74C9"/>
    <w:rsid w:val="00FD00A0"/>
    <w:rsid w:val="00FD016A"/>
    <w:rsid w:val="00FD109C"/>
    <w:rsid w:val="00FD17CF"/>
    <w:rsid w:val="00FD1903"/>
    <w:rsid w:val="00FD28C0"/>
    <w:rsid w:val="00FD2DF5"/>
    <w:rsid w:val="00FD2DFA"/>
    <w:rsid w:val="00FD2F74"/>
    <w:rsid w:val="00FD3188"/>
    <w:rsid w:val="00FD3328"/>
    <w:rsid w:val="00FD35E0"/>
    <w:rsid w:val="00FD3DC8"/>
    <w:rsid w:val="00FD3DD2"/>
    <w:rsid w:val="00FD442F"/>
    <w:rsid w:val="00FD456A"/>
    <w:rsid w:val="00FD48F0"/>
    <w:rsid w:val="00FD56E0"/>
    <w:rsid w:val="00FD5DD4"/>
    <w:rsid w:val="00FD6885"/>
    <w:rsid w:val="00FD79BD"/>
    <w:rsid w:val="00FE03CF"/>
    <w:rsid w:val="00FE06E6"/>
    <w:rsid w:val="00FE0B37"/>
    <w:rsid w:val="00FE0EF1"/>
    <w:rsid w:val="00FE10E1"/>
    <w:rsid w:val="00FE11EF"/>
    <w:rsid w:val="00FE14E5"/>
    <w:rsid w:val="00FE1558"/>
    <w:rsid w:val="00FE2018"/>
    <w:rsid w:val="00FE2718"/>
    <w:rsid w:val="00FE2B3C"/>
    <w:rsid w:val="00FE326F"/>
    <w:rsid w:val="00FE351A"/>
    <w:rsid w:val="00FE35F4"/>
    <w:rsid w:val="00FE3602"/>
    <w:rsid w:val="00FE3626"/>
    <w:rsid w:val="00FE3B25"/>
    <w:rsid w:val="00FE3E19"/>
    <w:rsid w:val="00FE3E84"/>
    <w:rsid w:val="00FE4A7A"/>
    <w:rsid w:val="00FE52B3"/>
    <w:rsid w:val="00FE58F6"/>
    <w:rsid w:val="00FE5C06"/>
    <w:rsid w:val="00FE624E"/>
    <w:rsid w:val="00FE7714"/>
    <w:rsid w:val="00FF05BA"/>
    <w:rsid w:val="00FF0C60"/>
    <w:rsid w:val="00FF10EE"/>
    <w:rsid w:val="00FF1BB0"/>
    <w:rsid w:val="00FF2C33"/>
    <w:rsid w:val="00FF2EB7"/>
    <w:rsid w:val="00FF3D3E"/>
    <w:rsid w:val="00FF45C2"/>
    <w:rsid w:val="00FF4614"/>
    <w:rsid w:val="00FF4C22"/>
    <w:rsid w:val="00FF4CB8"/>
    <w:rsid w:val="00FF5339"/>
    <w:rsid w:val="00FF5427"/>
    <w:rsid w:val="00FF5534"/>
    <w:rsid w:val="00FF5C14"/>
    <w:rsid w:val="00FF64F9"/>
    <w:rsid w:val="00FF6595"/>
    <w:rsid w:val="00FF65DA"/>
    <w:rsid w:val="00FF6659"/>
    <w:rsid w:val="00FF676D"/>
    <w:rsid w:val="00FF6928"/>
    <w:rsid w:val="00FF6BD3"/>
    <w:rsid w:val="00FF6C56"/>
    <w:rsid w:val="00FF774F"/>
    <w:rsid w:val="00FF79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5" type="connector" idref="#_x0000_s1026"/>
        <o:r id="V:Rule6" type="connector" idref="#_x0000_s1027"/>
        <o:r id="V:Rule7" type="connector" idref="#_x0000_s1028"/>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78B"/>
  </w:style>
  <w:style w:type="paragraph" w:styleId="1">
    <w:name w:val="heading 1"/>
    <w:aliases w:val="Т3"/>
    <w:basedOn w:val="a"/>
    <w:next w:val="a"/>
    <w:link w:val="10"/>
    <w:qFormat/>
    <w:rsid w:val="00D706C1"/>
    <w:pPr>
      <w:keepNext/>
      <w:spacing w:before="240" w:after="60" w:line="240" w:lineRule="auto"/>
      <w:jc w:val="center"/>
      <w:outlineLvl w:val="0"/>
    </w:pPr>
    <w:rPr>
      <w:rFonts w:ascii="Arial" w:eastAsia="Times New Roman" w:hAnsi="Arial" w:cs="Times New Roman"/>
      <w:kern w:val="32"/>
      <w:sz w:val="32"/>
      <w:szCs w:val="32"/>
      <w:lang w:eastAsia="ru-RU"/>
    </w:rPr>
  </w:style>
  <w:style w:type="paragraph" w:styleId="2">
    <w:name w:val="heading 2"/>
    <w:aliases w:val="Т4,OG Heading 2"/>
    <w:basedOn w:val="a"/>
    <w:next w:val="a"/>
    <w:link w:val="20"/>
    <w:semiHidden/>
    <w:unhideWhenUsed/>
    <w:qFormat/>
    <w:rsid w:val="00D706C1"/>
    <w:pPr>
      <w:keepNext/>
      <w:spacing w:before="240" w:after="60" w:line="240" w:lineRule="auto"/>
      <w:jc w:val="center"/>
      <w:outlineLvl w:val="1"/>
    </w:pPr>
    <w:rPr>
      <w:rFonts w:ascii="Arial" w:eastAsia="Times New Roman" w:hAnsi="Arial" w:cs="Times New Roman"/>
      <w:i/>
      <w:iCs/>
      <w:sz w:val="28"/>
      <w:szCs w:val="28"/>
      <w:lang w:eastAsia="ru-RU"/>
    </w:rPr>
  </w:style>
  <w:style w:type="paragraph" w:styleId="3">
    <w:name w:val="heading 3"/>
    <w:aliases w:val="Tab"/>
    <w:basedOn w:val="a"/>
    <w:next w:val="a"/>
    <w:link w:val="30"/>
    <w:semiHidden/>
    <w:unhideWhenUsed/>
    <w:qFormat/>
    <w:rsid w:val="00D706C1"/>
    <w:pPr>
      <w:keepNext/>
      <w:keepLines/>
      <w:spacing w:before="200" w:after="0"/>
      <w:outlineLvl w:val="2"/>
    </w:pPr>
    <w:rPr>
      <w:rFonts w:ascii="Cambria" w:eastAsia="Times New Roman" w:hAnsi="Cambria" w:cs="Times New Roman"/>
      <w:color w:val="4F81BD"/>
      <w:sz w:val="20"/>
      <w:szCs w:val="20"/>
    </w:rPr>
  </w:style>
  <w:style w:type="paragraph" w:styleId="4">
    <w:name w:val="heading 4"/>
    <w:aliases w:val="Tab_name Знак"/>
    <w:basedOn w:val="a"/>
    <w:next w:val="a"/>
    <w:link w:val="41"/>
    <w:semiHidden/>
    <w:unhideWhenUsed/>
    <w:qFormat/>
    <w:rsid w:val="00D706C1"/>
    <w:pPr>
      <w:keepNext/>
      <w:spacing w:before="240" w:after="60" w:line="240" w:lineRule="auto"/>
      <w:outlineLvl w:val="3"/>
    </w:pPr>
    <w:rPr>
      <w:rFonts w:ascii="Calibri" w:eastAsia="Times New Roman" w:hAnsi="Calibri" w:cs="Times New Roman"/>
      <w:sz w:val="28"/>
      <w:szCs w:val="28"/>
      <w:lang w:eastAsia="ru-RU"/>
    </w:rPr>
  </w:style>
  <w:style w:type="paragraph" w:styleId="5">
    <w:name w:val="heading 5"/>
    <w:basedOn w:val="a"/>
    <w:next w:val="a"/>
    <w:link w:val="50"/>
    <w:uiPriority w:val="9"/>
    <w:semiHidden/>
    <w:unhideWhenUsed/>
    <w:qFormat/>
    <w:rsid w:val="00D706C1"/>
    <w:pPr>
      <w:keepNext/>
      <w:keepLines/>
      <w:spacing w:before="200" w:after="0" w:line="360" w:lineRule="auto"/>
      <w:jc w:val="center"/>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D706C1"/>
    <w:pPr>
      <w:keepNext/>
      <w:keepLines/>
      <w:spacing w:before="200" w:after="0" w:line="360" w:lineRule="auto"/>
      <w:jc w:val="center"/>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D706C1"/>
    <w:pPr>
      <w:keepNext/>
      <w:keepLines/>
      <w:spacing w:before="200" w:after="0" w:line="360" w:lineRule="auto"/>
      <w:jc w:val="center"/>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D706C1"/>
    <w:pPr>
      <w:keepNext/>
      <w:keepLines/>
      <w:spacing w:before="200" w:after="0" w:line="360" w:lineRule="auto"/>
      <w:jc w:val="center"/>
      <w:outlineLvl w:val="7"/>
    </w:pPr>
    <w:rPr>
      <w:rFonts w:ascii="Cambria" w:eastAsia="Times New Roman" w:hAnsi="Cambria" w:cs="Times New Roman"/>
      <w:color w:val="404040"/>
      <w:sz w:val="20"/>
      <w:szCs w:val="20"/>
    </w:rPr>
  </w:style>
  <w:style w:type="paragraph" w:styleId="9">
    <w:name w:val="heading 9"/>
    <w:basedOn w:val="a"/>
    <w:next w:val="a"/>
    <w:link w:val="90"/>
    <w:uiPriority w:val="9"/>
    <w:semiHidden/>
    <w:unhideWhenUsed/>
    <w:qFormat/>
    <w:rsid w:val="00D706C1"/>
    <w:pPr>
      <w:keepNext/>
      <w:keepLines/>
      <w:spacing w:before="200" w:after="0" w:line="360" w:lineRule="auto"/>
      <w:jc w:val="center"/>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778B"/>
    <w:pPr>
      <w:spacing w:after="0" w:line="240" w:lineRule="auto"/>
    </w:pPr>
  </w:style>
  <w:style w:type="character" w:styleId="a4">
    <w:name w:val="Hyperlink"/>
    <w:uiPriority w:val="99"/>
    <w:semiHidden/>
    <w:unhideWhenUsed/>
    <w:rsid w:val="00226A21"/>
    <w:rPr>
      <w:color w:val="0000FF"/>
      <w:u w:val="single"/>
    </w:rPr>
  </w:style>
  <w:style w:type="character" w:customStyle="1" w:styleId="10">
    <w:name w:val="Заголовок 1 Знак"/>
    <w:aliases w:val="Т3 Знак"/>
    <w:basedOn w:val="a0"/>
    <w:link w:val="1"/>
    <w:rsid w:val="00D706C1"/>
    <w:rPr>
      <w:rFonts w:ascii="Arial" w:eastAsia="Times New Roman" w:hAnsi="Arial" w:cs="Times New Roman"/>
      <w:kern w:val="32"/>
      <w:sz w:val="32"/>
      <w:szCs w:val="32"/>
      <w:lang w:eastAsia="ru-RU"/>
    </w:rPr>
  </w:style>
  <w:style w:type="character" w:customStyle="1" w:styleId="20">
    <w:name w:val="Заголовок 2 Знак"/>
    <w:aliases w:val="Т4 Знак,OG Heading 2 Знак"/>
    <w:basedOn w:val="a0"/>
    <w:link w:val="2"/>
    <w:semiHidden/>
    <w:rsid w:val="00D706C1"/>
    <w:rPr>
      <w:rFonts w:ascii="Arial" w:eastAsia="Times New Roman" w:hAnsi="Arial" w:cs="Times New Roman"/>
      <w:i/>
      <w:iCs/>
      <w:sz w:val="28"/>
      <w:szCs w:val="28"/>
      <w:lang w:eastAsia="ru-RU"/>
    </w:rPr>
  </w:style>
  <w:style w:type="character" w:customStyle="1" w:styleId="30">
    <w:name w:val="Заголовок 3 Знак"/>
    <w:aliases w:val="Tab Знак"/>
    <w:basedOn w:val="a0"/>
    <w:link w:val="3"/>
    <w:semiHidden/>
    <w:rsid w:val="00D706C1"/>
    <w:rPr>
      <w:rFonts w:ascii="Cambria" w:eastAsia="Times New Roman" w:hAnsi="Cambria" w:cs="Times New Roman"/>
      <w:color w:val="4F81BD"/>
      <w:sz w:val="20"/>
      <w:szCs w:val="20"/>
    </w:rPr>
  </w:style>
  <w:style w:type="character" w:customStyle="1" w:styleId="40">
    <w:name w:val="Заголовок 4 Знак"/>
    <w:aliases w:val="Tab_name Знак Знак1"/>
    <w:basedOn w:val="a0"/>
    <w:link w:val="4"/>
    <w:uiPriority w:val="9"/>
    <w:semiHidden/>
    <w:rsid w:val="00D706C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706C1"/>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D706C1"/>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D706C1"/>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D706C1"/>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D706C1"/>
    <w:rPr>
      <w:rFonts w:ascii="Cambria" w:eastAsia="Times New Roman" w:hAnsi="Cambria" w:cs="Times New Roman"/>
      <w:i/>
      <w:iCs/>
      <w:color w:val="404040"/>
      <w:sz w:val="20"/>
      <w:szCs w:val="20"/>
    </w:rPr>
  </w:style>
  <w:style w:type="character" w:styleId="a5">
    <w:name w:val="FollowedHyperlink"/>
    <w:basedOn w:val="a0"/>
    <w:uiPriority w:val="99"/>
    <w:semiHidden/>
    <w:unhideWhenUsed/>
    <w:rsid w:val="00D706C1"/>
    <w:rPr>
      <w:color w:val="800080" w:themeColor="followedHyperlink"/>
      <w:u w:val="single"/>
    </w:rPr>
  </w:style>
  <w:style w:type="character" w:customStyle="1" w:styleId="11">
    <w:name w:val="Заголовок 1 Знак1"/>
    <w:aliases w:val="Т3 Знак1"/>
    <w:basedOn w:val="a0"/>
    <w:rsid w:val="00D706C1"/>
    <w:rPr>
      <w:rFonts w:asciiTheme="majorHAnsi" w:eastAsiaTheme="majorEastAsia" w:hAnsiTheme="majorHAnsi" w:cstheme="majorBidi"/>
      <w:b/>
      <w:bCs/>
      <w:color w:val="365F91" w:themeColor="accent1" w:themeShade="BF"/>
      <w:sz w:val="28"/>
      <w:szCs w:val="28"/>
      <w:lang w:eastAsia="en-US"/>
    </w:rPr>
  </w:style>
  <w:style w:type="character" w:customStyle="1" w:styleId="21">
    <w:name w:val="Заголовок 2 Знак1"/>
    <w:aliases w:val="Т4 Знак1,OG Heading 2 Знак1"/>
    <w:basedOn w:val="a0"/>
    <w:semiHidden/>
    <w:rsid w:val="00D706C1"/>
    <w:rPr>
      <w:rFonts w:asciiTheme="majorHAnsi" w:eastAsiaTheme="majorEastAsia" w:hAnsiTheme="majorHAnsi" w:cstheme="majorBidi"/>
      <w:b/>
      <w:bCs/>
      <w:color w:val="4F81BD" w:themeColor="accent1"/>
      <w:sz w:val="26"/>
      <w:szCs w:val="26"/>
      <w:lang w:eastAsia="en-US"/>
    </w:rPr>
  </w:style>
  <w:style w:type="character" w:customStyle="1" w:styleId="31">
    <w:name w:val="Заголовок 3 Знак1"/>
    <w:aliases w:val="Tab Знак1"/>
    <w:basedOn w:val="a0"/>
    <w:semiHidden/>
    <w:rsid w:val="00D706C1"/>
    <w:rPr>
      <w:rFonts w:asciiTheme="majorHAnsi" w:eastAsiaTheme="majorEastAsia" w:hAnsiTheme="majorHAnsi" w:cstheme="majorBidi"/>
      <w:b/>
      <w:bCs/>
      <w:color w:val="4F81BD" w:themeColor="accent1"/>
      <w:sz w:val="22"/>
      <w:szCs w:val="22"/>
      <w:lang w:eastAsia="en-US"/>
    </w:rPr>
  </w:style>
  <w:style w:type="character" w:customStyle="1" w:styleId="41">
    <w:name w:val="Заголовок 4 Знак1"/>
    <w:aliases w:val="Tab_name Знак Знак"/>
    <w:link w:val="4"/>
    <w:semiHidden/>
    <w:locked/>
    <w:rsid w:val="00D706C1"/>
    <w:rPr>
      <w:rFonts w:ascii="Calibri" w:eastAsia="Times New Roman" w:hAnsi="Calibri" w:cs="Times New Roman"/>
      <w:sz w:val="28"/>
      <w:szCs w:val="28"/>
      <w:lang w:eastAsia="ru-RU"/>
    </w:rPr>
  </w:style>
  <w:style w:type="paragraph" w:styleId="12">
    <w:name w:val="toc 1"/>
    <w:basedOn w:val="a"/>
    <w:next w:val="a"/>
    <w:autoRedefine/>
    <w:uiPriority w:val="39"/>
    <w:semiHidden/>
    <w:unhideWhenUsed/>
    <w:rsid w:val="00D706C1"/>
    <w:pPr>
      <w:widowControl w:val="0"/>
      <w:tabs>
        <w:tab w:val="right" w:leader="dot" w:pos="9781"/>
      </w:tabs>
      <w:spacing w:after="0" w:line="240" w:lineRule="auto"/>
      <w:jc w:val="both"/>
    </w:pPr>
    <w:rPr>
      <w:rFonts w:ascii="Times New Roman" w:eastAsia="Times New Roman" w:hAnsi="Times New Roman" w:cs="Times New Roman"/>
      <w:noProof/>
      <w:sz w:val="24"/>
      <w:szCs w:val="24"/>
      <w:lang w:eastAsia="ru-RU"/>
    </w:rPr>
  </w:style>
  <w:style w:type="paragraph" w:styleId="22">
    <w:name w:val="toc 2"/>
    <w:basedOn w:val="a"/>
    <w:next w:val="a"/>
    <w:autoRedefine/>
    <w:uiPriority w:val="39"/>
    <w:semiHidden/>
    <w:unhideWhenUsed/>
    <w:rsid w:val="00D706C1"/>
    <w:pPr>
      <w:widowControl w:val="0"/>
      <w:tabs>
        <w:tab w:val="right" w:leader="dot" w:pos="9781"/>
      </w:tabs>
      <w:spacing w:after="0" w:line="240" w:lineRule="auto"/>
      <w:jc w:val="both"/>
    </w:pPr>
    <w:rPr>
      <w:rFonts w:ascii="Times New Roman" w:eastAsia="Times New Roman" w:hAnsi="Times New Roman" w:cs="Times New Roman"/>
      <w:noProof/>
      <w:sz w:val="24"/>
      <w:szCs w:val="24"/>
      <w:lang w:eastAsia="ru-RU"/>
    </w:rPr>
  </w:style>
  <w:style w:type="paragraph" w:styleId="32">
    <w:name w:val="toc 3"/>
    <w:basedOn w:val="a"/>
    <w:next w:val="a"/>
    <w:autoRedefine/>
    <w:uiPriority w:val="39"/>
    <w:semiHidden/>
    <w:unhideWhenUsed/>
    <w:rsid w:val="00D706C1"/>
    <w:pPr>
      <w:tabs>
        <w:tab w:val="right" w:leader="dot" w:pos="9781"/>
      </w:tabs>
      <w:spacing w:after="0" w:line="240" w:lineRule="auto"/>
      <w:jc w:val="both"/>
    </w:pPr>
    <w:rPr>
      <w:rFonts w:ascii="Times New Roman" w:eastAsia="Times New Roman" w:hAnsi="Times New Roman" w:cs="Times New Roman"/>
      <w:noProof/>
      <w:sz w:val="24"/>
      <w:szCs w:val="24"/>
      <w:lang w:eastAsia="ru-RU"/>
    </w:rPr>
  </w:style>
  <w:style w:type="paragraph" w:styleId="42">
    <w:name w:val="toc 4"/>
    <w:basedOn w:val="a"/>
    <w:next w:val="a"/>
    <w:autoRedefine/>
    <w:uiPriority w:val="39"/>
    <w:semiHidden/>
    <w:unhideWhenUsed/>
    <w:rsid w:val="00D706C1"/>
    <w:pPr>
      <w:tabs>
        <w:tab w:val="right" w:leader="dot" w:pos="9781"/>
      </w:tabs>
      <w:spacing w:after="0" w:line="240" w:lineRule="auto"/>
      <w:contextualSpacing/>
    </w:pPr>
    <w:rPr>
      <w:rFonts w:ascii="Times New Roman" w:eastAsia="Times New Roman" w:hAnsi="Times New Roman" w:cs="Times New Roman"/>
      <w:b/>
      <w:noProof/>
      <w:lang w:eastAsia="ru-RU"/>
    </w:rPr>
  </w:style>
  <w:style w:type="paragraph" w:styleId="51">
    <w:name w:val="toc 5"/>
    <w:basedOn w:val="a"/>
    <w:next w:val="a"/>
    <w:autoRedefine/>
    <w:uiPriority w:val="39"/>
    <w:semiHidden/>
    <w:unhideWhenUsed/>
    <w:rsid w:val="00D706C1"/>
    <w:pPr>
      <w:spacing w:after="100"/>
      <w:ind w:left="880"/>
    </w:pPr>
    <w:rPr>
      <w:rFonts w:ascii="Calibri" w:eastAsia="Times New Roman" w:hAnsi="Calibri" w:cs="Times New Roman"/>
      <w:lang w:eastAsia="ru-RU"/>
    </w:rPr>
  </w:style>
  <w:style w:type="paragraph" w:styleId="61">
    <w:name w:val="toc 6"/>
    <w:basedOn w:val="a"/>
    <w:next w:val="a"/>
    <w:autoRedefine/>
    <w:uiPriority w:val="39"/>
    <w:semiHidden/>
    <w:unhideWhenUsed/>
    <w:rsid w:val="00D706C1"/>
    <w:pPr>
      <w:spacing w:after="100"/>
      <w:ind w:left="1100"/>
    </w:pPr>
    <w:rPr>
      <w:rFonts w:ascii="Calibri" w:eastAsia="Times New Roman" w:hAnsi="Calibri" w:cs="Times New Roman"/>
      <w:lang w:eastAsia="ru-RU"/>
    </w:rPr>
  </w:style>
  <w:style w:type="paragraph" w:styleId="71">
    <w:name w:val="toc 7"/>
    <w:basedOn w:val="a"/>
    <w:next w:val="a"/>
    <w:autoRedefine/>
    <w:uiPriority w:val="39"/>
    <w:semiHidden/>
    <w:unhideWhenUsed/>
    <w:rsid w:val="00D706C1"/>
    <w:pPr>
      <w:spacing w:after="100"/>
      <w:ind w:left="1320"/>
    </w:pPr>
    <w:rPr>
      <w:rFonts w:ascii="Calibri" w:eastAsia="Times New Roman" w:hAnsi="Calibri" w:cs="Times New Roman"/>
      <w:lang w:eastAsia="ru-RU"/>
    </w:rPr>
  </w:style>
  <w:style w:type="paragraph" w:styleId="81">
    <w:name w:val="toc 8"/>
    <w:basedOn w:val="a"/>
    <w:next w:val="a"/>
    <w:autoRedefine/>
    <w:uiPriority w:val="39"/>
    <w:semiHidden/>
    <w:unhideWhenUsed/>
    <w:rsid w:val="00D706C1"/>
    <w:pPr>
      <w:spacing w:after="100"/>
      <w:ind w:left="1540"/>
    </w:pPr>
    <w:rPr>
      <w:rFonts w:ascii="Calibri" w:eastAsia="Times New Roman" w:hAnsi="Calibri" w:cs="Times New Roman"/>
      <w:lang w:eastAsia="ru-RU"/>
    </w:rPr>
  </w:style>
  <w:style w:type="paragraph" w:styleId="91">
    <w:name w:val="toc 9"/>
    <w:basedOn w:val="a"/>
    <w:next w:val="a"/>
    <w:autoRedefine/>
    <w:uiPriority w:val="39"/>
    <w:semiHidden/>
    <w:unhideWhenUsed/>
    <w:rsid w:val="00D706C1"/>
    <w:pPr>
      <w:spacing w:after="100"/>
      <w:ind w:left="1760"/>
    </w:pPr>
    <w:rPr>
      <w:rFonts w:ascii="Calibri" w:eastAsia="Times New Roman" w:hAnsi="Calibri" w:cs="Times New Roman"/>
      <w:lang w:eastAsia="ru-RU"/>
    </w:rPr>
  </w:style>
  <w:style w:type="paragraph" w:styleId="a6">
    <w:name w:val="footnote text"/>
    <w:basedOn w:val="a"/>
    <w:link w:val="13"/>
    <w:semiHidden/>
    <w:unhideWhenUsed/>
    <w:rsid w:val="00D706C1"/>
    <w:pPr>
      <w:spacing w:after="0" w:line="240" w:lineRule="auto"/>
    </w:pPr>
    <w:rPr>
      <w:rFonts w:ascii="Times New Roman" w:eastAsia="Times New Roman" w:hAnsi="Times New Roman" w:cs="Times New Roman"/>
      <w:kern w:val="2"/>
      <w:sz w:val="20"/>
      <w:szCs w:val="20"/>
      <w:lang w:eastAsia="ru-RU"/>
    </w:rPr>
  </w:style>
  <w:style w:type="character" w:customStyle="1" w:styleId="a7">
    <w:name w:val="Текст сноски Знак"/>
    <w:basedOn w:val="a0"/>
    <w:link w:val="a6"/>
    <w:semiHidden/>
    <w:rsid w:val="00D706C1"/>
    <w:rPr>
      <w:sz w:val="20"/>
      <w:szCs w:val="20"/>
    </w:rPr>
  </w:style>
  <w:style w:type="paragraph" w:styleId="a8">
    <w:name w:val="annotation text"/>
    <w:basedOn w:val="a"/>
    <w:link w:val="a9"/>
    <w:uiPriority w:val="99"/>
    <w:semiHidden/>
    <w:unhideWhenUsed/>
    <w:rsid w:val="00D706C1"/>
    <w:pPr>
      <w:spacing w:after="0" w:line="360" w:lineRule="auto"/>
    </w:pPr>
    <w:rPr>
      <w:rFonts w:ascii="Calibri" w:eastAsia="Calibri" w:hAnsi="Calibri" w:cs="Times New Roman"/>
      <w:sz w:val="20"/>
      <w:szCs w:val="20"/>
    </w:rPr>
  </w:style>
  <w:style w:type="character" w:customStyle="1" w:styleId="a9">
    <w:name w:val="Текст примечания Знак"/>
    <w:basedOn w:val="a0"/>
    <w:link w:val="a8"/>
    <w:uiPriority w:val="99"/>
    <w:semiHidden/>
    <w:rsid w:val="00D706C1"/>
    <w:rPr>
      <w:rFonts w:ascii="Calibri" w:eastAsia="Calibri" w:hAnsi="Calibri" w:cs="Times New Roman"/>
      <w:sz w:val="20"/>
      <w:szCs w:val="20"/>
    </w:rPr>
  </w:style>
  <w:style w:type="paragraph" w:styleId="aa">
    <w:name w:val="header"/>
    <w:basedOn w:val="a"/>
    <w:link w:val="ab"/>
    <w:semiHidden/>
    <w:unhideWhenUsed/>
    <w:rsid w:val="00D706C1"/>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basedOn w:val="a0"/>
    <w:link w:val="aa"/>
    <w:semiHidden/>
    <w:rsid w:val="00D706C1"/>
    <w:rPr>
      <w:rFonts w:ascii="Calibri" w:eastAsia="Calibri" w:hAnsi="Calibri" w:cs="Times New Roman"/>
    </w:rPr>
  </w:style>
  <w:style w:type="paragraph" w:styleId="ac">
    <w:name w:val="footer"/>
    <w:basedOn w:val="a"/>
    <w:link w:val="ad"/>
    <w:uiPriority w:val="99"/>
    <w:semiHidden/>
    <w:unhideWhenUsed/>
    <w:rsid w:val="00D706C1"/>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basedOn w:val="a0"/>
    <w:link w:val="ac"/>
    <w:uiPriority w:val="99"/>
    <w:semiHidden/>
    <w:rsid w:val="00D706C1"/>
    <w:rPr>
      <w:rFonts w:ascii="Calibri" w:eastAsia="Calibri" w:hAnsi="Calibri" w:cs="Times New Roman"/>
    </w:rPr>
  </w:style>
  <w:style w:type="paragraph" w:styleId="ae">
    <w:name w:val="caption"/>
    <w:basedOn w:val="a"/>
    <w:next w:val="a"/>
    <w:semiHidden/>
    <w:unhideWhenUsed/>
    <w:qFormat/>
    <w:rsid w:val="00D706C1"/>
    <w:pPr>
      <w:spacing w:after="0" w:line="240" w:lineRule="auto"/>
    </w:pPr>
    <w:rPr>
      <w:rFonts w:ascii="Times New Roman" w:eastAsia="Times New Roman" w:hAnsi="Times New Roman" w:cs="Times New Roman"/>
      <w:b/>
      <w:bCs/>
      <w:sz w:val="20"/>
      <w:szCs w:val="20"/>
      <w:lang w:eastAsia="ru-RU"/>
    </w:rPr>
  </w:style>
  <w:style w:type="paragraph" w:styleId="af">
    <w:name w:val="endnote text"/>
    <w:basedOn w:val="a"/>
    <w:link w:val="af0"/>
    <w:uiPriority w:val="99"/>
    <w:semiHidden/>
    <w:unhideWhenUsed/>
    <w:rsid w:val="00D706C1"/>
    <w:pPr>
      <w:spacing w:after="0" w:line="240" w:lineRule="auto"/>
    </w:pPr>
    <w:rPr>
      <w:rFonts w:ascii="Calibri" w:eastAsia="Calibri" w:hAnsi="Calibri" w:cs="Times New Roman"/>
      <w:sz w:val="20"/>
      <w:szCs w:val="20"/>
    </w:rPr>
  </w:style>
  <w:style w:type="character" w:customStyle="1" w:styleId="af0">
    <w:name w:val="Текст концевой сноски Знак"/>
    <w:basedOn w:val="a0"/>
    <w:link w:val="af"/>
    <w:uiPriority w:val="99"/>
    <w:semiHidden/>
    <w:rsid w:val="00D706C1"/>
    <w:rPr>
      <w:rFonts w:ascii="Calibri" w:eastAsia="Calibri" w:hAnsi="Calibri" w:cs="Times New Roman"/>
      <w:sz w:val="20"/>
      <w:szCs w:val="20"/>
    </w:rPr>
  </w:style>
  <w:style w:type="paragraph" w:styleId="af1">
    <w:name w:val="Title"/>
    <w:basedOn w:val="a"/>
    <w:link w:val="af2"/>
    <w:qFormat/>
    <w:rsid w:val="00D706C1"/>
    <w:pPr>
      <w:spacing w:after="0" w:line="240" w:lineRule="auto"/>
      <w:jc w:val="center"/>
    </w:pPr>
    <w:rPr>
      <w:rFonts w:ascii="Times New Roman" w:eastAsia="Times New Roman" w:hAnsi="Times New Roman" w:cs="Times New Roman"/>
      <w:sz w:val="28"/>
      <w:szCs w:val="28"/>
    </w:rPr>
  </w:style>
  <w:style w:type="character" w:customStyle="1" w:styleId="af2">
    <w:name w:val="Название Знак"/>
    <w:basedOn w:val="a0"/>
    <w:link w:val="af1"/>
    <w:rsid w:val="00D706C1"/>
    <w:rPr>
      <w:rFonts w:ascii="Times New Roman" w:eastAsia="Times New Roman" w:hAnsi="Times New Roman" w:cs="Times New Roman"/>
      <w:sz w:val="28"/>
      <w:szCs w:val="28"/>
    </w:rPr>
  </w:style>
  <w:style w:type="paragraph" w:styleId="af3">
    <w:name w:val="Body Text"/>
    <w:basedOn w:val="a"/>
    <w:link w:val="af4"/>
    <w:semiHidden/>
    <w:unhideWhenUsed/>
    <w:rsid w:val="00D706C1"/>
    <w:pPr>
      <w:spacing w:after="0" w:line="240" w:lineRule="auto"/>
      <w:jc w:val="center"/>
    </w:pPr>
    <w:rPr>
      <w:rFonts w:ascii="Times New Roman" w:eastAsia="Times New Roman" w:hAnsi="Times New Roman" w:cs="Times New Roman"/>
      <w:b/>
      <w:sz w:val="26"/>
      <w:szCs w:val="20"/>
    </w:rPr>
  </w:style>
  <w:style w:type="character" w:customStyle="1" w:styleId="af4">
    <w:name w:val="Основной текст Знак"/>
    <w:basedOn w:val="a0"/>
    <w:link w:val="af3"/>
    <w:semiHidden/>
    <w:rsid w:val="00D706C1"/>
    <w:rPr>
      <w:rFonts w:ascii="Times New Roman" w:eastAsia="Times New Roman" w:hAnsi="Times New Roman" w:cs="Times New Roman"/>
      <w:b/>
      <w:sz w:val="26"/>
      <w:szCs w:val="20"/>
    </w:rPr>
  </w:style>
  <w:style w:type="character" w:customStyle="1" w:styleId="af5">
    <w:name w:val="Подзаголовок Знак"/>
    <w:aliases w:val="Обычный таблица Знак"/>
    <w:basedOn w:val="a0"/>
    <w:link w:val="af6"/>
    <w:uiPriority w:val="99"/>
    <w:locked/>
    <w:rsid w:val="00D706C1"/>
    <w:rPr>
      <w:rFonts w:ascii="Times New Roman" w:eastAsia="Times New Roman" w:hAnsi="Times New Roman" w:cs="Times New Roman"/>
      <w:sz w:val="28"/>
      <w:szCs w:val="28"/>
    </w:rPr>
  </w:style>
  <w:style w:type="paragraph" w:styleId="af6">
    <w:name w:val="Subtitle"/>
    <w:aliases w:val="Обычный таблица"/>
    <w:basedOn w:val="a"/>
    <w:next w:val="a"/>
    <w:link w:val="af5"/>
    <w:uiPriority w:val="99"/>
    <w:qFormat/>
    <w:rsid w:val="00D706C1"/>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14">
    <w:name w:val="Подзаголовок Знак1"/>
    <w:aliases w:val="Обычный таблица Знак1"/>
    <w:basedOn w:val="a0"/>
    <w:link w:val="af6"/>
    <w:uiPriority w:val="99"/>
    <w:rsid w:val="00D706C1"/>
    <w:rPr>
      <w:rFonts w:asciiTheme="majorHAnsi" w:eastAsiaTheme="majorEastAsia" w:hAnsiTheme="majorHAnsi" w:cstheme="majorBidi"/>
      <w:i/>
      <w:iCs/>
      <w:color w:val="4F81BD" w:themeColor="accent1"/>
      <w:spacing w:val="15"/>
      <w:sz w:val="24"/>
      <w:szCs w:val="24"/>
    </w:rPr>
  </w:style>
  <w:style w:type="paragraph" w:styleId="af7">
    <w:name w:val="Document Map"/>
    <w:basedOn w:val="a"/>
    <w:link w:val="af8"/>
    <w:uiPriority w:val="99"/>
    <w:semiHidden/>
    <w:unhideWhenUsed/>
    <w:rsid w:val="00D706C1"/>
    <w:pPr>
      <w:spacing w:after="0" w:line="240" w:lineRule="auto"/>
      <w:jc w:val="center"/>
    </w:pPr>
    <w:rPr>
      <w:rFonts w:ascii="Tahoma" w:eastAsia="Calibri" w:hAnsi="Tahoma" w:cs="Times New Roman"/>
      <w:sz w:val="16"/>
      <w:szCs w:val="16"/>
    </w:rPr>
  </w:style>
  <w:style w:type="character" w:customStyle="1" w:styleId="af8">
    <w:name w:val="Схема документа Знак"/>
    <w:basedOn w:val="a0"/>
    <w:link w:val="af7"/>
    <w:uiPriority w:val="99"/>
    <w:semiHidden/>
    <w:rsid w:val="00D706C1"/>
    <w:rPr>
      <w:rFonts w:ascii="Tahoma" w:eastAsia="Calibri" w:hAnsi="Tahoma" w:cs="Times New Roman"/>
      <w:sz w:val="16"/>
      <w:szCs w:val="16"/>
    </w:rPr>
  </w:style>
  <w:style w:type="paragraph" w:styleId="af9">
    <w:name w:val="annotation subject"/>
    <w:basedOn w:val="a8"/>
    <w:next w:val="a8"/>
    <w:link w:val="15"/>
    <w:uiPriority w:val="99"/>
    <w:semiHidden/>
    <w:unhideWhenUsed/>
    <w:rsid w:val="00D706C1"/>
    <w:rPr>
      <w:b/>
      <w:bCs/>
      <w:lang w:eastAsia="ru-RU"/>
    </w:rPr>
  </w:style>
  <w:style w:type="character" w:customStyle="1" w:styleId="afa">
    <w:name w:val="Тема примечания Знак"/>
    <w:basedOn w:val="a9"/>
    <w:link w:val="af9"/>
    <w:uiPriority w:val="99"/>
    <w:semiHidden/>
    <w:rsid w:val="00D706C1"/>
    <w:rPr>
      <w:b/>
      <w:bCs/>
    </w:rPr>
  </w:style>
  <w:style w:type="paragraph" w:styleId="afb">
    <w:name w:val="Balloon Text"/>
    <w:basedOn w:val="a"/>
    <w:link w:val="afc"/>
    <w:uiPriority w:val="99"/>
    <w:semiHidden/>
    <w:unhideWhenUsed/>
    <w:rsid w:val="00D706C1"/>
    <w:pPr>
      <w:spacing w:after="0" w:line="240" w:lineRule="auto"/>
      <w:jc w:val="center"/>
    </w:pPr>
    <w:rPr>
      <w:rFonts w:ascii="Tahoma" w:eastAsia="Calibri" w:hAnsi="Tahoma" w:cs="Times New Roman"/>
      <w:sz w:val="16"/>
      <w:szCs w:val="16"/>
    </w:rPr>
  </w:style>
  <w:style w:type="character" w:customStyle="1" w:styleId="afc">
    <w:name w:val="Текст выноски Знак"/>
    <w:basedOn w:val="a0"/>
    <w:link w:val="afb"/>
    <w:uiPriority w:val="99"/>
    <w:semiHidden/>
    <w:rsid w:val="00D706C1"/>
    <w:rPr>
      <w:rFonts w:ascii="Tahoma" w:eastAsia="Calibri" w:hAnsi="Tahoma" w:cs="Times New Roman"/>
      <w:sz w:val="16"/>
      <w:szCs w:val="16"/>
    </w:rPr>
  </w:style>
  <w:style w:type="paragraph" w:styleId="afd">
    <w:name w:val="List Paragraph"/>
    <w:basedOn w:val="a"/>
    <w:qFormat/>
    <w:rsid w:val="00D706C1"/>
    <w:pPr>
      <w:ind w:left="720"/>
      <w:contextualSpacing/>
    </w:pPr>
    <w:rPr>
      <w:rFonts w:ascii="Calibri" w:eastAsia="Calibri" w:hAnsi="Calibri" w:cs="Times New Roman"/>
    </w:rPr>
  </w:style>
  <w:style w:type="paragraph" w:styleId="afe">
    <w:name w:val="TOC Heading"/>
    <w:basedOn w:val="1"/>
    <w:next w:val="a"/>
    <w:uiPriority w:val="39"/>
    <w:semiHidden/>
    <w:unhideWhenUsed/>
    <w:qFormat/>
    <w:rsid w:val="00D706C1"/>
    <w:pPr>
      <w:keepLines/>
      <w:spacing w:before="480" w:after="0" w:line="276" w:lineRule="auto"/>
      <w:jc w:val="left"/>
      <w:outlineLvl w:val="9"/>
    </w:pPr>
    <w:rPr>
      <w:rFonts w:ascii="Cambria" w:hAnsi="Cambria"/>
      <w:b/>
      <w:bCs/>
      <w:color w:val="365F91"/>
      <w:kern w:val="0"/>
      <w:sz w:val="28"/>
      <w:szCs w:val="28"/>
      <w:lang w:eastAsia="en-US"/>
    </w:rPr>
  </w:style>
  <w:style w:type="paragraph" w:customStyle="1" w:styleId="ConsPlusTitle">
    <w:name w:val="ConsPlusTitle"/>
    <w:uiPriority w:val="99"/>
    <w:rsid w:val="00D706C1"/>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customStyle="1" w:styleId="ConsPlusNormal">
    <w:name w:val="ConsPlusNormal"/>
    <w:rsid w:val="00D706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D706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D706C1"/>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paragraph" w:customStyle="1" w:styleId="ConsPlusCell">
    <w:name w:val="ConsPlusCell"/>
    <w:rsid w:val="00D706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D706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
    <w:name w:val="!!!_Текст_!!! Знак"/>
    <w:link w:val="aff0"/>
    <w:locked/>
    <w:rsid w:val="00D706C1"/>
    <w:rPr>
      <w:rFonts w:ascii="Times New Roman" w:eastAsia="Times New Roman" w:hAnsi="Times New Roman" w:cs="Times New Roman"/>
      <w:sz w:val="26"/>
      <w:szCs w:val="28"/>
    </w:rPr>
  </w:style>
  <w:style w:type="paragraph" w:customStyle="1" w:styleId="aff0">
    <w:name w:val="!!!_Текст_!!!"/>
    <w:basedOn w:val="a"/>
    <w:link w:val="aff"/>
    <w:rsid w:val="00D706C1"/>
    <w:pPr>
      <w:spacing w:after="120" w:line="328" w:lineRule="auto"/>
      <w:ind w:firstLine="851"/>
      <w:jc w:val="both"/>
    </w:pPr>
    <w:rPr>
      <w:rFonts w:ascii="Times New Roman" w:eastAsia="Times New Roman" w:hAnsi="Times New Roman" w:cs="Times New Roman"/>
      <w:sz w:val="26"/>
      <w:szCs w:val="28"/>
    </w:rPr>
  </w:style>
  <w:style w:type="paragraph" w:customStyle="1" w:styleId="TableParagraph">
    <w:name w:val="Table Paragraph"/>
    <w:basedOn w:val="a"/>
    <w:uiPriority w:val="1"/>
    <w:qFormat/>
    <w:rsid w:val="00D706C1"/>
    <w:pPr>
      <w:widowControl w:val="0"/>
      <w:spacing w:after="0" w:line="240" w:lineRule="auto"/>
    </w:pPr>
    <w:rPr>
      <w:rFonts w:ascii="Calibri" w:eastAsia="Calibri" w:hAnsi="Calibri" w:cs="Times New Roman"/>
      <w:lang w:val="en-US"/>
    </w:rPr>
  </w:style>
  <w:style w:type="paragraph" w:customStyle="1" w:styleId="aff1">
    <w:name w:val="Содержимое таблицы"/>
    <w:basedOn w:val="a"/>
    <w:rsid w:val="00D706C1"/>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ConsNormal">
    <w:name w:val="ConsNormal"/>
    <w:rsid w:val="00D706C1"/>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2">
    <w:name w:val="Нормальный (таблица)"/>
    <w:basedOn w:val="a"/>
    <w:next w:val="a"/>
    <w:rsid w:val="00D706C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3">
    <w:name w:val="Заголовок для информации об изменениях"/>
    <w:basedOn w:val="1"/>
    <w:next w:val="a"/>
    <w:uiPriority w:val="99"/>
    <w:rsid w:val="00D706C1"/>
    <w:pPr>
      <w:keepNext w:val="0"/>
      <w:widowControl w:val="0"/>
      <w:shd w:val="clear" w:color="auto" w:fill="FFFFFF"/>
      <w:autoSpaceDE w:val="0"/>
      <w:autoSpaceDN w:val="0"/>
      <w:adjustRightInd w:val="0"/>
      <w:spacing w:before="0" w:after="0"/>
      <w:outlineLvl w:val="9"/>
    </w:pPr>
    <w:rPr>
      <w:rFonts w:ascii="Times New Roman" w:hAnsi="Times New Roman"/>
      <w:b/>
      <w:bCs/>
      <w:kern w:val="0"/>
      <w:sz w:val="24"/>
      <w:szCs w:val="24"/>
      <w:u w:val="single"/>
    </w:rPr>
  </w:style>
  <w:style w:type="paragraph" w:customStyle="1" w:styleId="aff4">
    <w:name w:val="Знак"/>
    <w:basedOn w:val="a"/>
    <w:rsid w:val="00D706C1"/>
    <w:pPr>
      <w:spacing w:after="0" w:line="240" w:lineRule="exact"/>
      <w:jc w:val="both"/>
    </w:pPr>
    <w:rPr>
      <w:rFonts w:ascii="Times New Roman" w:eastAsia="Times New Roman" w:hAnsi="Times New Roman" w:cs="Times New Roman"/>
      <w:sz w:val="24"/>
      <w:szCs w:val="24"/>
      <w:lang w:val="en-US"/>
    </w:rPr>
  </w:style>
  <w:style w:type="paragraph" w:customStyle="1" w:styleId="Default">
    <w:name w:val="Default"/>
    <w:rsid w:val="00D706C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FORMATTEXT">
    <w:name w:val=".FORMATTEXT"/>
    <w:uiPriority w:val="99"/>
    <w:rsid w:val="00D706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D706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5">
    <w:name w:val="footnote reference"/>
    <w:semiHidden/>
    <w:unhideWhenUsed/>
    <w:rsid w:val="00D706C1"/>
    <w:rPr>
      <w:vertAlign w:val="superscript"/>
    </w:rPr>
  </w:style>
  <w:style w:type="character" w:styleId="aff6">
    <w:name w:val="annotation reference"/>
    <w:uiPriority w:val="99"/>
    <w:semiHidden/>
    <w:unhideWhenUsed/>
    <w:rsid w:val="00D706C1"/>
    <w:rPr>
      <w:sz w:val="16"/>
      <w:szCs w:val="16"/>
    </w:rPr>
  </w:style>
  <w:style w:type="character" w:styleId="aff7">
    <w:name w:val="endnote reference"/>
    <w:uiPriority w:val="99"/>
    <w:semiHidden/>
    <w:unhideWhenUsed/>
    <w:rsid w:val="00D706C1"/>
    <w:rPr>
      <w:vertAlign w:val="superscript"/>
    </w:rPr>
  </w:style>
  <w:style w:type="character" w:customStyle="1" w:styleId="FontStyle25">
    <w:name w:val="Font Style25"/>
    <w:rsid w:val="00D706C1"/>
    <w:rPr>
      <w:rFonts w:ascii="Sylfaen" w:hAnsi="Sylfaen" w:cs="Sylfaen" w:hint="default"/>
      <w:sz w:val="24"/>
      <w:szCs w:val="24"/>
    </w:rPr>
  </w:style>
  <w:style w:type="character" w:customStyle="1" w:styleId="apple-style-span">
    <w:name w:val="apple-style-span"/>
    <w:basedOn w:val="a0"/>
    <w:rsid w:val="00D706C1"/>
  </w:style>
  <w:style w:type="character" w:customStyle="1" w:styleId="15">
    <w:name w:val="Тема примечания Знак1"/>
    <w:basedOn w:val="a9"/>
    <w:link w:val="af9"/>
    <w:uiPriority w:val="99"/>
    <w:semiHidden/>
    <w:locked/>
    <w:rsid w:val="00D706C1"/>
    <w:rPr>
      <w:b/>
      <w:bCs/>
      <w:lang w:eastAsia="ru-RU"/>
    </w:rPr>
  </w:style>
  <w:style w:type="character" w:customStyle="1" w:styleId="apple-converted-space">
    <w:name w:val="apple-converted-space"/>
    <w:basedOn w:val="a0"/>
    <w:rsid w:val="00D706C1"/>
  </w:style>
  <w:style w:type="character" w:customStyle="1" w:styleId="11pt1">
    <w:name w:val="Основной текст + 11 pt1"/>
    <w:aliases w:val="Полужирный1"/>
    <w:uiPriority w:val="99"/>
    <w:rsid w:val="00D706C1"/>
    <w:rPr>
      <w:rFonts w:ascii="Times New Roman" w:hAnsi="Times New Roman" w:cs="Times New Roman" w:hint="default"/>
      <w:b/>
      <w:bCs/>
      <w:strike w:val="0"/>
      <w:dstrike w:val="0"/>
      <w:sz w:val="22"/>
      <w:szCs w:val="22"/>
      <w:u w:val="none"/>
      <w:effect w:val="none"/>
    </w:rPr>
  </w:style>
  <w:style w:type="character" w:customStyle="1" w:styleId="111">
    <w:name w:val="Основной текст + 111"/>
    <w:aliases w:val="5 pt2,Основной текст + 8"/>
    <w:uiPriority w:val="99"/>
    <w:rsid w:val="00D706C1"/>
    <w:rPr>
      <w:rFonts w:ascii="Times New Roman" w:hAnsi="Times New Roman" w:cs="Times New Roman" w:hint="default"/>
      <w:strike w:val="0"/>
      <w:dstrike w:val="0"/>
      <w:sz w:val="23"/>
      <w:szCs w:val="23"/>
      <w:u w:val="none"/>
      <w:effect w:val="none"/>
    </w:rPr>
  </w:style>
  <w:style w:type="character" w:customStyle="1" w:styleId="13">
    <w:name w:val="Текст сноски Знак1"/>
    <w:basedOn w:val="a0"/>
    <w:link w:val="a6"/>
    <w:semiHidden/>
    <w:locked/>
    <w:rsid w:val="00D706C1"/>
    <w:rPr>
      <w:rFonts w:ascii="Times New Roman" w:eastAsia="Times New Roman" w:hAnsi="Times New Roman" w:cs="Times New Roman"/>
      <w:kern w:val="2"/>
      <w:sz w:val="20"/>
      <w:szCs w:val="20"/>
      <w:lang w:eastAsia="ru-RU"/>
    </w:rPr>
  </w:style>
  <w:style w:type="character" w:customStyle="1" w:styleId="submenu-table">
    <w:name w:val="submenu-table"/>
    <w:rsid w:val="00D706C1"/>
  </w:style>
  <w:style w:type="table" w:styleId="aff8">
    <w:name w:val="Table Grid"/>
    <w:basedOn w:val="a1"/>
    <w:rsid w:val="00D706C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487855">
      <w:bodyDiv w:val="1"/>
      <w:marLeft w:val="0"/>
      <w:marRight w:val="0"/>
      <w:marTop w:val="0"/>
      <w:marBottom w:val="0"/>
      <w:divBdr>
        <w:top w:val="none" w:sz="0" w:space="0" w:color="auto"/>
        <w:left w:val="none" w:sz="0" w:space="0" w:color="auto"/>
        <w:bottom w:val="none" w:sz="0" w:space="0" w:color="auto"/>
        <w:right w:val="none" w:sz="0" w:space="0" w:color="auto"/>
      </w:divBdr>
    </w:div>
    <w:div w:id="630404220">
      <w:bodyDiv w:val="1"/>
      <w:marLeft w:val="0"/>
      <w:marRight w:val="0"/>
      <w:marTop w:val="0"/>
      <w:marBottom w:val="0"/>
      <w:divBdr>
        <w:top w:val="none" w:sz="0" w:space="0" w:color="auto"/>
        <w:left w:val="none" w:sz="0" w:space="0" w:color="auto"/>
        <w:bottom w:val="none" w:sz="0" w:space="0" w:color="auto"/>
        <w:right w:val="none" w:sz="0" w:space="0" w:color="auto"/>
      </w:divBdr>
    </w:div>
    <w:div w:id="65988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vorobyev@gmail.com" TargetMode="External"/><Relationship Id="rId13"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18"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6"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34" Type="http://schemas.openxmlformats.org/officeDocument/2006/relationships/oleObject" Target="embeddings/oleObject1.bin"/><Relationship Id="rId7" Type="http://schemas.openxmlformats.org/officeDocument/2006/relationships/image" Target="http://astrokursk.ru/rayony-kurskoy-oblasti/gerby-kurskoy-oblasti-mini/11-kurskiy-rayon-gerb.gif" TargetMode="External"/><Relationship Id="rId12"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17"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5"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33" Type="http://schemas.openxmlformats.org/officeDocument/2006/relationships/image" Target="media/image2.wmf"/><Relationship Id="rId38"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0"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9" Type="http://schemas.openxmlformats.org/officeDocument/2006/relationships/hyperlink" Target="http://www.consultant.ru/document/cons_doc_LAW_33773/ce84a87dc1e7b39b770f22b8bfd0c5899ff8ba9d/"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4"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32" Type="http://schemas.openxmlformats.org/officeDocument/2006/relationships/hyperlink" Target="http://www.consultant.ru/document/cons_doc_LAW_33773/d40be9f1f23cf4ffc1242c5eee4936eb229ca19a/" TargetMode="External"/><Relationship Id="rId37" Type="http://schemas.openxmlformats.org/officeDocument/2006/relationships/hyperlink" Target="http://rulaws.ru/acts/Prikaz-Minselhoza-Rossii-ot-14.12.2015-N-635/" TargetMode="External"/><Relationship Id="rId40" Type="http://schemas.openxmlformats.org/officeDocument/2006/relationships/fontTable" Target="fontTable.xml"/><Relationship Id="rId5" Type="http://schemas.openxmlformats.org/officeDocument/2006/relationships/hyperlink" Target="mailto:andr.vorobyev@gmail.com" TargetMode="External"/><Relationship Id="rId15"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3"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8" Type="http://schemas.openxmlformats.org/officeDocument/2006/relationships/hyperlink" Target="http://docs.cntd.ru/document/901919338" TargetMode="External"/><Relationship Id="rId36" Type="http://schemas.openxmlformats.org/officeDocument/2006/relationships/oleObject" Target="embeddings/oleObject2.bin"/><Relationship Id="rId10"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19"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31" Type="http://schemas.openxmlformats.org/officeDocument/2006/relationships/hyperlink" Target="http://www.consultant.ru/document/cons_doc_LAW_33773/d40be9f1f23cf4ffc1242c5eee4936eb229ca19a/" TargetMode="External"/><Relationship Id="rId4" Type="http://schemas.openxmlformats.org/officeDocument/2006/relationships/webSettings" Target="webSettings.xml"/><Relationship Id="rId9"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14"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2"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7"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30" Type="http://schemas.openxmlformats.org/officeDocument/2006/relationships/hyperlink" Target="http://www.consultant.ru/document/cons_doc_LAW_33773/c7850f0e5009fb28baeebbe902313ea3904b1bcf/" TargetMode="External"/><Relationship Id="rId35"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48211</Words>
  <Characters>274803</Characters>
  <Application>Microsoft Office Word</Application>
  <DocSecurity>0</DocSecurity>
  <Lines>2290</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46</cp:revision>
  <cp:lastPrinted>2018-11-30T12:57:00Z</cp:lastPrinted>
  <dcterms:created xsi:type="dcterms:W3CDTF">2014-06-16T10:01:00Z</dcterms:created>
  <dcterms:modified xsi:type="dcterms:W3CDTF">2018-12-05T06:53:00Z</dcterms:modified>
</cp:coreProperties>
</file>