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59291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ED319B">
        <w:rPr>
          <w:rFonts w:ascii="Times New Roman" w:hAnsi="Times New Roman" w:cs="Times New Roman"/>
          <w:b/>
          <w:sz w:val="28"/>
          <w:szCs w:val="28"/>
        </w:rPr>
        <w:t xml:space="preserve"> формирования современной городской среды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="002C1D69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2C1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:rsid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>рской области на 2020-2024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FD16A1">
        <w:rPr>
          <w:rFonts w:ascii="Times New Roman" w:hAnsi="Times New Roman" w:cs="Times New Roman"/>
          <w:b/>
          <w:bCs/>
          <w:sz w:val="28"/>
          <w:szCs w:val="28"/>
        </w:rPr>
        <w:t>, дизайн проектов дворовых территорий и общественной территории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х реализации мероприятий по благоустройству дворовых территорий многоквартирных домов и наиболее посещаемых муниципальных территорий общего пользования, в период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07.06</w:t>
      </w:r>
      <w:r w:rsidR="00AE6B8B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по 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07.07.2021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общественные обсуждения Проекта </w:t>
      </w:r>
      <w:r w:rsidR="0059291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</w:t>
      </w:r>
      <w:proofErr w:type="gramEnd"/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5A4C79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="00E93817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2744" w:rsidRDefault="005A0133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проектом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«Формирование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 на территории муниципального образования «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Курског</w:t>
      </w:r>
      <w:r w:rsidR="005A4C79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2021</w:t>
      </w:r>
      <w:r w:rsidR="00E93817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176" w:rsidRDefault="00066176" w:rsidP="00642744">
      <w:pPr>
        <w:widowControl w:val="0"/>
        <w:overflowPunct w:val="0"/>
        <w:autoSpaceDE w:val="0"/>
        <w:spacing w:after="0" w:line="216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в сети «Интернет»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47A6" w:rsidRPr="008A47A6">
        <w:rPr>
          <w:rFonts w:ascii="Times New Roman" w:eastAsia="Times New Roman" w:hAnsi="Times New Roman" w:cs="Times New Roman"/>
          <w:sz w:val="28"/>
          <w:szCs w:val="28"/>
        </w:rPr>
        <w:t>http://voroshnevo.rkursk.ru/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подразделе «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 раздела «Муниципальные правовые акты»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744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проектам</w:t>
      </w:r>
    </w:p>
    <w:p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рограмму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0D55" w:rsidRPr="00AE6B8B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07.06.2021</w:t>
      </w:r>
      <w:r w:rsidR="00D33560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по 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07.07.2021</w:t>
      </w:r>
      <w:r w:rsidR="00642744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</w:p>
    <w:p w:rsidR="00F00D55" w:rsidRPr="001342F6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Курский район,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>, ул. Сосновая</w:t>
      </w:r>
      <w:proofErr w:type="gramStart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д. 1</w:t>
      </w:r>
      <w:r w:rsidR="001342F6" w:rsidRPr="0013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7A6" w:rsidRPr="008A47A6">
        <w:rPr>
          <w:rStyle w:val="mail-message-sender-email"/>
          <w:rFonts w:ascii="Times New Roman" w:hAnsi="Times New Roman" w:cs="Times New Roman"/>
          <w:sz w:val="28"/>
          <w:szCs w:val="28"/>
        </w:rPr>
        <w:t>voroshnevoss@yandex.ru</w:t>
      </w:r>
    </w:p>
    <w:p w:rsidR="001342F6" w:rsidRPr="00F00D55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F6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</w:t>
      </w:r>
      <w:r w:rsidR="00747227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данного документа з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амечания и предложения просим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направлять по вышеуказанным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2F6" w:rsidRPr="001342F6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роектов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59-93-8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, 24-40-23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744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Итоги общественного обсуждения будут проведены муницип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альной общественной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07.07.2021</w:t>
      </w:r>
      <w:r w:rsidR="003D45FD"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в 16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-00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: Курская область, Курский район,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ул. Сосновая д. 1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gramStart"/>
      <w:r w:rsidRPr="00F00D5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proofErr w:type="gramEnd"/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х планируется доработка Проекта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0D55" w:rsidRPr="00F00D55" w:rsidRDefault="00642744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«Формирование современной городской среды на территории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A4C79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E93817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sectPr w:rsidR="00F00D55" w:rsidRPr="00F00D55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D55"/>
    <w:rsid w:val="0003287A"/>
    <w:rsid w:val="00066176"/>
    <w:rsid w:val="0013325A"/>
    <w:rsid w:val="001342F6"/>
    <w:rsid w:val="001D2CD8"/>
    <w:rsid w:val="00225C61"/>
    <w:rsid w:val="002A7872"/>
    <w:rsid w:val="002C1D69"/>
    <w:rsid w:val="002F2A87"/>
    <w:rsid w:val="0036769A"/>
    <w:rsid w:val="003D45FD"/>
    <w:rsid w:val="00464CDA"/>
    <w:rsid w:val="004B7CC7"/>
    <w:rsid w:val="00534030"/>
    <w:rsid w:val="00536CF2"/>
    <w:rsid w:val="00575FB1"/>
    <w:rsid w:val="00592917"/>
    <w:rsid w:val="005A0133"/>
    <w:rsid w:val="005A4C79"/>
    <w:rsid w:val="00642744"/>
    <w:rsid w:val="00655756"/>
    <w:rsid w:val="00674EC2"/>
    <w:rsid w:val="006B693F"/>
    <w:rsid w:val="00747227"/>
    <w:rsid w:val="007E3667"/>
    <w:rsid w:val="008950FA"/>
    <w:rsid w:val="008A47A6"/>
    <w:rsid w:val="008C6AA0"/>
    <w:rsid w:val="009932F3"/>
    <w:rsid w:val="009C7E2F"/>
    <w:rsid w:val="00A8001F"/>
    <w:rsid w:val="00AE6B8B"/>
    <w:rsid w:val="00BA1AAE"/>
    <w:rsid w:val="00C211B8"/>
    <w:rsid w:val="00C7488E"/>
    <w:rsid w:val="00CA226D"/>
    <w:rsid w:val="00CA306D"/>
    <w:rsid w:val="00CB413C"/>
    <w:rsid w:val="00D11A4D"/>
    <w:rsid w:val="00D33560"/>
    <w:rsid w:val="00D64B73"/>
    <w:rsid w:val="00DB632D"/>
    <w:rsid w:val="00E149D9"/>
    <w:rsid w:val="00E40225"/>
    <w:rsid w:val="00E63D9C"/>
    <w:rsid w:val="00E93817"/>
    <w:rsid w:val="00EC1E25"/>
    <w:rsid w:val="00EC4015"/>
    <w:rsid w:val="00ED319B"/>
    <w:rsid w:val="00F00D55"/>
    <w:rsid w:val="00F11085"/>
    <w:rsid w:val="00F73FA6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8A4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44</cp:revision>
  <cp:lastPrinted>2021-06-04T08:55:00Z</cp:lastPrinted>
  <dcterms:created xsi:type="dcterms:W3CDTF">2017-09-10T10:14:00Z</dcterms:created>
  <dcterms:modified xsi:type="dcterms:W3CDTF">2021-06-04T08:55:00Z</dcterms:modified>
</cp:coreProperties>
</file>