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Информация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о результатах опроса и информирования жителей «МО«Ворошневский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</w:rPr>
        <w:t>сельсовет»  Курского района Курской области.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      На территории Ворошневского сельсовета Курского района Курской области в период с </w:t>
      </w:r>
      <w:r>
        <w:rPr>
          <w:rStyle w:val="a4"/>
          <w:rFonts w:ascii="Tahoma" w:hAnsi="Tahoma" w:cs="Tahoma"/>
          <w:color w:val="000000"/>
        </w:rPr>
        <w:t>28.04.2022 г. по 25.05.2022 г.</w:t>
      </w:r>
      <w:r>
        <w:rPr>
          <w:rFonts w:ascii="Tahoma" w:hAnsi="Tahoma" w:cs="Tahoma"/>
          <w:color w:val="000000"/>
        </w:rPr>
        <w:t> проведен опрос и информирование жителей МО Ворошневский сельсовет по началу работ и дальнейшего использовании территорий благоустраиваемых в 2022 году: благоустройство общественной территории кладбища  д. Ворошнево Курского района Курской области и благоустройство дворовых территорий д. Ворошнево по ул. Сосновая д.4 и ул. Сосновая д.4а,  Курского района Курской области.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      В информировании и опросе приняли участие 149 жителей МО Ворошневского сельсовета разных возрастных и половозрастных характеристик.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      По итогам информирования и опроса установлено, что жители Ворошневского сельсовета ознакомлены с муниципальной программой "Формирование современной городской среды на территории муниципального образования «Ворошневский сельсовет» Курского района Курской  области на 2018-2024 годы", а также с дизайн-проектом общественной территории -благоустройства общественной территории кладбища  д.Ворошнево Курского района Курской области и благоустройства дворовых территорий д.Ворошнево по ул. Сосновая д.4 и ул. Сосновая д.4а   Курского района Курской области. Опрос на данном этапе обладает большой ценностью для об</w:t>
      </w:r>
      <w:r>
        <w:rPr>
          <w:rFonts w:ascii="Tahoma" w:hAnsi="Tahoma" w:cs="Tahoma"/>
          <w:color w:val="000000"/>
        </w:rPr>
        <w:softHyphen/>
        <w:t>щественного восприятия проекта и позволяет зафиксировать позитив</w:t>
      </w:r>
      <w:r>
        <w:rPr>
          <w:rFonts w:ascii="Tahoma" w:hAnsi="Tahoma" w:cs="Tahoma"/>
          <w:color w:val="000000"/>
        </w:rPr>
        <w:softHyphen/>
        <w:t>ные изменения, которые произойдут в населенном пункте благодаря общим усилиям. Вне зависимости от степени погружения в подготов</w:t>
      </w:r>
      <w:r>
        <w:rPr>
          <w:rFonts w:ascii="Tahoma" w:hAnsi="Tahoma" w:cs="Tahoma"/>
          <w:color w:val="000000"/>
        </w:rPr>
        <w:softHyphen/>
        <w:t>ку и реализацию проекта, все граждане должны быть информированы о том, что процесс общественного участия в разработке проекта за</w:t>
      </w:r>
      <w:r>
        <w:rPr>
          <w:rFonts w:ascii="Tahoma" w:hAnsi="Tahoma" w:cs="Tahoma"/>
          <w:color w:val="000000"/>
        </w:rPr>
        <w:softHyphen/>
        <w:t>вершится позитивными изменениями в населенном пункте. Это очень важная обратная связь, которая является основой доверия граждан, поддерживает их позитивное настроение и транслирует ощущение возможности влиять на благоустройство своего района (территории МО «Ворошневский сельсовет»). На этом этапе важно уде</w:t>
      </w:r>
      <w:r>
        <w:rPr>
          <w:rFonts w:ascii="Tahoma" w:hAnsi="Tahoma" w:cs="Tahoma"/>
          <w:color w:val="000000"/>
        </w:rPr>
        <w:softHyphen/>
        <w:t>лить внимание факту запуска объекта, сделать акцент на важности совместной работы, отметить ключевые этапы, подчеркнуть общественное участие и публично выразить им благодарность. Кроме того, необходимо обратиться ко всем вовлеченным в проект гражданам и организациям и отметить их позитивный вклад. В опросе важно получить обратную связь о качестве реализа</w:t>
      </w:r>
      <w:r>
        <w:rPr>
          <w:rFonts w:ascii="Tahoma" w:hAnsi="Tahoma" w:cs="Tahoma"/>
          <w:color w:val="000000"/>
        </w:rPr>
        <w:softHyphen/>
        <w:t>ции объекта, об адекватности предложенных решениях. Важно открыто и доверительно обсуждать возможные ошибки, которые могут быть совер</w:t>
      </w:r>
      <w:r>
        <w:rPr>
          <w:rFonts w:ascii="Tahoma" w:hAnsi="Tahoma" w:cs="Tahoma"/>
          <w:color w:val="000000"/>
        </w:rPr>
        <w:softHyphen/>
        <w:t>шены на начальных этапах благоустройства. Кроме того, важно организовывать встречи с посетителями территорий для того, чтобы оценить качество реализованного проекта и замысла концеп</w:t>
      </w:r>
      <w:r>
        <w:rPr>
          <w:rFonts w:ascii="Tahoma" w:hAnsi="Tahoma" w:cs="Tahoma"/>
          <w:color w:val="000000"/>
        </w:rPr>
        <w:softHyphen/>
        <w:t>ции. Необходимо сделать регулярным опрос посетителей территории, жителей окрестных домов и т. д. на всех этапах работы. Результатом опроса и информирования граждан могут стать предложения по доработке и улучшению территории как с точки зрения пространственных реше</w:t>
      </w:r>
      <w:r>
        <w:rPr>
          <w:rFonts w:ascii="Tahoma" w:hAnsi="Tahoma" w:cs="Tahoma"/>
          <w:color w:val="000000"/>
        </w:rPr>
        <w:softHyphen/>
        <w:t>ний, так и в части организации ее жизнедеятельности.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 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7F4AD7" w:rsidRDefault="007F4AD7" w:rsidP="007F4AD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</w:rPr>
        <w:t>Глава Ворошневского сельсовета                                                    Тарасов Н.С. </w:t>
      </w:r>
    </w:p>
    <w:p w:rsidR="00E63D9C" w:rsidRPr="007F4AD7" w:rsidRDefault="00E63D9C" w:rsidP="007F4AD7">
      <w:pPr>
        <w:rPr>
          <w:szCs w:val="24"/>
        </w:rPr>
      </w:pPr>
    </w:p>
    <w:sectPr w:rsidR="00E63D9C" w:rsidRPr="007F4AD7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0D55"/>
    <w:rsid w:val="00066176"/>
    <w:rsid w:val="000A2C7D"/>
    <w:rsid w:val="000F79F9"/>
    <w:rsid w:val="001342F6"/>
    <w:rsid w:val="00141D22"/>
    <w:rsid w:val="001D50B4"/>
    <w:rsid w:val="00205B57"/>
    <w:rsid w:val="00225C61"/>
    <w:rsid w:val="00257051"/>
    <w:rsid w:val="0026279B"/>
    <w:rsid w:val="00286041"/>
    <w:rsid w:val="002A41EC"/>
    <w:rsid w:val="002B6386"/>
    <w:rsid w:val="002F1EF3"/>
    <w:rsid w:val="00367648"/>
    <w:rsid w:val="003773F3"/>
    <w:rsid w:val="003D45FD"/>
    <w:rsid w:val="00432CCD"/>
    <w:rsid w:val="004B7CC7"/>
    <w:rsid w:val="004C7CCA"/>
    <w:rsid w:val="005453E5"/>
    <w:rsid w:val="00597AF2"/>
    <w:rsid w:val="005A2CC0"/>
    <w:rsid w:val="005A3A9E"/>
    <w:rsid w:val="005B5120"/>
    <w:rsid w:val="005D016C"/>
    <w:rsid w:val="005D1FCB"/>
    <w:rsid w:val="005E7AA3"/>
    <w:rsid w:val="0061009C"/>
    <w:rsid w:val="00655756"/>
    <w:rsid w:val="006B693F"/>
    <w:rsid w:val="00747227"/>
    <w:rsid w:val="007C17E3"/>
    <w:rsid w:val="007D7FA9"/>
    <w:rsid w:val="007F4834"/>
    <w:rsid w:val="007F4AD7"/>
    <w:rsid w:val="00834DA5"/>
    <w:rsid w:val="008C6AA0"/>
    <w:rsid w:val="008D245B"/>
    <w:rsid w:val="008E1F41"/>
    <w:rsid w:val="008E7FCB"/>
    <w:rsid w:val="00941E98"/>
    <w:rsid w:val="00A16D25"/>
    <w:rsid w:val="00A61EED"/>
    <w:rsid w:val="00A73AEB"/>
    <w:rsid w:val="00AE4643"/>
    <w:rsid w:val="00AF2606"/>
    <w:rsid w:val="00B01CA3"/>
    <w:rsid w:val="00B94DC9"/>
    <w:rsid w:val="00BF0134"/>
    <w:rsid w:val="00C64DB6"/>
    <w:rsid w:val="00CB413C"/>
    <w:rsid w:val="00CF560D"/>
    <w:rsid w:val="00D60889"/>
    <w:rsid w:val="00D76981"/>
    <w:rsid w:val="00DA6A97"/>
    <w:rsid w:val="00DC76B9"/>
    <w:rsid w:val="00E1313C"/>
    <w:rsid w:val="00E2279D"/>
    <w:rsid w:val="00E63D9C"/>
    <w:rsid w:val="00ED319B"/>
    <w:rsid w:val="00F00D55"/>
    <w:rsid w:val="00F44CB5"/>
    <w:rsid w:val="00F72486"/>
    <w:rsid w:val="00FD34F9"/>
    <w:rsid w:val="00FE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61</cp:revision>
  <cp:lastPrinted>2022-12-01T09:38:00Z</cp:lastPrinted>
  <dcterms:created xsi:type="dcterms:W3CDTF">2017-09-10T10:14:00Z</dcterms:created>
  <dcterms:modified xsi:type="dcterms:W3CDTF">2024-05-13T06:48:00Z</dcterms:modified>
</cp:coreProperties>
</file>