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Утверждаю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                                                                       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 Курского района Курской области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 Н.С. Тарасов__________________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30 октября 2017 года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ПРОТОКОЛ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результатам инвентаризации дворовых и общественных территорий                       в муниципальном образовании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                                              Курского района Курской области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Присутствовали: Председатель инвентаризационной и общественной комиссии – </w:t>
      </w:r>
      <w:r>
        <w:rPr>
          <w:rStyle w:val="a6"/>
          <w:rFonts w:ascii="Tahoma" w:hAnsi="Tahoma" w:cs="Tahoma"/>
          <w:color w:val="000000"/>
          <w:sz w:val="14"/>
          <w:szCs w:val="14"/>
        </w:rPr>
        <w:t>Тарасов Николай Сергеевич</w:t>
      </w:r>
      <w:r>
        <w:rPr>
          <w:rFonts w:ascii="Tahoma" w:hAnsi="Tahoma" w:cs="Tahoma"/>
          <w:color w:val="000000"/>
          <w:sz w:val="14"/>
          <w:szCs w:val="14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области;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 инвентаризационной и общественной комиссии – 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Буданцева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Лариса Владимировна</w:t>
      </w:r>
      <w:r>
        <w:rPr>
          <w:rFonts w:ascii="Tahoma" w:hAnsi="Tahoma" w:cs="Tahoma"/>
          <w:color w:val="000000"/>
          <w:sz w:val="14"/>
          <w:szCs w:val="14"/>
        </w:rPr>
        <w:t xml:space="preserve"> Заместитель Главы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сельсовета;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 инвентаризационной и общественной комиссии –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Крюкова Анна Павловна </w:t>
      </w:r>
      <w:r>
        <w:rPr>
          <w:rFonts w:ascii="Tahoma" w:hAnsi="Tahoma" w:cs="Tahoma"/>
          <w:color w:val="000000"/>
          <w:sz w:val="14"/>
          <w:szCs w:val="14"/>
        </w:rPr>
        <w:t> – начальник отдела по информационн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о-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правовым вопросам;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</w:tblGrid>
      <w:tr w:rsidR="000C7788" w:rsidTr="000C7788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C7788" w:rsidRDefault="000C778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Члены общественной комиссии:</w:t>
            </w:r>
          </w:p>
          <w:p w:rsidR="000C7788" w:rsidRDefault="000C778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a6"/>
                <w:rFonts w:ascii="Tahoma" w:hAnsi="Tahoma" w:cs="Tahoma"/>
                <w:color w:val="000000"/>
                <w:sz w:val="14"/>
                <w:szCs w:val="14"/>
              </w:rPr>
              <w:t>Трохинин</w:t>
            </w:r>
            <w:proofErr w:type="spellEnd"/>
            <w:r>
              <w:rPr>
                <w:rStyle w:val="a6"/>
                <w:rFonts w:ascii="Tahoma" w:hAnsi="Tahoma" w:cs="Tahoma"/>
                <w:color w:val="000000"/>
                <w:sz w:val="14"/>
                <w:szCs w:val="14"/>
              </w:rPr>
              <w:t xml:space="preserve"> Алексей Николаевич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 – депутат Собрания депутатов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Ворошневского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сельсовета Курского района Курской области;</w:t>
            </w:r>
          </w:p>
          <w:p w:rsidR="000C7788" w:rsidRDefault="000C778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6"/>
                <w:rFonts w:ascii="Tahoma" w:hAnsi="Tahoma" w:cs="Tahoma"/>
                <w:color w:val="000000"/>
                <w:sz w:val="14"/>
                <w:szCs w:val="14"/>
              </w:rPr>
              <w:t>Анучина Тамара Владимировна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– старшая дома № 19 по ул. Сосновая;</w:t>
            </w:r>
          </w:p>
          <w:p w:rsidR="000C7788" w:rsidRDefault="000C778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6"/>
                <w:rFonts w:ascii="Tahoma" w:hAnsi="Tahoma" w:cs="Tahoma"/>
                <w:color w:val="000000"/>
                <w:sz w:val="14"/>
                <w:szCs w:val="14"/>
              </w:rPr>
              <w:t>Кучкина Александра Сергеевна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– старшая дома № 21 по ул. Сосновая;</w:t>
            </w:r>
          </w:p>
          <w:p w:rsidR="000C7788" w:rsidRDefault="000C778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6"/>
                <w:rFonts w:ascii="Tahoma" w:hAnsi="Tahoma" w:cs="Tahoma"/>
                <w:color w:val="000000"/>
                <w:sz w:val="14"/>
                <w:szCs w:val="14"/>
              </w:rPr>
              <w:t>Белкина Лариса Михайловна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 – заведующая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Ворошневской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сельской библиотекой – филиал МБУК «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Беседенская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центральная районная библиотека»</w:t>
            </w:r>
          </w:p>
        </w:tc>
      </w:tr>
    </w:tbl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Повестка дня:</w:t>
      </w:r>
      <w:r>
        <w:rPr>
          <w:rFonts w:ascii="Tahoma" w:hAnsi="Tahoma" w:cs="Tahoma"/>
          <w:color w:val="000000"/>
          <w:sz w:val="14"/>
          <w:szCs w:val="14"/>
        </w:rPr>
        <w:t> Отчет о проделанной работе по инвентаризации дворовых и общественных территорий в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Курской области в рамках приоритетного проекта «Формирование комфортной городской среды»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Слушали: </w:t>
      </w:r>
      <w:r>
        <w:rPr>
          <w:rFonts w:ascii="Tahoma" w:hAnsi="Tahoma" w:cs="Tahoma"/>
          <w:color w:val="000000"/>
          <w:sz w:val="14"/>
          <w:szCs w:val="14"/>
        </w:rPr>
        <w:t xml:space="preserve">Заместителя Главы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Буданцеву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Ларису Владимировну, которая пояснила, что в  результате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проведенной работы по инвентаризации дворовых и общественных территорий в муниципальном образовании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было выявлено, и обследовано всего 13 дворовых территорий и 1 общественная территория с составлением соответствующих Актов обследования  для последующего составления паспортов благоустройства.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Дворовые территории домов, расположенных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ул. Сосновая д. № 2, 3,4, 4 «а»,  5,  16, 17, 19, 20, 21, 22, 23  и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ул.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Газопроводская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д.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Общественная территория: культурное развитие «Сквер со сценической летней площадкой»  Курская область, Курский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ул. Сосновая;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Заслушав и обсудив информацию Заместителя 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Л.В.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Буданцевой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приняли решение:</w:t>
      </w:r>
    </w:p>
    <w:p w:rsidR="000C7788" w:rsidRDefault="000C7788" w:rsidP="000C77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Информацию принять к сведению, использовать при формировании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адресного перечня муниципальной программы благоустройства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Курской области на 2018-2022 годы.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Начальнику отдела финансов Марковой Виктории Станиславовне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 :</w:t>
      </w:r>
      <w:proofErr w:type="gramEnd"/>
    </w:p>
    <w:p w:rsidR="000C7788" w:rsidRDefault="000C7788" w:rsidP="000C7788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Обеспечить размещение паспортов инвентаризации в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системном</w:t>
      </w:r>
      <w:proofErr w:type="gramEnd"/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модуле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ГИС ЖКХ не позднее 1 ноября 2017 года.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  комиссии                                                                     Н.С. Тарасов</w:t>
      </w:r>
    </w:p>
    <w:p w:rsidR="000C7788" w:rsidRDefault="000C7788" w:rsidP="000C778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 комиссии                                                                              А.П. Крюкова  </w:t>
      </w:r>
    </w:p>
    <w:p w:rsidR="00D20BFB" w:rsidRPr="000C7788" w:rsidRDefault="00D20BFB" w:rsidP="000C7788"/>
    <w:sectPr w:rsidR="00D20BFB" w:rsidRPr="000C7788" w:rsidSect="00E9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09A"/>
    <w:multiLevelType w:val="multilevel"/>
    <w:tmpl w:val="5DA8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D321C"/>
    <w:multiLevelType w:val="multilevel"/>
    <w:tmpl w:val="4C12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0D"/>
    <w:rsid w:val="000C7788"/>
    <w:rsid w:val="00262789"/>
    <w:rsid w:val="00430D9A"/>
    <w:rsid w:val="004406A1"/>
    <w:rsid w:val="004E708D"/>
    <w:rsid w:val="00537C0D"/>
    <w:rsid w:val="007439E7"/>
    <w:rsid w:val="0075290D"/>
    <w:rsid w:val="00770B7F"/>
    <w:rsid w:val="00BA7EA7"/>
    <w:rsid w:val="00BD1E78"/>
    <w:rsid w:val="00BF2073"/>
    <w:rsid w:val="00C200E4"/>
    <w:rsid w:val="00D20BFB"/>
    <w:rsid w:val="00DC1F48"/>
    <w:rsid w:val="00E439F9"/>
    <w:rsid w:val="00F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29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D565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D5658"/>
    <w:rPr>
      <w:b/>
      <w:bCs/>
    </w:rPr>
  </w:style>
  <w:style w:type="character" w:styleId="a7">
    <w:name w:val="Emphasis"/>
    <w:basedOn w:val="a0"/>
    <w:uiPriority w:val="20"/>
    <w:qFormat/>
    <w:rsid w:val="004E7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CDFE-71C1-403C-BD1E-B439C6B3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>"Ворошневский сельсовет"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2019-02-07T12:57:00Z</dcterms:created>
  <dcterms:modified xsi:type="dcterms:W3CDTF">2024-05-10T13:20:00Z</dcterms:modified>
</cp:coreProperties>
</file>