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59" w:rsidRDefault="002A0459" w:rsidP="0015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единого налогового платежа и единого налогового счета</w:t>
      </w:r>
    </w:p>
    <w:p w:rsidR="002A0459" w:rsidRDefault="002A0459" w:rsidP="0015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CB3" w:rsidRDefault="00FC7F5F" w:rsidP="00157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2023 года </w:t>
      </w:r>
      <w:r w:rsidR="00857809">
        <w:rPr>
          <w:rFonts w:ascii="Times New Roman" w:hAnsi="Times New Roman" w:cs="Times New Roman"/>
          <w:sz w:val="28"/>
          <w:szCs w:val="28"/>
        </w:rPr>
        <w:t xml:space="preserve">налогоплательщики </w:t>
      </w:r>
      <w:r>
        <w:rPr>
          <w:rFonts w:ascii="Times New Roman" w:hAnsi="Times New Roman" w:cs="Times New Roman"/>
          <w:sz w:val="28"/>
          <w:szCs w:val="28"/>
        </w:rPr>
        <w:t>перешли на новый порядок уп</w:t>
      </w:r>
      <w:r w:rsidR="009D3CB3">
        <w:rPr>
          <w:rFonts w:ascii="Times New Roman" w:hAnsi="Times New Roman" w:cs="Times New Roman"/>
          <w:sz w:val="28"/>
          <w:szCs w:val="28"/>
        </w:rPr>
        <w:t xml:space="preserve">латы налогов, сборов и взносов, в связи с чем Федеральным законом от 14.07.2022 </w:t>
      </w:r>
      <w:r w:rsidR="009D3CB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D3CB3">
        <w:rPr>
          <w:rFonts w:ascii="Times New Roman" w:hAnsi="Times New Roman" w:cs="Times New Roman"/>
          <w:sz w:val="28"/>
          <w:szCs w:val="28"/>
        </w:rPr>
        <w:t>263-ФЗ в Налоговый кодекс РФ была введена статья 11.3 «Единый налоговый платеж. Единый налоговый счет», положения которой устанавливают обязательный</w:t>
      </w:r>
      <w:r>
        <w:rPr>
          <w:rFonts w:ascii="Times New Roman" w:hAnsi="Times New Roman" w:cs="Times New Roman"/>
          <w:sz w:val="28"/>
          <w:szCs w:val="28"/>
        </w:rPr>
        <w:t xml:space="preserve"> порядок внесения средств </w:t>
      </w:r>
      <w:r w:rsidR="009D3CB3">
        <w:rPr>
          <w:rFonts w:ascii="Times New Roman" w:hAnsi="Times New Roman" w:cs="Times New Roman"/>
          <w:sz w:val="28"/>
          <w:szCs w:val="28"/>
        </w:rPr>
        <w:t>на единый налоговый счет</w:t>
      </w:r>
      <w:r w:rsidR="00857809">
        <w:rPr>
          <w:rFonts w:ascii="Times New Roman" w:hAnsi="Times New Roman" w:cs="Times New Roman"/>
          <w:sz w:val="28"/>
          <w:szCs w:val="28"/>
        </w:rPr>
        <w:t xml:space="preserve"> (ЕНС)</w:t>
      </w:r>
      <w:r w:rsidR="009D3CB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F77E2" w:rsidRDefault="009D3CB3" w:rsidP="002F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у налогоплательщика не получится оплатить налоги в обычном порядке, т.е. отправлять каждый платеж по его собственным рекв</w:t>
      </w:r>
      <w:r w:rsidR="00857809">
        <w:rPr>
          <w:rFonts w:ascii="Times New Roman" w:hAnsi="Times New Roman" w:cs="Times New Roman"/>
          <w:sz w:val="28"/>
          <w:szCs w:val="28"/>
        </w:rPr>
        <w:t>изитам. Новые правила предполагают перечисление общей суммы, необходимой для уплаты налогов, взносов, сборов, на один налоговый счет, которую в дальнейшем распределяет Налоговая инспекция</w:t>
      </w:r>
      <w:r w:rsidR="002F77E2">
        <w:rPr>
          <w:rFonts w:ascii="Times New Roman" w:hAnsi="Times New Roman" w:cs="Times New Roman"/>
          <w:sz w:val="28"/>
          <w:szCs w:val="28"/>
        </w:rPr>
        <w:t xml:space="preserve"> по обязательствам на основании деклараций и уведомлений</w:t>
      </w:r>
      <w:r w:rsidR="00857809">
        <w:rPr>
          <w:rFonts w:ascii="Times New Roman" w:hAnsi="Times New Roman" w:cs="Times New Roman"/>
          <w:sz w:val="28"/>
          <w:szCs w:val="28"/>
        </w:rPr>
        <w:t>.</w:t>
      </w:r>
      <w:r w:rsidR="0015778F">
        <w:rPr>
          <w:rFonts w:ascii="Times New Roman" w:hAnsi="Times New Roman" w:cs="Times New Roman"/>
          <w:sz w:val="28"/>
          <w:szCs w:val="28"/>
        </w:rPr>
        <w:t xml:space="preserve"> Узнать, как именно инспекция распределила средства с единого налогового счета можно в личном кабинете налогоплательщика. </w:t>
      </w:r>
    </w:p>
    <w:p w:rsidR="002F77E2" w:rsidRDefault="002F77E2" w:rsidP="002F7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не меняется система налогообложения, налогоплательщики продолжают начислять и платить налоги с применением обычных налогов и ста</w:t>
      </w:r>
      <w:r w:rsidR="002A0459">
        <w:rPr>
          <w:rFonts w:ascii="Times New Roman" w:hAnsi="Times New Roman" w:cs="Times New Roman"/>
          <w:sz w:val="28"/>
          <w:szCs w:val="28"/>
        </w:rPr>
        <w:t xml:space="preserve">вок, т.к. ЕНС- это форма учета платежей, а не режим налогообложения. </w:t>
      </w:r>
    </w:p>
    <w:p w:rsidR="0015778F" w:rsidRDefault="0015778F" w:rsidP="00FC7F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0A42" w:rsidRPr="00FC7F5F" w:rsidRDefault="00AD0A42" w:rsidP="00FC7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Курского района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В.Н. Рязанцева</w:t>
      </w:r>
    </w:p>
    <w:sectPr w:rsidR="00AD0A42" w:rsidRPr="00FC7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F5F"/>
    <w:rsid w:val="0015778F"/>
    <w:rsid w:val="002A0459"/>
    <w:rsid w:val="002F77E2"/>
    <w:rsid w:val="00857809"/>
    <w:rsid w:val="009D3CB3"/>
    <w:rsid w:val="00AD0A42"/>
    <w:rsid w:val="00BF4385"/>
    <w:rsid w:val="00F50431"/>
    <w:rsid w:val="00FC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A79BB"/>
  <w15:chartTrackingRefBased/>
  <w15:docId w15:val="{D411B5EA-783C-4C22-A5BE-D6273E7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Локтионов Василий Васильевич</dc:creator>
  <cp:keywords/>
  <dc:description/>
  <cp:lastModifiedBy>Рязанцева Валерия Николаевна</cp:lastModifiedBy>
  <cp:revision>3</cp:revision>
  <dcterms:created xsi:type="dcterms:W3CDTF">2023-05-19T10:16:00Z</dcterms:created>
  <dcterms:modified xsi:type="dcterms:W3CDTF">2023-05-27T13:21:00Z</dcterms:modified>
</cp:coreProperties>
</file>