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17" w:rsidRDefault="00343A17" w:rsidP="00343A17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ab/>
        <w:t xml:space="preserve">Права и гарантии присяжных заседателей </w:t>
      </w:r>
    </w:p>
    <w:p w:rsidR="00343A17" w:rsidRDefault="00343A17" w:rsidP="00343A17">
      <w:pPr>
        <w:pStyle w:val="a3"/>
        <w:shd w:val="clear" w:color="auto" w:fill="FFFFFF"/>
        <w:spacing w:after="0"/>
        <w:jc w:val="both"/>
        <w:rPr>
          <w:shd w:val="clear" w:color="auto" w:fill="FFFFFF"/>
        </w:rPr>
      </w:pPr>
    </w:p>
    <w:p w:rsidR="00343A17" w:rsidRDefault="00343A17" w:rsidP="00343A17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;serif" w:hAnsi="Times New Roman;serif"/>
          <w:color w:val="333333"/>
          <w:sz w:val="28"/>
          <w:szCs w:val="28"/>
          <w:shd w:val="clear" w:color="auto" w:fill="FFFFFF"/>
        </w:rPr>
        <w:tab/>
        <w:t>Согласно ст.11 Федерального закона № 113-ФЗ от 20.08.2004 «О присяжных заседателях федеральных судов общей юрисдикции в Российской Федерации» 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343A17" w:rsidRDefault="00343A17" w:rsidP="00343A17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;serif" w:hAnsi="Times New Roman;serif"/>
          <w:color w:val="333333"/>
          <w:sz w:val="28"/>
        </w:rPr>
        <w:tab/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:rsidR="00343A17" w:rsidRDefault="00343A17" w:rsidP="00343A17">
      <w:pPr>
        <w:pStyle w:val="a3"/>
        <w:spacing w:after="0"/>
        <w:jc w:val="both"/>
        <w:rPr>
          <w:rFonts w:ascii="Times New Roman;serif" w:hAnsi="Times New Roman;serif"/>
          <w:color w:val="333333"/>
          <w:sz w:val="28"/>
        </w:rPr>
      </w:pPr>
      <w:r>
        <w:rPr>
          <w:rFonts w:ascii="Times New Roman;serif" w:hAnsi="Times New Roman;serif"/>
          <w:color w:val="333333"/>
          <w:sz w:val="28"/>
        </w:rPr>
        <w:tab/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343A17" w:rsidRDefault="00343A17" w:rsidP="00343A17">
      <w:pPr>
        <w:pStyle w:val="a3"/>
        <w:spacing w:after="0"/>
        <w:jc w:val="both"/>
        <w:rPr>
          <w:rFonts w:ascii="Times New Roman;serif" w:hAnsi="Times New Roman;serif"/>
          <w:color w:val="333333"/>
          <w:sz w:val="28"/>
        </w:rPr>
      </w:pPr>
      <w:r>
        <w:rPr>
          <w:rFonts w:ascii="Times New Roman;serif" w:hAnsi="Times New Roman;serif"/>
          <w:color w:val="333333"/>
          <w:sz w:val="28"/>
        </w:rPr>
        <w:tab/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343A17" w:rsidRDefault="00343A17" w:rsidP="00343A17">
      <w:pPr>
        <w:pStyle w:val="a3"/>
        <w:spacing w:after="0"/>
        <w:jc w:val="both"/>
        <w:rPr>
          <w:rFonts w:ascii="Times New Roman;serif" w:hAnsi="Times New Roman;serif"/>
          <w:color w:val="333333"/>
          <w:sz w:val="28"/>
        </w:rPr>
      </w:pPr>
      <w:r>
        <w:rPr>
          <w:rFonts w:ascii="Times New Roman;serif" w:hAnsi="Times New Roman;serif"/>
          <w:color w:val="333333"/>
          <w:sz w:val="28"/>
        </w:rPr>
        <w:tab/>
        <w:t>На присяжных заседателей на период осуществления ими правосудия распространяются гарантии независимости и неприкосновенности судей, установленные Конституцией РФ.</w:t>
      </w:r>
    </w:p>
    <w:p w:rsidR="00343A17" w:rsidRDefault="00343A17" w:rsidP="00343A17">
      <w:pPr>
        <w:pStyle w:val="a3"/>
        <w:spacing w:after="0"/>
        <w:jc w:val="both"/>
        <w:rPr>
          <w:rFonts w:ascii="Times New Roman;serif" w:hAnsi="Times New Roman;serif"/>
          <w:color w:val="333333"/>
          <w:sz w:val="28"/>
        </w:rPr>
      </w:pPr>
      <w:r>
        <w:rPr>
          <w:rFonts w:ascii="Times New Roman;serif" w:hAnsi="Times New Roman;serif"/>
          <w:color w:val="333333"/>
          <w:sz w:val="28"/>
        </w:rPr>
        <w:tab/>
        <w:t>Быть присяжным - конституционное право и гражданский долг, каждый кандидат в присяжные заседатели, получивший приглашение в суд стать им, должен испытывать гордость, искреннее уважение к суду, чувство собственной значимости и нужности для государства, которое представляет суд.</w:t>
      </w:r>
    </w:p>
    <w:p w:rsidR="00343A17" w:rsidRPr="007C169F" w:rsidRDefault="00343A17" w:rsidP="00343A17">
      <w:pPr>
        <w:pStyle w:val="a3"/>
        <w:spacing w:after="0"/>
        <w:jc w:val="both"/>
        <w:rPr>
          <w:rFonts w:ascii="Times New Roman;serif" w:hAnsi="Times New Roman;serif"/>
          <w:color w:val="333333"/>
          <w:sz w:val="28"/>
        </w:rPr>
      </w:pPr>
    </w:p>
    <w:p w:rsidR="00343A17" w:rsidRDefault="00343A17" w:rsidP="00343A17">
      <w:pPr>
        <w:pStyle w:val="a5"/>
        <w:shd w:val="clear" w:color="auto" w:fill="FFFFFF"/>
        <w:spacing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Помощник прокурора Курского района                                       Н.В. </w:t>
      </w:r>
      <w:proofErr w:type="spellStart"/>
      <w:r>
        <w:rPr>
          <w:sz w:val="28"/>
          <w:szCs w:val="28"/>
          <w:shd w:val="clear" w:color="auto" w:fill="FFFFFF"/>
        </w:rPr>
        <w:t>Деренкова</w:t>
      </w:r>
      <w:proofErr w:type="spellEnd"/>
    </w:p>
    <w:p w:rsidR="00896B41" w:rsidRDefault="00896B41">
      <w:bookmarkStart w:id="0" w:name="_GoBack"/>
      <w:bookmarkEnd w:id="0"/>
    </w:p>
    <w:sectPr w:rsidR="00896B41" w:rsidSect="007C169F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17"/>
    <w:rsid w:val="00343A17"/>
    <w:rsid w:val="008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90D8-D032-44EC-8C40-D8F4D89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A17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343A17"/>
  </w:style>
  <w:style w:type="paragraph" w:styleId="a5">
    <w:name w:val="Normal (Web)"/>
    <w:basedOn w:val="a"/>
    <w:uiPriority w:val="99"/>
    <w:unhideWhenUsed/>
    <w:qFormat/>
    <w:rsid w:val="00343A17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2023-08-30T15:41:00Z</dcterms:created>
  <dcterms:modified xsi:type="dcterms:W3CDTF">2023-08-30T15:42:00Z</dcterms:modified>
</cp:coreProperties>
</file>