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55" w:rsidRDefault="00567955" w:rsidP="005679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u w:val="single"/>
        </w:rPr>
        <w:t>Информирование населения</w:t>
      </w:r>
    </w:p>
    <w:p w:rsidR="00567955" w:rsidRDefault="00567955" w:rsidP="005679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u w:val="single"/>
        </w:rPr>
        <w:t>об экологическом просвещении</w:t>
      </w:r>
    </w:p>
    <w:p w:rsidR="00567955" w:rsidRDefault="00567955" w:rsidP="005679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b/>
          <w:bCs/>
          <w:color w:val="000000"/>
        </w:rPr>
        <w:t>     </w:t>
      </w:r>
      <w:r>
        <w:rPr>
          <w:rStyle w:val="a5"/>
          <w:rFonts w:ascii="Tahoma" w:hAnsi="Tahoma" w:cs="Tahoma"/>
          <w:b/>
          <w:bCs/>
          <w:color w:val="000000"/>
          <w:u w:val="single"/>
        </w:rPr>
        <w:t>Экологическое просвещение</w:t>
      </w:r>
      <w:r>
        <w:rPr>
          <w:rFonts w:ascii="Tahoma" w:hAnsi="Tahoma" w:cs="Tahoma"/>
          <w:color w:val="000000"/>
        </w:rPr>
        <w:t> – распространение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 населения.</w:t>
      </w:r>
    </w:p>
    <w:p w:rsidR="00567955" w:rsidRDefault="00567955" w:rsidP="005679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 Экологическое просвещение, составным элементом которого является получение экологической информации, вытекает из конституционного права каждого на достоверную информацию о состоянии окружающей среды.</w:t>
      </w:r>
    </w:p>
    <w:p w:rsidR="00567955" w:rsidRDefault="00567955" w:rsidP="005679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  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</w:t>
      </w:r>
    </w:p>
    <w:p w:rsidR="00567955" w:rsidRDefault="00567955" w:rsidP="005679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 Значение эколого-правового просвещения состоит в непрерывном контакте с проблемами охраны природы посредством научно-популярной и художественной литературы, СМИ, привлечение граждан к решению конкретных экологических проблем. Основной целью таких мероприятий является усвоение навыков к самостоятельному наблюдению, оценке и прогнозу возможных изменений в окружающей среде под воздействием хозяйственной и иной деятельности человека.</w:t>
      </w:r>
    </w:p>
    <w:p w:rsidR="00567955" w:rsidRDefault="00567955" w:rsidP="005679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 Средствами экологического просвещения являются СМИ, художественная литература, семинары и лекции. Экологическое просвещение населения обеспечивается через средства массовой информации, музеи, библиотеки, эколого-просветительские центры, лектории, экологические инициативы и акции, конференции и выставки. Публичные и научные библиотеки, библиотеки образовательных учреждений и общественных организаций, краеведческие музеи также являются центрами распространения и пропаганды экологических знаний, комплектуют соответствующие фонды, целенаправленно проводят мероприятия по экологическому просвещению населения в соответствии с их профилем.</w:t>
      </w:r>
    </w:p>
    <w:p w:rsidR="00567955" w:rsidRDefault="00567955" w:rsidP="005679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   Согласно ст. 74 Закона об охране окружающей среды оно осуществляется посредством распространения экологических знаний об экологической безопасности, информации о состоянии окружающей среды и использовании природных ресурсов, в том числе органами государственной власти РФ, органами государственной власти субъектов РФ, органами местного самоуправления, общественными объединениями, средствами массовой информации, музеями, библиотеками, учреждениями культуры, природоохранными учреждениями, организациями спорта и туризма, иными юридическими лицами.</w:t>
      </w:r>
    </w:p>
    <w:p w:rsidR="00567955" w:rsidRDefault="00567955" w:rsidP="005679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 Муниципальные общедоступные библиотеки,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</w:t>
      </w:r>
    </w:p>
    <w:p w:rsidR="00567955" w:rsidRDefault="00567955" w:rsidP="005679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-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</w:t>
      </w:r>
      <w:r>
        <w:rPr>
          <w:rFonts w:ascii="Tahoma" w:hAnsi="Tahoma" w:cs="Tahoma"/>
          <w:color w:val="000000"/>
        </w:rPr>
        <w:lastRenderedPageBreak/>
        <w:t>природных ресурсов,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безопасности;</w:t>
      </w:r>
    </w:p>
    <w:p w:rsidR="00567955" w:rsidRDefault="00567955" w:rsidP="005679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- распространяют экологические знания в рамках системы всеобщего и комплексного экологического образования, что включает:</w:t>
      </w:r>
    </w:p>
    <w:p w:rsidR="00567955" w:rsidRDefault="00567955" w:rsidP="005679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• разработку и проведение образовательных программ и циклов по экологии;</w:t>
      </w:r>
    </w:p>
    <w:p w:rsidR="00567955" w:rsidRDefault="00567955" w:rsidP="005679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• организацию и проведение экологических и природоохранных акций;</w:t>
      </w:r>
    </w:p>
    <w:p w:rsidR="00567955" w:rsidRDefault="00567955" w:rsidP="005679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• воспитание экологической культуры;</w:t>
      </w:r>
    </w:p>
    <w:p w:rsidR="00567955" w:rsidRDefault="00567955" w:rsidP="005679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• эколого-краеведческая работу;</w:t>
      </w:r>
    </w:p>
    <w:p w:rsidR="00567955" w:rsidRDefault="00567955" w:rsidP="005679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• формирование экологической культуры</w:t>
      </w:r>
    </w:p>
    <w:p w:rsidR="00567955" w:rsidRDefault="00567955" w:rsidP="005679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• методическую поддержку работы библиотек по экологическому просвещению.</w:t>
      </w:r>
    </w:p>
    <w:p w:rsidR="00567955" w:rsidRDefault="00567955" w:rsidP="005679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• 16 ноября - День отказа от курения (третий четверг ноября)</w:t>
      </w:r>
    </w:p>
    <w:p w:rsidR="00567955" w:rsidRDefault="00567955" w:rsidP="005679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</w:t>
      </w:r>
    </w:p>
    <w:p w:rsidR="00567955" w:rsidRDefault="00567955" w:rsidP="005679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u w:val="single"/>
        </w:rPr>
        <w:t>Профессиональная экологическая подготовка</w:t>
      </w:r>
    </w:p>
    <w:p w:rsidR="00567955" w:rsidRDefault="00567955" w:rsidP="005679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u w:val="single"/>
        </w:rPr>
        <w:t>руководящих работников и специалистов</w:t>
      </w:r>
    </w:p>
    <w:p w:rsidR="00567955" w:rsidRDefault="00567955" w:rsidP="005679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 К настоящему времени уровень индустриального развития общества достиг такой планки, что любое отклонение от установленной схемы при принятии тех или иных решений может подчас привести к необратимым последствиям для здоровья человека, окружающей среды и природных объектов. Это выдвигает на повестку дня необходимость овладения руководителями и специалистами хозяйствующих и иных субъектов тем минимумом экологических знаний, который позволял бы обеспечить в производственной и иных сферах (транспорт, связь и т.д.) требуемый уровень экологической безопасности.</w:t>
      </w:r>
    </w:p>
    <w:p w:rsidR="00567955" w:rsidRDefault="00567955" w:rsidP="005679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 В этой связи ст. 72 Закона об охране окружающей среды закрепляет </w:t>
      </w:r>
      <w:r>
        <w:rPr>
          <w:rStyle w:val="a5"/>
          <w:rFonts w:ascii="Tahoma" w:hAnsi="Tahoma" w:cs="Tahoma"/>
          <w:b/>
          <w:bCs/>
          <w:color w:val="000000"/>
        </w:rPr>
        <w:t>обязательность </w:t>
      </w:r>
      <w:r>
        <w:rPr>
          <w:rFonts w:ascii="Tahoma" w:hAnsi="Tahoma" w:cs="Tahoma"/>
          <w:color w:val="000000"/>
        </w:rPr>
        <w:t>наличия подготовки в области охраны окружающей среды и экологической безопасности у любого руководителя и специалиста, отвечающих за принятие решений при осуществлении хозяйственной и иной деятельности, которая оказывает или может оказать негативное воздействие на окружающую среду.</w:t>
      </w:r>
    </w:p>
    <w:p w:rsidR="00567955" w:rsidRDefault="00567955" w:rsidP="0056795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 Для реализации этой задачи при учебных заведениях, имеющих экологический уклон, организуются, как правило, краткосрочные или среднесрочные курсы подготовки либо повышения квалификации специалистов, по окончании которых выдаются свидетельства о получении необходимой подготовки в рассматриваемой сфере.</w:t>
      </w:r>
    </w:p>
    <w:p w:rsidR="00367DE1" w:rsidRPr="00567955" w:rsidRDefault="00367DE1" w:rsidP="00567955"/>
    <w:sectPr w:rsidR="00367DE1" w:rsidRPr="00567955" w:rsidSect="0027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67DE1"/>
    <w:rsid w:val="00092044"/>
    <w:rsid w:val="00107DF6"/>
    <w:rsid w:val="00276EA5"/>
    <w:rsid w:val="002F0E32"/>
    <w:rsid w:val="00342B02"/>
    <w:rsid w:val="00367DE1"/>
    <w:rsid w:val="00567955"/>
    <w:rsid w:val="006622F8"/>
    <w:rsid w:val="009937D2"/>
    <w:rsid w:val="009F5214"/>
    <w:rsid w:val="00CA4D96"/>
    <w:rsid w:val="00D83084"/>
    <w:rsid w:val="00E267C6"/>
    <w:rsid w:val="00F1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DF6"/>
    <w:rPr>
      <w:b/>
      <w:bCs/>
    </w:rPr>
  </w:style>
  <w:style w:type="character" w:styleId="a5">
    <w:name w:val="Emphasis"/>
    <w:basedOn w:val="a0"/>
    <w:uiPriority w:val="20"/>
    <w:qFormat/>
    <w:rsid w:val="005679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2024-05-10T13:46:00Z</dcterms:created>
  <dcterms:modified xsi:type="dcterms:W3CDTF">2024-05-10T16:30:00Z</dcterms:modified>
</cp:coreProperties>
</file>