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6B94" w14:textId="32BB3FD8"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«</w:t>
      </w:r>
      <w:r w:rsidR="00925AEF">
        <w:rPr>
          <w:rFonts w:ascii="Times New Roman" w:hAnsi="Times New Roman" w:cs="Times New Roman"/>
          <w:b/>
          <w:sz w:val="28"/>
          <w:szCs w:val="28"/>
        </w:rPr>
        <w:t xml:space="preserve">Ворошневский </w:t>
      </w:r>
      <w:r w:rsidRPr="006408CE">
        <w:rPr>
          <w:rFonts w:ascii="Times New Roman" w:hAnsi="Times New Roman" w:cs="Times New Roman"/>
          <w:b/>
          <w:sz w:val="28"/>
          <w:szCs w:val="28"/>
        </w:rPr>
        <w:t>сельсовет» Курского района Курской области</w:t>
      </w:r>
    </w:p>
    <w:p w14:paraId="2C19063A" w14:textId="1289080E"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</w:t>
      </w:r>
      <w:r w:rsidR="00F65C4F">
        <w:rPr>
          <w:rFonts w:ascii="Times New Roman" w:hAnsi="Times New Roman" w:cs="Times New Roman"/>
          <w:b/>
          <w:sz w:val="28"/>
          <w:szCs w:val="28"/>
        </w:rPr>
        <w:t>9</w:t>
      </w:r>
      <w:r w:rsidR="002329DA">
        <w:rPr>
          <w:rFonts w:ascii="Times New Roman" w:hAnsi="Times New Roman" w:cs="Times New Roman"/>
          <w:b/>
          <w:sz w:val="28"/>
          <w:szCs w:val="28"/>
        </w:rPr>
        <w:t>.2023</w:t>
      </w:r>
    </w:p>
    <w:p w14:paraId="5710A37B" w14:textId="192A9D18"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933A3B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sz w:val="28"/>
          <w:szCs w:val="28"/>
        </w:rPr>
        <w:t>сельсовет» Курского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322146">
        <w:rPr>
          <w:rFonts w:ascii="Times New Roman" w:hAnsi="Times New Roman" w:cs="Times New Roman"/>
          <w:sz w:val="28"/>
          <w:szCs w:val="28"/>
        </w:rPr>
        <w:t xml:space="preserve">27 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322146">
        <w:rPr>
          <w:rFonts w:ascii="Times New Roman" w:hAnsi="Times New Roman" w:cs="Times New Roman"/>
          <w:b/>
          <w:sz w:val="28"/>
          <w:szCs w:val="28"/>
        </w:rPr>
        <w:t>ов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14:paraId="345C794E" w14:textId="0A26E07A"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A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85B">
        <w:rPr>
          <w:rFonts w:ascii="Times New Roman" w:hAnsi="Times New Roman" w:cs="Times New Roman"/>
          <w:sz w:val="28"/>
          <w:szCs w:val="28"/>
        </w:rPr>
        <w:t>объектов розничной</w:t>
      </w:r>
      <w:r>
        <w:rPr>
          <w:rFonts w:ascii="Times New Roman" w:hAnsi="Times New Roman" w:cs="Times New Roman"/>
          <w:sz w:val="28"/>
          <w:szCs w:val="28"/>
        </w:rPr>
        <w:t xml:space="preserve">  торговли</w:t>
      </w:r>
      <w:r w:rsidR="00A7534D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A67416" w14:textId="7D91D52B"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9DA">
        <w:rPr>
          <w:rFonts w:ascii="Times New Roman" w:hAnsi="Times New Roman" w:cs="Times New Roman"/>
          <w:sz w:val="28"/>
          <w:szCs w:val="28"/>
        </w:rPr>
        <w:t xml:space="preserve"> 2 </w:t>
      </w:r>
      <w:r w:rsidR="00003996">
        <w:rPr>
          <w:rFonts w:ascii="Times New Roman" w:hAnsi="Times New Roman" w:cs="Times New Roman"/>
          <w:sz w:val="28"/>
          <w:szCs w:val="28"/>
        </w:rPr>
        <w:t xml:space="preserve"> аптеки</w:t>
      </w:r>
    </w:p>
    <w:p w14:paraId="3EC04629" w14:textId="77FF14FA" w:rsidR="006408CE" w:rsidRDefault="002329DA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996">
        <w:rPr>
          <w:rFonts w:ascii="Times New Roman" w:hAnsi="Times New Roman" w:cs="Times New Roman"/>
          <w:sz w:val="28"/>
          <w:szCs w:val="28"/>
        </w:rPr>
        <w:t>1</w:t>
      </w:r>
      <w:r w:rsidR="00A7534D">
        <w:rPr>
          <w:rFonts w:ascii="Times New Roman" w:hAnsi="Times New Roman" w:cs="Times New Roman"/>
          <w:sz w:val="28"/>
          <w:szCs w:val="28"/>
        </w:rPr>
        <w:t xml:space="preserve"> объектов бытового обслуживании</w:t>
      </w:r>
      <w:r w:rsidR="00003996">
        <w:rPr>
          <w:rFonts w:ascii="Times New Roman" w:hAnsi="Times New Roman" w:cs="Times New Roman"/>
          <w:sz w:val="28"/>
          <w:szCs w:val="28"/>
        </w:rPr>
        <w:t xml:space="preserve"> (парикмахерская)</w:t>
      </w:r>
    </w:p>
    <w:p w14:paraId="028FA5B6" w14:textId="75DFCD96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изготовление памятников</w:t>
      </w:r>
    </w:p>
    <w:p w14:paraId="75E43DA6" w14:textId="5C1873AC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магазин «Автозапчасти»</w:t>
      </w:r>
    </w:p>
    <w:p w14:paraId="411A337D" w14:textId="1D7D354D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магазин «Ритуальные услуги»</w:t>
      </w:r>
    </w:p>
    <w:p w14:paraId="59915269" w14:textId="77777777" w:rsidR="00003996" w:rsidRDefault="00003996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506863" w14:textId="3DE59906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C3485B">
        <w:rPr>
          <w:rFonts w:ascii="Times New Roman" w:hAnsi="Times New Roman" w:cs="Times New Roman"/>
          <w:sz w:val="28"/>
          <w:szCs w:val="28"/>
        </w:rPr>
        <w:t>1</w:t>
      </w:r>
      <w:r w:rsidR="00F65C4F">
        <w:rPr>
          <w:rFonts w:ascii="Times New Roman" w:hAnsi="Times New Roman" w:cs="Times New Roman"/>
          <w:sz w:val="28"/>
          <w:szCs w:val="28"/>
        </w:rPr>
        <w:t>83</w:t>
      </w:r>
      <w:r w:rsidR="00FF0610">
        <w:rPr>
          <w:rFonts w:ascii="Times New Roman" w:hAnsi="Times New Roman" w:cs="Times New Roman"/>
          <w:sz w:val="28"/>
          <w:szCs w:val="28"/>
        </w:rPr>
        <w:t>.</w:t>
      </w:r>
    </w:p>
    <w:p w14:paraId="34C18178" w14:textId="19D006F2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проведенного мониторинга оборот товаров (работ, услуг) составляет около </w:t>
      </w:r>
      <w:r w:rsidR="00F65C4F">
        <w:rPr>
          <w:rFonts w:ascii="Times New Roman" w:hAnsi="Times New Roman" w:cs="Times New Roman"/>
          <w:sz w:val="28"/>
          <w:szCs w:val="28"/>
        </w:rPr>
        <w:t>10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 w:rsidR="00933A3B">
        <w:rPr>
          <w:rFonts w:ascii="Times New Roman" w:hAnsi="Times New Roman" w:cs="Times New Roman"/>
          <w:sz w:val="28"/>
          <w:szCs w:val="28"/>
        </w:rPr>
        <w:t>0</w:t>
      </w:r>
      <w:r w:rsidR="002329DA">
        <w:rPr>
          <w:rFonts w:ascii="Times New Roman" w:hAnsi="Times New Roman" w:cs="Times New Roman"/>
          <w:sz w:val="28"/>
          <w:szCs w:val="28"/>
        </w:rPr>
        <w:t xml:space="preserve">50 </w:t>
      </w:r>
      <w:r w:rsidR="002329DA" w:rsidRPr="002329DA">
        <w:rPr>
          <w:rFonts w:ascii="Times New Roman" w:hAnsi="Times New Roman" w:cs="Times New Roman"/>
          <w:sz w:val="28"/>
          <w:szCs w:val="28"/>
        </w:rPr>
        <w:t>00</w:t>
      </w:r>
      <w:r w:rsidR="00FF06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0610">
        <w:rPr>
          <w:rFonts w:ascii="Times New Roman" w:hAnsi="Times New Roman" w:cs="Times New Roman"/>
          <w:sz w:val="28"/>
          <w:szCs w:val="28"/>
        </w:rPr>
        <w:t xml:space="preserve">, а финансово-экономическое состояние большинства предприятий убыточное. </w:t>
      </w:r>
    </w:p>
    <w:p w14:paraId="7E90BAD2" w14:textId="77777777"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15C0F84" w14:textId="77777777"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14:paraId="13CBECEF" w14:textId="77777777"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8CE"/>
    <w:rsid w:val="00003996"/>
    <w:rsid w:val="001438F7"/>
    <w:rsid w:val="001C3DDC"/>
    <w:rsid w:val="001C4367"/>
    <w:rsid w:val="002329DA"/>
    <w:rsid w:val="00322146"/>
    <w:rsid w:val="0035282A"/>
    <w:rsid w:val="0045206D"/>
    <w:rsid w:val="00632741"/>
    <w:rsid w:val="006408CE"/>
    <w:rsid w:val="00682EFF"/>
    <w:rsid w:val="00925AEF"/>
    <w:rsid w:val="00931C27"/>
    <w:rsid w:val="00933A3B"/>
    <w:rsid w:val="00A7047E"/>
    <w:rsid w:val="00A7534D"/>
    <w:rsid w:val="00AC7845"/>
    <w:rsid w:val="00AD2272"/>
    <w:rsid w:val="00AF5E58"/>
    <w:rsid w:val="00C3485B"/>
    <w:rsid w:val="00C45BC1"/>
    <w:rsid w:val="00C46C37"/>
    <w:rsid w:val="00E55C16"/>
    <w:rsid w:val="00F65C4F"/>
    <w:rsid w:val="00FE497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B16D"/>
  <w15:docId w15:val="{79644598-0F53-4911-AEEB-4D5A5261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ОДА.МС МКУ</cp:lastModifiedBy>
  <cp:revision>18</cp:revision>
  <cp:lastPrinted>2023-07-27T10:47:00Z</cp:lastPrinted>
  <dcterms:created xsi:type="dcterms:W3CDTF">2019-04-11T19:19:00Z</dcterms:created>
  <dcterms:modified xsi:type="dcterms:W3CDTF">2023-09-28T13:37:00Z</dcterms:modified>
</cp:coreProperties>
</file>