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ДОКЛАД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обобщение правоприменительной практики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контроля в сфере благоустройства</w:t>
      </w: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территории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A332D6">
        <w:rPr>
          <w:rFonts w:cs="Times New Roman"/>
          <w:color w:val="auto"/>
          <w:kern w:val="0"/>
          <w:sz w:val="28"/>
          <w:szCs w:val="28"/>
          <w:lang w:val="ru-RU" w:eastAsia="ru-RU"/>
        </w:rPr>
        <w:t>В</w:t>
      </w:r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орошневский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сельсовет» Курского района Курской области</w:t>
      </w: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за 2021 год</w:t>
      </w: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P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Муниципальный контроль в сфере благоустройства территории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Ворошневский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сельсовет» Курского района Курской области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осуществляется в соответствии с Положением о муниципальном контроле в сфере благоустройства на 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территории муниципального образования «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Ворошневский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сельсовет» Курского района Курской области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утвержденным решением Собрания депутатов </w:t>
      </w:r>
      <w:proofErr w:type="spellStart"/>
      <w:r w:rsidR="00E73EE4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Ворошневского</w:t>
      </w:r>
      <w:proofErr w:type="spellEnd"/>
      <w:r w:rsidR="00E73EE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сельсовета Курского района от </w:t>
      </w:r>
      <w:r w:rsidR="00E73EE4">
        <w:rPr>
          <w:rFonts w:cs="Times New Roman"/>
          <w:color w:val="auto"/>
          <w:kern w:val="0"/>
          <w:sz w:val="28"/>
          <w:szCs w:val="28"/>
          <w:lang w:val="ru-RU" w:eastAsia="ru-RU"/>
        </w:rPr>
        <w:t>12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.1</w:t>
      </w:r>
      <w:r w:rsidR="00E73EE4">
        <w:rPr>
          <w:rFonts w:cs="Times New Roman"/>
          <w:color w:val="auto"/>
          <w:kern w:val="0"/>
          <w:sz w:val="28"/>
          <w:szCs w:val="28"/>
          <w:lang w:val="ru-RU" w:eastAsia="ru-RU"/>
        </w:rPr>
        <w:t>1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.2021 №</w:t>
      </w:r>
      <w:r w:rsidR="00E73EE4">
        <w:rPr>
          <w:rFonts w:cs="Times New Roman"/>
          <w:color w:val="auto"/>
          <w:kern w:val="0"/>
          <w:sz w:val="28"/>
          <w:szCs w:val="28"/>
          <w:lang w:val="ru-RU" w:eastAsia="ru-RU"/>
        </w:rPr>
        <w:t>252-6-87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в соответствии с Федеральным законом от 06.10.2003 года N 131-ФЗ «Об общих принципах организации местного самоуправления в Российской Федерации», 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Федеральным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закон</w:t>
      </w:r>
      <w:r w:rsid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ом</w:t>
      </w:r>
      <w:r w:rsidR="00302031"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"О государственном контроле (надзоре) и муниципальном контроле в Российской Федерации" от 31.07.2020 N 248-ФЗ</w:t>
      </w:r>
      <w:r w:rsid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территории муниципального образования «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Ворошневский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сельсовет» Курского района Курской области </w:t>
      </w:r>
      <w:r w:rsidRPr="006C2B17">
        <w:rPr>
          <w:rFonts w:cs="Times New Roman"/>
          <w:i/>
          <w:iCs/>
          <w:color w:val="auto"/>
          <w:kern w:val="0"/>
          <w:sz w:val="28"/>
          <w:szCs w:val="28"/>
          <w:lang w:val="ru-RU" w:eastAsia="ru-RU"/>
        </w:rPr>
        <w:t xml:space="preserve"> 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Контроль в сфере благоустройства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на территории </w:t>
      </w:r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Ворошневский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302031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сельсовет» Курского района Курской области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осуществляет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Администрация 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Ворошневского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сельсовета Курского района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.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Объектами контроля в сфере благоустройства (далее объект Контроля) являются: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Ворошневский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bookmarkStart w:id="0" w:name="Par61"/>
      <w:bookmarkEnd w:id="0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Контрольный орган  осуществляет </w:t>
      </w:r>
      <w:proofErr w:type="gramStart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контроль за</w:t>
      </w:r>
      <w:proofErr w:type="gramEnd"/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соблюдением Правил благоустройства, включающих: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>1) обязательные требования по содержанию прилегающих территорий;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C2B17" w:rsidRPr="006C2B17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6C2B17">
        <w:rPr>
          <w:rFonts w:cs="Times New Roman"/>
          <w:color w:val="auto"/>
          <w:kern w:val="0"/>
          <w:sz w:val="28"/>
          <w:szCs w:val="28"/>
          <w:lang w:val="ru-RU"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3) обязательные требования по уборке территории муниципального образования «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Ворошневский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сельсовет» Курского района Курской области  в зимний период, включая контроль проведения мероприятий по очистке от снега, наледи и сосулек кровель зданий, сооружений;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4) обязательные требования по уборке территории муниципального образования «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Ворошневский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сельсовет» Курского района Курской области  в летний период, включая 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выявлению карантинных, ядовитых и сорных растений, борьбе с ними, локализации, ликвидации их очагов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 xml:space="preserve">6)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 xml:space="preserve">8)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обязательные требования по складированию твердых коммунальных отходов;</w:t>
      </w:r>
    </w:p>
    <w:p w:rsidR="006C2B17" w:rsidRPr="000D2D7A" w:rsidRDefault="006C2B17" w:rsidP="006C2B1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9) обязательные требования по </w:t>
      </w:r>
      <w:r w:rsidRPr="000D2D7A">
        <w:rPr>
          <w:rFonts w:cs="Times New Roman"/>
          <w:bCs/>
          <w:color w:val="auto"/>
          <w:kern w:val="0"/>
          <w:sz w:val="28"/>
          <w:szCs w:val="28"/>
          <w:lang w:val="ru-RU" w:eastAsia="ru-RU"/>
        </w:rPr>
        <w:t>выгулу животных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C2B17" w:rsidRDefault="006C2B17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 целью повышения эффективности муниципального контроля в сфере благоустройства территории Постановлением Администрации 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Ворошневского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сельсовета Курского района от </w:t>
      </w:r>
      <w:r w:rsidR="00722C16" w:rsidRPr="00E73EE4">
        <w:rPr>
          <w:rFonts w:cs="Times New Roman"/>
          <w:color w:val="auto"/>
          <w:kern w:val="0"/>
          <w:sz w:val="28"/>
          <w:szCs w:val="28"/>
          <w:lang w:val="ru-RU" w:eastAsia="ru-RU"/>
        </w:rPr>
        <w:t>1</w:t>
      </w:r>
      <w:r w:rsidR="00E73EE4" w:rsidRPr="00E73EE4">
        <w:rPr>
          <w:rFonts w:cs="Times New Roman"/>
          <w:color w:val="auto"/>
          <w:kern w:val="0"/>
          <w:sz w:val="28"/>
          <w:szCs w:val="28"/>
          <w:lang w:val="ru-RU" w:eastAsia="ru-RU"/>
        </w:rPr>
        <w:t>4</w:t>
      </w:r>
      <w:r w:rsidR="00722C16" w:rsidRPr="00E73EE4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.12.2021 № </w:t>
      </w:r>
      <w:r w:rsidR="00E73EE4" w:rsidRPr="00E73EE4">
        <w:rPr>
          <w:rFonts w:cs="Times New Roman"/>
          <w:color w:val="auto"/>
          <w:kern w:val="0"/>
          <w:sz w:val="28"/>
          <w:szCs w:val="28"/>
          <w:lang w:val="ru-RU" w:eastAsia="ru-RU"/>
        </w:rPr>
        <w:t>119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утверждена «Программа </w:t>
      </w:r>
      <w:r w:rsidR="00722C16" w:rsidRPr="00722C16">
        <w:rPr>
          <w:bCs/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88615C">
        <w:rPr>
          <w:bCs/>
          <w:sz w:val="28"/>
          <w:szCs w:val="28"/>
          <w:lang w:val="ru-RU"/>
        </w:rPr>
        <w:t>Ворошневского</w:t>
      </w:r>
      <w:proofErr w:type="spellEnd"/>
      <w:r w:rsidR="0088615C">
        <w:rPr>
          <w:bCs/>
          <w:sz w:val="28"/>
          <w:szCs w:val="28"/>
          <w:lang w:val="ru-RU"/>
        </w:rPr>
        <w:t xml:space="preserve"> </w:t>
      </w:r>
      <w:r w:rsidR="00722C16" w:rsidRPr="00722C16">
        <w:rPr>
          <w:bCs/>
          <w:sz w:val="28"/>
          <w:szCs w:val="28"/>
          <w:lang w:val="ru-RU"/>
        </w:rPr>
        <w:t>сельсовета Курского района на 2022 год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», которая размещена на официальном сайте 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Ворошневского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>сельсовета Курского района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, в </w:t>
      </w:r>
      <w:r w:rsid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>подразделе «М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униципальный контроль».</w:t>
      </w:r>
    </w:p>
    <w:p w:rsidR="00722C16" w:rsidRPr="00991C1B" w:rsidRDefault="00722C16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722C16" w:rsidRDefault="00722C16" w:rsidP="00722C16">
      <w:pPr>
        <w:spacing w:line="240" w:lineRule="auto"/>
        <w:ind w:firstLine="709"/>
        <w:rPr>
          <w:rFonts w:cs="Times New Roman"/>
          <w:color w:val="auto"/>
          <w:sz w:val="28"/>
          <w:szCs w:val="28"/>
          <w:lang w:val="ru-RU" w:eastAsia="ru-RU"/>
        </w:rPr>
      </w:pPr>
      <w:proofErr w:type="gramStart"/>
      <w:r w:rsidRPr="000D2D7A">
        <w:rPr>
          <w:rFonts w:cs="Times New Roman"/>
          <w:color w:val="auto"/>
          <w:sz w:val="28"/>
          <w:szCs w:val="28"/>
          <w:lang w:val="ru-RU" w:eastAsia="ru-RU"/>
        </w:rPr>
        <w:t>В соответствии с Постановлением Правительства Российской Федерации от 30.11.2020г.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которым установлены</w:t>
      </w:r>
      <w:proofErr w:type="gramEnd"/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ограничения на проведение плановых и внеплановых проверок юридических лиц и индивидуальных </w:t>
      </w:r>
      <w:proofErr w:type="gramStart"/>
      <w:r w:rsidRPr="000D2D7A">
        <w:rPr>
          <w:rFonts w:cs="Times New Roman"/>
          <w:color w:val="auto"/>
          <w:sz w:val="28"/>
          <w:szCs w:val="28"/>
          <w:lang w:val="ru-RU" w:eastAsia="ru-RU"/>
        </w:rPr>
        <w:t>предпринимателей</w:t>
      </w:r>
      <w:proofErr w:type="gramEnd"/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отнесенных в соответствии со </w:t>
      </w:r>
      <w:hyperlink r:id="rId4" w:history="1">
        <w:r w:rsidRPr="000D2D7A">
          <w:rPr>
            <w:rStyle w:val="a3"/>
            <w:rFonts w:cs="Times New Roman"/>
            <w:color w:val="auto"/>
            <w:sz w:val="28"/>
            <w:szCs w:val="28"/>
            <w:u w:val="none"/>
            <w:lang w:val="ru-RU" w:eastAsia="ru-RU"/>
          </w:rPr>
          <w:t>статьей 4</w:t>
        </w:r>
      </w:hyperlink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Федерального закона от 24.07.2007г. </w:t>
      </w:r>
      <w:r w:rsidRPr="000D2D7A">
        <w:rPr>
          <w:rFonts w:cs="Times New Roman"/>
          <w:color w:val="auto"/>
          <w:sz w:val="28"/>
          <w:szCs w:val="28"/>
          <w:lang w:eastAsia="ru-RU"/>
        </w:rPr>
        <w:t>N</w:t>
      </w:r>
      <w:r w:rsidRPr="000D2D7A">
        <w:rPr>
          <w:rFonts w:cs="Times New Roman"/>
          <w:color w:val="auto"/>
          <w:sz w:val="28"/>
          <w:szCs w:val="28"/>
          <w:lang w:val="ru-RU" w:eastAsia="ru-RU"/>
        </w:rPr>
        <w:t xml:space="preserve"> 209-ФЗ (ред. от 02.07.2021г.) «О развитии малого и среднего предпринимательства в Российской Федерации» (с изм. и доп., вступ. в силу с 01.01.2022г.) к субъектам малого предпринимательства, сведения о которых включены в единый реестр субъектов малого и среднего предпринимательства, проверочные мероприятия в отношении таких субъектов не проводились.</w:t>
      </w:r>
    </w:p>
    <w:p w:rsidR="000D2D7A" w:rsidRDefault="000D2D7A" w:rsidP="00722C16">
      <w:pPr>
        <w:spacing w:line="240" w:lineRule="auto"/>
        <w:ind w:firstLine="709"/>
        <w:rPr>
          <w:rFonts w:cs="Times New Roman"/>
          <w:color w:val="auto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В связи со сложившейся в 2021 году эпидемиологической ситуацией, проведение плановых проверок на 2021 год не было запланировано.</w:t>
      </w:r>
      <w:r w:rsidRPr="00722C16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Внеплановые проверки не проводились в связи с отсутствием основания.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>Жалобы по существу не поступали.</w:t>
      </w:r>
    </w:p>
    <w:p w:rsidR="000D2D7A" w:rsidRPr="00B05D87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Эксперты и представители экспертных организаций к проведению проверок не привлекались.</w:t>
      </w:r>
    </w:p>
    <w:p w:rsidR="000D2D7A" w:rsidRPr="00B05D87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2D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D2D7A" w:rsidRPr="000D2D7A" w:rsidRDefault="000D2D7A" w:rsidP="000D2D7A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 целью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профилактики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и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недопущения нарушений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Ворошневского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>сельсовета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в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lastRenderedPageBreak/>
        <w:t xml:space="preserve">течении 2021 года проводилась работа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по информированию, консультированию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B05D87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подконтрольных субъектов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Ворошневский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сельсовет» Курского района Курской области </w:t>
      </w:r>
      <w:r w:rsidRPr="00991C1B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о необходимости соблюдения требований Правил благоустройства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территории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муниципального образования «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Ворошневский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 w:rsidRPr="000D2D7A">
        <w:rPr>
          <w:rFonts w:cs="Times New Roman"/>
          <w:color w:val="auto"/>
          <w:kern w:val="0"/>
          <w:sz w:val="28"/>
          <w:szCs w:val="28"/>
          <w:lang w:val="ru-RU" w:eastAsia="ru-RU"/>
        </w:rPr>
        <w:t>сельсовет» Курского района Курской области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. 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Глава </w:t>
      </w:r>
      <w:proofErr w:type="spellStart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Ворошневского</w:t>
      </w:r>
      <w:proofErr w:type="spellEnd"/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>сельсовета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  <w:r>
        <w:rPr>
          <w:rFonts w:cs="Times New Roman"/>
          <w:color w:val="auto"/>
          <w:kern w:val="0"/>
          <w:sz w:val="28"/>
          <w:szCs w:val="28"/>
          <w:lang w:val="ru-RU" w:eastAsia="ru-RU"/>
        </w:rPr>
        <w:t xml:space="preserve">Курского района                                                               </w:t>
      </w:r>
      <w:r w:rsidR="0088615C">
        <w:rPr>
          <w:rFonts w:cs="Times New Roman"/>
          <w:color w:val="auto"/>
          <w:kern w:val="0"/>
          <w:sz w:val="28"/>
          <w:szCs w:val="28"/>
          <w:lang w:val="ru-RU" w:eastAsia="ru-RU"/>
        </w:rPr>
        <w:t>Н.С. Тарасов</w:t>
      </w: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0D2D7A" w:rsidRPr="00991C1B" w:rsidRDefault="000D2D7A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B05D87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ind w:firstLine="540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991C1B" w:rsidRDefault="00991C1B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B05D87" w:rsidRDefault="00B05D87" w:rsidP="00991C1B">
      <w:pPr>
        <w:widowControl/>
        <w:shd w:val="clear" w:color="auto" w:fill="FFFFFF"/>
        <w:suppressAutoHyphens w:val="0"/>
        <w:spacing w:line="240" w:lineRule="auto"/>
        <w:jc w:val="center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sectPr w:rsidR="00B05D87" w:rsidSect="0029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3C6"/>
    <w:rsid w:val="00061D7C"/>
    <w:rsid w:val="000D2D7A"/>
    <w:rsid w:val="00266303"/>
    <w:rsid w:val="00297952"/>
    <w:rsid w:val="00302031"/>
    <w:rsid w:val="00322594"/>
    <w:rsid w:val="003636FB"/>
    <w:rsid w:val="003A38CE"/>
    <w:rsid w:val="003A53F5"/>
    <w:rsid w:val="00604E22"/>
    <w:rsid w:val="006C2B17"/>
    <w:rsid w:val="00722C16"/>
    <w:rsid w:val="0088615C"/>
    <w:rsid w:val="00957502"/>
    <w:rsid w:val="00991C1B"/>
    <w:rsid w:val="009E3982"/>
    <w:rsid w:val="00A313C6"/>
    <w:rsid w:val="00A332D6"/>
    <w:rsid w:val="00AB5264"/>
    <w:rsid w:val="00B05D87"/>
    <w:rsid w:val="00E10CA7"/>
    <w:rsid w:val="00E73EE4"/>
    <w:rsid w:val="00F4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1B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DB8379AC728716CFD87F6CEFAFAE40257B56CD7A8C1B76B8E75AC7C4020C34538BB82063D9234410055A327556A93FF0E09E9A25457C7As7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7</cp:revision>
  <cp:lastPrinted>2022-09-20T13:51:00Z</cp:lastPrinted>
  <dcterms:created xsi:type="dcterms:W3CDTF">2022-12-17T16:07:00Z</dcterms:created>
  <dcterms:modified xsi:type="dcterms:W3CDTF">2024-02-01T11:15:00Z</dcterms:modified>
</cp:coreProperties>
</file>