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21" w:rsidRDefault="005F200D" w:rsidP="008C042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 xml:space="preserve">СОБРАНИЕ ДЕПУТАТОВ </w:t>
      </w:r>
    </w:p>
    <w:p w:rsidR="00DF12E8" w:rsidRDefault="00F834D1" w:rsidP="008C042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>ВОРОШНЕВСКОГО</w:t>
      </w:r>
      <w:r w:rsidR="005F200D" w:rsidRPr="00DF12E8">
        <w:rPr>
          <w:b/>
          <w:sz w:val="28"/>
          <w:szCs w:val="28"/>
          <w:lang w:val="ru-RU"/>
        </w:rPr>
        <w:t xml:space="preserve"> СЕЛЬСОВЕТА</w:t>
      </w:r>
    </w:p>
    <w:p w:rsidR="005F200D" w:rsidRPr="00DF12E8" w:rsidRDefault="005F200D" w:rsidP="008C042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F12E8">
        <w:rPr>
          <w:b/>
          <w:sz w:val="28"/>
          <w:szCs w:val="28"/>
          <w:lang w:val="ru-RU"/>
        </w:rPr>
        <w:t xml:space="preserve">КУРСКОГО РАЙОНА КУРСКОЙ ОБЛАСТИ </w:t>
      </w:r>
    </w:p>
    <w:p w:rsidR="00DF12E8" w:rsidRPr="00DF12E8" w:rsidRDefault="00DF12E8" w:rsidP="006B5768">
      <w:pPr>
        <w:jc w:val="center"/>
        <w:rPr>
          <w:b/>
          <w:sz w:val="28"/>
          <w:szCs w:val="28"/>
          <w:lang w:val="ru-RU"/>
        </w:rPr>
      </w:pPr>
    </w:p>
    <w:p w:rsidR="00B232E5" w:rsidRDefault="00B232E5" w:rsidP="006B5768">
      <w:pPr>
        <w:jc w:val="center"/>
        <w:rPr>
          <w:sz w:val="28"/>
          <w:szCs w:val="28"/>
          <w:lang w:val="ru-RU"/>
        </w:rPr>
      </w:pPr>
    </w:p>
    <w:p w:rsidR="005F200D" w:rsidRPr="009F05A1" w:rsidRDefault="005F200D" w:rsidP="006B5768">
      <w:pPr>
        <w:jc w:val="center"/>
        <w:rPr>
          <w:b/>
          <w:sz w:val="28"/>
          <w:szCs w:val="28"/>
          <w:lang w:val="ru-RU"/>
        </w:rPr>
      </w:pPr>
      <w:r w:rsidRPr="009F05A1">
        <w:rPr>
          <w:b/>
          <w:sz w:val="28"/>
          <w:szCs w:val="28"/>
          <w:lang w:val="ru-RU"/>
        </w:rPr>
        <w:t>РЕШЕНИЕ</w:t>
      </w:r>
    </w:p>
    <w:p w:rsidR="00DF12E8" w:rsidRPr="009F05A1" w:rsidRDefault="00DF12E8" w:rsidP="006B5768">
      <w:pPr>
        <w:jc w:val="center"/>
        <w:rPr>
          <w:b/>
          <w:sz w:val="28"/>
          <w:szCs w:val="28"/>
          <w:lang w:val="ru-RU"/>
        </w:rPr>
      </w:pPr>
    </w:p>
    <w:p w:rsidR="005F200D" w:rsidRPr="009F05A1" w:rsidRDefault="005F200D" w:rsidP="005F200D">
      <w:pPr>
        <w:jc w:val="both"/>
        <w:rPr>
          <w:b/>
          <w:sz w:val="28"/>
          <w:szCs w:val="28"/>
          <w:lang w:val="ru-RU"/>
        </w:rPr>
      </w:pPr>
    </w:p>
    <w:p w:rsidR="005F200D" w:rsidRPr="009F05A1" w:rsidRDefault="005F200D" w:rsidP="005F200D">
      <w:pPr>
        <w:jc w:val="both"/>
        <w:rPr>
          <w:b/>
          <w:sz w:val="28"/>
          <w:szCs w:val="28"/>
          <w:lang w:val="ru-RU"/>
        </w:rPr>
      </w:pPr>
      <w:r w:rsidRPr="009F05A1">
        <w:rPr>
          <w:b/>
          <w:sz w:val="28"/>
          <w:szCs w:val="28"/>
          <w:lang w:val="ru-RU"/>
        </w:rPr>
        <w:t xml:space="preserve">от </w:t>
      </w:r>
      <w:r w:rsidR="00BB67FD" w:rsidRPr="009F05A1">
        <w:rPr>
          <w:b/>
          <w:sz w:val="28"/>
          <w:szCs w:val="28"/>
          <w:lang w:val="ru-RU"/>
        </w:rPr>
        <w:t xml:space="preserve"> </w:t>
      </w:r>
      <w:r w:rsidR="004E0FB3">
        <w:rPr>
          <w:b/>
          <w:sz w:val="28"/>
          <w:szCs w:val="28"/>
          <w:lang w:val="ru-RU"/>
        </w:rPr>
        <w:t>29</w:t>
      </w:r>
      <w:r w:rsidR="004C5068">
        <w:rPr>
          <w:b/>
          <w:sz w:val="28"/>
          <w:szCs w:val="28"/>
          <w:lang w:val="ru-RU"/>
        </w:rPr>
        <w:t>.</w:t>
      </w:r>
      <w:r w:rsidR="004E0FB3">
        <w:rPr>
          <w:b/>
          <w:sz w:val="28"/>
          <w:szCs w:val="28"/>
          <w:lang w:val="ru-RU"/>
        </w:rPr>
        <w:t>12</w:t>
      </w:r>
      <w:r w:rsidR="004C5068">
        <w:rPr>
          <w:b/>
          <w:sz w:val="28"/>
          <w:szCs w:val="28"/>
          <w:lang w:val="ru-RU"/>
        </w:rPr>
        <w:t>.201</w:t>
      </w:r>
      <w:r w:rsidR="00775F69">
        <w:rPr>
          <w:b/>
          <w:sz w:val="28"/>
          <w:szCs w:val="28"/>
          <w:lang w:val="ru-RU"/>
        </w:rPr>
        <w:t>8</w:t>
      </w:r>
      <w:r w:rsidR="004C5068">
        <w:rPr>
          <w:b/>
          <w:sz w:val="28"/>
          <w:szCs w:val="28"/>
          <w:lang w:val="ru-RU"/>
        </w:rPr>
        <w:t xml:space="preserve"> г</w:t>
      </w:r>
      <w:r w:rsidR="009E1788">
        <w:rPr>
          <w:b/>
          <w:sz w:val="28"/>
          <w:szCs w:val="28"/>
          <w:lang w:val="ru-RU"/>
        </w:rPr>
        <w:t>.</w:t>
      </w:r>
      <w:r w:rsidR="00D20E86" w:rsidRPr="009F05A1">
        <w:rPr>
          <w:b/>
          <w:sz w:val="28"/>
          <w:szCs w:val="28"/>
          <w:lang w:val="ru-RU"/>
        </w:rPr>
        <w:tab/>
      </w:r>
      <w:r w:rsidR="00D20E86" w:rsidRPr="009F05A1">
        <w:rPr>
          <w:b/>
          <w:sz w:val="28"/>
          <w:szCs w:val="28"/>
          <w:lang w:val="ru-RU"/>
        </w:rPr>
        <w:tab/>
      </w:r>
      <w:r w:rsidR="00D20E86" w:rsidRPr="009F05A1">
        <w:rPr>
          <w:b/>
          <w:sz w:val="28"/>
          <w:szCs w:val="28"/>
          <w:lang w:val="ru-RU"/>
        </w:rPr>
        <w:tab/>
      </w:r>
      <w:r w:rsidR="00D20E86" w:rsidRPr="009F05A1">
        <w:rPr>
          <w:b/>
          <w:sz w:val="28"/>
          <w:szCs w:val="28"/>
          <w:lang w:val="ru-RU"/>
        </w:rPr>
        <w:tab/>
      </w:r>
      <w:r w:rsidR="00D20E86" w:rsidRPr="009F05A1">
        <w:rPr>
          <w:b/>
          <w:sz w:val="28"/>
          <w:szCs w:val="28"/>
          <w:lang w:val="ru-RU"/>
        </w:rPr>
        <w:tab/>
      </w:r>
      <w:r w:rsidR="009E1788">
        <w:rPr>
          <w:b/>
          <w:sz w:val="28"/>
          <w:szCs w:val="28"/>
          <w:lang w:val="ru-RU"/>
        </w:rPr>
        <w:t xml:space="preserve">               </w:t>
      </w:r>
      <w:r w:rsidR="00C31875">
        <w:rPr>
          <w:b/>
          <w:sz w:val="28"/>
          <w:szCs w:val="28"/>
          <w:lang w:val="ru-RU"/>
        </w:rPr>
        <w:t xml:space="preserve">   </w:t>
      </w:r>
      <w:r w:rsidRPr="009F05A1">
        <w:rPr>
          <w:b/>
          <w:sz w:val="28"/>
          <w:szCs w:val="28"/>
          <w:lang w:val="ru-RU"/>
        </w:rPr>
        <w:t xml:space="preserve"> №</w:t>
      </w:r>
      <w:r w:rsidR="004C5068">
        <w:rPr>
          <w:b/>
          <w:sz w:val="28"/>
          <w:szCs w:val="28"/>
          <w:lang w:val="ru-RU"/>
        </w:rPr>
        <w:t xml:space="preserve"> </w:t>
      </w:r>
      <w:r w:rsidR="004E0FB3">
        <w:rPr>
          <w:b/>
          <w:sz w:val="28"/>
          <w:szCs w:val="28"/>
          <w:lang w:val="ru-RU"/>
        </w:rPr>
        <w:t>98</w:t>
      </w:r>
      <w:r w:rsidR="00775F69">
        <w:rPr>
          <w:b/>
          <w:sz w:val="28"/>
          <w:szCs w:val="28"/>
          <w:lang w:val="ru-RU"/>
        </w:rPr>
        <w:t>-6-</w:t>
      </w:r>
      <w:r w:rsidR="004E0FB3">
        <w:rPr>
          <w:b/>
          <w:sz w:val="28"/>
          <w:szCs w:val="28"/>
          <w:lang w:val="ru-RU"/>
        </w:rPr>
        <w:t>36</w:t>
      </w:r>
    </w:p>
    <w:p w:rsidR="00C31875" w:rsidRDefault="00C31875" w:rsidP="005F200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д.Ворошнево</w:t>
      </w:r>
      <w:proofErr w:type="spellEnd"/>
    </w:p>
    <w:p w:rsidR="008C0421" w:rsidRDefault="008C0421" w:rsidP="005F200D">
      <w:pPr>
        <w:jc w:val="both"/>
        <w:rPr>
          <w:sz w:val="28"/>
          <w:szCs w:val="28"/>
          <w:lang w:val="ru-RU"/>
        </w:rPr>
      </w:pPr>
    </w:p>
    <w:p w:rsidR="00DD37C7" w:rsidRDefault="00AA3938" w:rsidP="00226883">
      <w:pPr>
        <w:spacing w:line="276" w:lineRule="auto"/>
        <w:rPr>
          <w:sz w:val="28"/>
          <w:szCs w:val="28"/>
          <w:lang w:val="ru-RU"/>
        </w:rPr>
      </w:pPr>
      <w:r w:rsidRPr="003347ED">
        <w:rPr>
          <w:sz w:val="28"/>
          <w:szCs w:val="28"/>
          <w:lang w:val="ru-RU"/>
        </w:rPr>
        <w:t xml:space="preserve">О </w:t>
      </w:r>
      <w:r w:rsidR="003347ED" w:rsidRPr="003347ED">
        <w:rPr>
          <w:sz w:val="28"/>
          <w:szCs w:val="28"/>
          <w:lang w:val="ru-RU"/>
        </w:rPr>
        <w:t xml:space="preserve"> </w:t>
      </w:r>
      <w:r w:rsidR="00226883">
        <w:rPr>
          <w:sz w:val="28"/>
          <w:szCs w:val="28"/>
          <w:lang w:val="ru-RU"/>
        </w:rPr>
        <w:t>включении имущества в казну</w:t>
      </w:r>
    </w:p>
    <w:p w:rsidR="00226883" w:rsidRDefault="00226883" w:rsidP="00226883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</w:t>
      </w:r>
      <w:proofErr w:type="spellStart"/>
      <w:r>
        <w:rPr>
          <w:sz w:val="28"/>
          <w:szCs w:val="28"/>
          <w:lang w:val="ru-RU"/>
        </w:rPr>
        <w:t>Ворошневский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</w:p>
    <w:p w:rsidR="00226883" w:rsidRDefault="00226883" w:rsidP="00226883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Курского района Курской области</w:t>
      </w:r>
    </w:p>
    <w:p w:rsidR="005F200D" w:rsidRPr="00E049E6" w:rsidRDefault="00153BE1" w:rsidP="00153BE1">
      <w:pPr>
        <w:shd w:val="clear" w:color="auto" w:fill="FFFFFF"/>
        <w:tabs>
          <w:tab w:val="left" w:pos="7755"/>
        </w:tabs>
        <w:spacing w:line="293" w:lineRule="exact"/>
        <w:rPr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ab/>
      </w:r>
    </w:p>
    <w:p w:rsidR="00B01984" w:rsidRPr="003347ED" w:rsidRDefault="00795214" w:rsidP="0079521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val="ru-RU"/>
        </w:rPr>
      </w:pPr>
      <w:r w:rsidRPr="005A43C9">
        <w:rPr>
          <w:color w:val="auto"/>
          <w:sz w:val="28"/>
          <w:szCs w:val="28"/>
          <w:lang w:val="ru-RU"/>
        </w:rPr>
        <w:t xml:space="preserve">Руководствуясь </w:t>
      </w:r>
      <w:r w:rsidR="00055ADD">
        <w:rPr>
          <w:color w:val="auto"/>
          <w:sz w:val="28"/>
          <w:szCs w:val="28"/>
          <w:lang w:val="ru-RU"/>
        </w:rPr>
        <w:t xml:space="preserve">ст.51 </w:t>
      </w:r>
      <w:r w:rsidRPr="005A43C9">
        <w:rPr>
          <w:color w:val="auto"/>
          <w:sz w:val="28"/>
          <w:szCs w:val="28"/>
          <w:lang w:val="ru-RU"/>
        </w:rPr>
        <w:t>Федеральн</w:t>
      </w:r>
      <w:r w:rsidR="00055ADD">
        <w:rPr>
          <w:color w:val="auto"/>
          <w:sz w:val="28"/>
          <w:szCs w:val="28"/>
          <w:lang w:val="ru-RU"/>
        </w:rPr>
        <w:t>ого</w:t>
      </w:r>
      <w:r w:rsidRPr="005A43C9">
        <w:rPr>
          <w:color w:val="auto"/>
          <w:sz w:val="28"/>
          <w:szCs w:val="28"/>
          <w:lang w:val="ru-RU"/>
        </w:rPr>
        <w:t xml:space="preserve"> </w:t>
      </w:r>
      <w:r w:rsidR="00AA3938">
        <w:rPr>
          <w:color w:val="auto"/>
          <w:sz w:val="28"/>
          <w:szCs w:val="28"/>
          <w:lang w:val="ru-RU"/>
        </w:rPr>
        <w:t>закон</w:t>
      </w:r>
      <w:r w:rsidR="00055ADD">
        <w:rPr>
          <w:color w:val="auto"/>
          <w:sz w:val="28"/>
          <w:szCs w:val="28"/>
          <w:lang w:val="ru-RU"/>
        </w:rPr>
        <w:t>а</w:t>
      </w:r>
      <w:r w:rsidR="00AA3938">
        <w:rPr>
          <w:color w:val="auto"/>
          <w:sz w:val="28"/>
          <w:szCs w:val="28"/>
          <w:lang w:val="ru-RU"/>
        </w:rPr>
        <w:t xml:space="preserve"> </w:t>
      </w:r>
      <w:r w:rsidRPr="005A43C9">
        <w:rPr>
          <w:color w:val="auto"/>
          <w:sz w:val="28"/>
          <w:szCs w:val="28"/>
          <w:lang w:val="ru-RU"/>
        </w:rPr>
        <w:t xml:space="preserve">от 06.10.2003 г. №131-ФЗ «Об общих принципах </w:t>
      </w:r>
      <w:hyperlink r:id="rId5" w:tooltip="Органы местного самоуправления" w:history="1">
        <w:r w:rsidRPr="005A43C9">
          <w:rPr>
            <w:rStyle w:val="aa"/>
            <w:color w:val="auto"/>
            <w:sz w:val="28"/>
            <w:szCs w:val="28"/>
            <w:u w:val="none"/>
            <w:lang w:val="ru-RU"/>
          </w:rPr>
          <w:t>организации местного самоуправления</w:t>
        </w:r>
      </w:hyperlink>
      <w:r w:rsidRPr="005A43C9">
        <w:rPr>
          <w:color w:val="auto"/>
          <w:sz w:val="28"/>
          <w:szCs w:val="28"/>
          <w:lang w:val="ru-RU"/>
        </w:rPr>
        <w:t xml:space="preserve"> в Российской Федерации», </w:t>
      </w:r>
      <w:r w:rsidR="00055ADD" w:rsidRPr="00055ADD">
        <w:rPr>
          <w:sz w:val="28"/>
          <w:szCs w:val="28"/>
          <w:lang w:val="ru-RU"/>
        </w:rPr>
        <w:t>ст. 215 Гражданского кодекса Российской</w:t>
      </w:r>
      <w:r w:rsidR="00055ADD">
        <w:rPr>
          <w:sz w:val="28"/>
          <w:szCs w:val="28"/>
          <w:lang w:val="ru-RU"/>
        </w:rPr>
        <w:t>,</w:t>
      </w:r>
      <w:r w:rsidR="00055ADD" w:rsidRPr="00055ADD">
        <w:rPr>
          <w:sz w:val="28"/>
          <w:szCs w:val="28"/>
          <w:lang w:val="ru-RU"/>
        </w:rPr>
        <w:t xml:space="preserve"> </w:t>
      </w:r>
      <w:r w:rsidRPr="003347ED">
        <w:rPr>
          <w:color w:val="auto"/>
          <w:sz w:val="28"/>
          <w:szCs w:val="28"/>
          <w:lang w:val="ru-RU"/>
        </w:rPr>
        <w:t>Уставом МО «</w:t>
      </w:r>
      <w:proofErr w:type="spellStart"/>
      <w:r w:rsidRPr="003347ED">
        <w:rPr>
          <w:color w:val="auto"/>
          <w:sz w:val="28"/>
          <w:szCs w:val="28"/>
          <w:lang w:val="ru-RU"/>
        </w:rPr>
        <w:t>Ворошневский</w:t>
      </w:r>
      <w:proofErr w:type="spellEnd"/>
      <w:r w:rsidRPr="003347ED">
        <w:rPr>
          <w:color w:val="auto"/>
          <w:sz w:val="28"/>
          <w:szCs w:val="28"/>
          <w:lang w:val="ru-RU"/>
        </w:rPr>
        <w:t xml:space="preserve"> сельсовет» Курского района, Собрание депутатов </w:t>
      </w:r>
      <w:proofErr w:type="spellStart"/>
      <w:r w:rsidRPr="003347ED">
        <w:rPr>
          <w:color w:val="auto"/>
          <w:sz w:val="28"/>
          <w:szCs w:val="28"/>
          <w:lang w:val="ru-RU"/>
        </w:rPr>
        <w:t>Ворошневского</w:t>
      </w:r>
      <w:proofErr w:type="spellEnd"/>
      <w:r w:rsidRPr="003347ED">
        <w:rPr>
          <w:color w:val="auto"/>
          <w:sz w:val="28"/>
          <w:szCs w:val="28"/>
          <w:lang w:val="ru-RU"/>
        </w:rPr>
        <w:t xml:space="preserve"> сельсовета Курского района Курской области</w:t>
      </w:r>
    </w:p>
    <w:p w:rsidR="00795214" w:rsidRPr="005A43C9" w:rsidRDefault="00795214" w:rsidP="0079521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val="ru-RU"/>
        </w:rPr>
      </w:pPr>
    </w:p>
    <w:p w:rsidR="003347ED" w:rsidRDefault="00BB67FD" w:rsidP="00403612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РЕШИЛО:</w:t>
      </w:r>
    </w:p>
    <w:p w:rsidR="000322EA" w:rsidRDefault="000322EA" w:rsidP="00403612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055ADD" w:rsidRPr="00717EA6" w:rsidRDefault="00055ADD" w:rsidP="00055ADD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717EA6">
        <w:rPr>
          <w:sz w:val="28"/>
          <w:szCs w:val="28"/>
          <w:lang w:val="ru-RU"/>
        </w:rPr>
        <w:t>Принять в собственность МО «</w:t>
      </w:r>
      <w:proofErr w:type="spellStart"/>
      <w:r w:rsidRPr="00717EA6">
        <w:rPr>
          <w:sz w:val="28"/>
          <w:szCs w:val="28"/>
          <w:lang w:val="ru-RU"/>
        </w:rPr>
        <w:t>Ворошневский</w:t>
      </w:r>
      <w:proofErr w:type="spellEnd"/>
      <w:r w:rsidRPr="00717EA6">
        <w:rPr>
          <w:sz w:val="28"/>
          <w:szCs w:val="28"/>
          <w:lang w:val="ru-RU"/>
        </w:rPr>
        <w:t xml:space="preserve"> сельсовет» Курского района Курской области имущество, указанное в приложении №1 к настоящему Решению.</w:t>
      </w:r>
    </w:p>
    <w:p w:rsidR="00055ADD" w:rsidRPr="00717EA6" w:rsidRDefault="00055ADD" w:rsidP="00055ADD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717EA6">
        <w:rPr>
          <w:sz w:val="28"/>
          <w:szCs w:val="28"/>
          <w:lang w:val="ru-RU"/>
        </w:rPr>
        <w:t>Имущество, указанное в приложение № 1 к настоящему Решению, включить в состав казны МО «</w:t>
      </w:r>
      <w:proofErr w:type="spellStart"/>
      <w:r w:rsidRPr="00717EA6">
        <w:rPr>
          <w:sz w:val="28"/>
          <w:szCs w:val="28"/>
          <w:lang w:val="ru-RU"/>
        </w:rPr>
        <w:t>Ворошневский</w:t>
      </w:r>
      <w:proofErr w:type="spellEnd"/>
      <w:r w:rsidRPr="00717EA6">
        <w:rPr>
          <w:sz w:val="28"/>
          <w:szCs w:val="28"/>
          <w:lang w:val="ru-RU"/>
        </w:rPr>
        <w:t xml:space="preserve"> сельсовет» Курского района Курской области.</w:t>
      </w:r>
    </w:p>
    <w:p w:rsidR="00055ADD" w:rsidRPr="00841048" w:rsidRDefault="00055ADD" w:rsidP="00055ADD">
      <w:pPr>
        <w:numPr>
          <w:ilvl w:val="0"/>
          <w:numId w:val="8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Внести изменения в реестр муниципального имущества муниципального образования «</w:t>
      </w:r>
      <w:proofErr w:type="spellStart"/>
      <w:r>
        <w:rPr>
          <w:rFonts w:eastAsia="Times New Roman"/>
          <w:sz w:val="28"/>
          <w:szCs w:val="28"/>
          <w:lang w:val="ru-RU"/>
        </w:rPr>
        <w:t>Ворошневский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сельсовет»  в соответствие с приложением №2 </w:t>
      </w:r>
      <w:r w:rsidRPr="00C829D0">
        <w:rPr>
          <w:rFonts w:eastAsia="Times New Roman"/>
          <w:color w:val="auto"/>
          <w:sz w:val="28"/>
          <w:szCs w:val="28"/>
          <w:lang w:val="ru-RU"/>
        </w:rPr>
        <w:t>к настоящему</w:t>
      </w:r>
      <w:r>
        <w:rPr>
          <w:rFonts w:eastAsia="Times New Roman"/>
          <w:sz w:val="28"/>
          <w:szCs w:val="28"/>
          <w:lang w:val="ru-RU"/>
        </w:rPr>
        <w:t xml:space="preserve"> Решению.</w:t>
      </w:r>
    </w:p>
    <w:p w:rsidR="00F7097B" w:rsidRPr="00055ADD" w:rsidRDefault="00BD7788" w:rsidP="000322EA">
      <w:pPr>
        <w:ind w:left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="00F7097B" w:rsidRP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7097B" w:rsidRP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Решение вступает в силу со дня его подписания.</w:t>
      </w:r>
    </w:p>
    <w:p w:rsidR="00F7097B" w:rsidRDefault="00F7097B" w:rsidP="00F7097B">
      <w:pPr>
        <w:ind w:left="82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7097B" w:rsidRDefault="00F7097B" w:rsidP="00F7097B">
      <w:pPr>
        <w:ind w:left="426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7097B" w:rsidRDefault="00F7097B" w:rsidP="00F7097B">
      <w:pPr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Председатель Собрания депутатов</w:t>
      </w:r>
    </w:p>
    <w:p w:rsidR="00F7097B" w:rsidRDefault="00F7097B" w:rsidP="00F7097B">
      <w:pPr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Ворошневского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сельсовета Курского района                  </w:t>
      </w:r>
      <w:r w:rsidR="00C651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Вялых К.Н.</w:t>
      </w:r>
    </w:p>
    <w:p w:rsidR="00F7097B" w:rsidRDefault="00F7097B" w:rsidP="00F7097B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7097B" w:rsidRDefault="00F7097B" w:rsidP="00F7097B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Глава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Ворошневского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сельсовета</w:t>
      </w:r>
    </w:p>
    <w:p w:rsidR="00F7097B" w:rsidRDefault="00F7097B" w:rsidP="009531A5">
      <w:pPr>
        <w:tabs>
          <w:tab w:val="left" w:pos="7088"/>
        </w:tabs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Курского района Курской области                                       </w:t>
      </w:r>
      <w:r w:rsidR="00C651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Тарасов Н.С.</w:t>
      </w:r>
    </w:p>
    <w:p w:rsidR="00717EA6" w:rsidRDefault="00717EA6" w:rsidP="009531A5">
      <w:pPr>
        <w:tabs>
          <w:tab w:val="left" w:pos="7088"/>
        </w:tabs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717EA6" w:rsidRDefault="00717EA6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6518E" w:rsidRDefault="00C6518E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6518E" w:rsidRDefault="00C6518E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6518E" w:rsidRDefault="00C6518E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6518E" w:rsidRDefault="00C6518E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AB7287" w:rsidRDefault="00055ADD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Приложение №1 к </w:t>
      </w:r>
      <w:r w:rsidR="00AB728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ешению </w:t>
      </w:r>
      <w:r w:rsidR="00AB728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обрания </w:t>
      </w:r>
    </w:p>
    <w:p w:rsidR="00AB7287" w:rsidRDefault="00AB7287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</w:t>
      </w:r>
      <w:r w:rsid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епутатов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Ворошневского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сельсовета Курского района</w:t>
      </w:r>
    </w:p>
    <w:p w:rsidR="00055ADD" w:rsidRDefault="00AB7287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Курской области  о</w:t>
      </w:r>
      <w:r w:rsid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 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29</w:t>
      </w:r>
      <w:r w:rsid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</w:t>
      </w:r>
      <w:r w:rsidR="00055A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.2018 г. № 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98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-6-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36</w:t>
      </w:r>
    </w:p>
    <w:p w:rsidR="00AB7287" w:rsidRDefault="00AB7287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330066" w:rsidRDefault="00330066" w:rsidP="00AB7287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974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6"/>
        <w:gridCol w:w="2268"/>
        <w:gridCol w:w="1108"/>
        <w:gridCol w:w="1493"/>
        <w:gridCol w:w="2077"/>
      </w:tblGrid>
      <w:tr w:rsidR="00AB7287" w:rsidRPr="001B2ACE" w:rsidTr="001B2ACE">
        <w:tc>
          <w:tcPr>
            <w:tcW w:w="675" w:type="dxa"/>
            <w:shd w:val="clear" w:color="auto" w:fill="auto"/>
          </w:tcPr>
          <w:p w:rsidR="00AB7287" w:rsidRPr="001B2ACE" w:rsidRDefault="00AB7287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lang w:val="ru-RU"/>
              </w:rPr>
              <w:t xml:space="preserve">№ п/п </w:t>
            </w:r>
          </w:p>
        </w:tc>
        <w:tc>
          <w:tcPr>
            <w:tcW w:w="2126" w:type="dxa"/>
            <w:shd w:val="clear" w:color="auto" w:fill="auto"/>
          </w:tcPr>
          <w:p w:rsidR="00AB7287" w:rsidRPr="001B2ACE" w:rsidRDefault="00AB7287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объекта учета</w:t>
            </w:r>
          </w:p>
        </w:tc>
        <w:tc>
          <w:tcPr>
            <w:tcW w:w="2268" w:type="dxa"/>
            <w:shd w:val="clear" w:color="auto" w:fill="auto"/>
          </w:tcPr>
          <w:p w:rsidR="00AB7287" w:rsidRPr="001B2ACE" w:rsidRDefault="00AB7287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Адрес, местонахождение объекта</w:t>
            </w:r>
          </w:p>
        </w:tc>
        <w:tc>
          <w:tcPr>
            <w:tcW w:w="1108" w:type="dxa"/>
            <w:shd w:val="clear" w:color="auto" w:fill="auto"/>
          </w:tcPr>
          <w:p w:rsidR="00AB7287" w:rsidRPr="001B2ACE" w:rsidRDefault="00AB7287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Общая площадь кв.м.</w:t>
            </w:r>
          </w:p>
        </w:tc>
        <w:tc>
          <w:tcPr>
            <w:tcW w:w="1493" w:type="dxa"/>
            <w:shd w:val="clear" w:color="auto" w:fill="auto"/>
          </w:tcPr>
          <w:p w:rsidR="00AB7287" w:rsidRPr="001B2ACE" w:rsidRDefault="004E0FB3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Балансовая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сотоимость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AB7287" w:rsidRPr="001B2ACE" w:rsidRDefault="00AB7287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Кадастровый номер</w:t>
            </w:r>
          </w:p>
        </w:tc>
      </w:tr>
      <w:tr w:rsidR="004E0FB3" w:rsidRPr="001B2ACE" w:rsidTr="001B2ACE">
        <w:tc>
          <w:tcPr>
            <w:tcW w:w="675" w:type="dxa"/>
            <w:shd w:val="clear" w:color="auto" w:fill="auto"/>
          </w:tcPr>
          <w:p w:rsidR="004E0FB3" w:rsidRPr="001B2ACE" w:rsidRDefault="004E0FB3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4E0FB3" w:rsidRPr="001B2ACE" w:rsidRDefault="004E0FB3" w:rsidP="009531A5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Благоустройство общественной территории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д.Ворошнево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Курского района Курской области</w:t>
            </w: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E0FB3" w:rsidRPr="001B2ACE" w:rsidRDefault="004E0FB3" w:rsidP="004E0FB3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Курская область, Курский р-н,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д.Ворошнево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, ул.Сосновая, 1 «Б»</w:t>
            </w:r>
          </w:p>
        </w:tc>
        <w:tc>
          <w:tcPr>
            <w:tcW w:w="1108" w:type="dxa"/>
            <w:shd w:val="clear" w:color="auto" w:fill="auto"/>
          </w:tcPr>
          <w:p w:rsidR="004E0FB3" w:rsidRPr="001B2ACE" w:rsidRDefault="004E0FB3" w:rsidP="00330066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1488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кв.м</w:t>
            </w:r>
          </w:p>
        </w:tc>
        <w:tc>
          <w:tcPr>
            <w:tcW w:w="1493" w:type="dxa"/>
            <w:shd w:val="clear" w:color="auto" w:fill="auto"/>
          </w:tcPr>
          <w:p w:rsidR="004E0FB3" w:rsidRPr="001B2ACE" w:rsidRDefault="004E0FB3" w:rsidP="00AB7287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1262257,92</w:t>
            </w:r>
          </w:p>
        </w:tc>
        <w:tc>
          <w:tcPr>
            <w:tcW w:w="2077" w:type="dxa"/>
            <w:shd w:val="clear" w:color="auto" w:fill="auto"/>
          </w:tcPr>
          <w:p w:rsidR="004E0FB3" w:rsidRPr="001B2ACE" w:rsidRDefault="004E0FB3" w:rsidP="00330066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B2ACE">
              <w:rPr>
                <w:rFonts w:eastAsia="Times New Roman" w:cs="Times New Roman"/>
                <w:color w:val="auto"/>
                <w:lang w:val="ru-RU" w:eastAsia="ru-RU" w:bidi="ar-SA"/>
              </w:rPr>
              <w:t>46:11:050502:704</w:t>
            </w:r>
          </w:p>
        </w:tc>
      </w:tr>
    </w:tbl>
    <w:p w:rsidR="00AB7287" w:rsidRDefault="00AB7287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9531A5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E0FB3" w:rsidRDefault="004E0FB3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E0FB3" w:rsidRDefault="004E0FB3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E0FB3" w:rsidRDefault="004E0FB3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E0FB3" w:rsidRDefault="004E0FB3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4E0FB3" w:rsidRDefault="004E0FB3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9531A5" w:rsidRDefault="009531A5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Приложение №2 к решению Собрания </w:t>
      </w:r>
    </w:p>
    <w:p w:rsidR="009531A5" w:rsidRDefault="009531A5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депутатов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Ворошневского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сельсовета Курского района</w:t>
      </w:r>
    </w:p>
    <w:p w:rsidR="009531A5" w:rsidRDefault="009531A5" w:rsidP="001B2ACE">
      <w:pPr>
        <w:ind w:left="567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Курской области  от 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29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.2018 г. № </w:t>
      </w:r>
      <w:r w:rsidR="004E0F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98-6-36</w:t>
      </w:r>
    </w:p>
    <w:p w:rsidR="009531A5" w:rsidRPr="00426DD4" w:rsidRDefault="009531A5" w:rsidP="009531A5">
      <w:pPr>
        <w:jc w:val="right"/>
        <w:rPr>
          <w:rFonts w:cs="Times New Roman"/>
          <w:sz w:val="28"/>
          <w:szCs w:val="28"/>
          <w:lang w:val="ru-RU"/>
        </w:rPr>
      </w:pPr>
      <w:r w:rsidRPr="00426DD4">
        <w:rPr>
          <w:sz w:val="28"/>
          <w:szCs w:val="28"/>
          <w:lang w:val="ru-RU"/>
        </w:rPr>
        <w:t xml:space="preserve">                                      </w:t>
      </w:r>
    </w:p>
    <w:p w:rsidR="009531A5" w:rsidRPr="00426DD4" w:rsidRDefault="009531A5" w:rsidP="009531A5">
      <w:pPr>
        <w:jc w:val="center"/>
        <w:rPr>
          <w:rFonts w:cs="Times New Roman"/>
          <w:b/>
          <w:sz w:val="28"/>
          <w:szCs w:val="28"/>
          <w:lang w:val="ru-RU"/>
        </w:rPr>
      </w:pPr>
      <w:r w:rsidRPr="00426DD4">
        <w:rPr>
          <w:rFonts w:cs="Times New Roman"/>
          <w:b/>
          <w:sz w:val="28"/>
          <w:szCs w:val="28"/>
          <w:lang w:val="ru-RU"/>
        </w:rPr>
        <w:t>ПЕРЕЧЕНЬ ОБЪЕКТОВ НЕДВИЖИМОГО ИМУЩЕСТВА,</w:t>
      </w:r>
    </w:p>
    <w:p w:rsidR="001B2ACE" w:rsidRDefault="009531A5" w:rsidP="001B2ACE">
      <w:pPr>
        <w:ind w:right="-1587"/>
        <w:jc w:val="center"/>
        <w:rPr>
          <w:rFonts w:cs="Times New Roman"/>
          <w:b/>
          <w:sz w:val="28"/>
          <w:szCs w:val="28"/>
          <w:lang w:val="ru-RU"/>
        </w:rPr>
      </w:pPr>
      <w:r w:rsidRPr="00426DD4">
        <w:rPr>
          <w:rFonts w:cs="Times New Roman"/>
          <w:b/>
          <w:sz w:val="28"/>
          <w:szCs w:val="28"/>
          <w:lang w:val="ru-RU"/>
        </w:rPr>
        <w:t xml:space="preserve">ПОДЛЕЖАЩИХ </w:t>
      </w:r>
      <w:r>
        <w:rPr>
          <w:rFonts w:cs="Times New Roman"/>
          <w:b/>
          <w:sz w:val="28"/>
          <w:szCs w:val="28"/>
          <w:lang w:val="ru-RU"/>
        </w:rPr>
        <w:t>ВКЛЮЧЕНИЮ</w:t>
      </w:r>
      <w:r w:rsidRPr="00426DD4">
        <w:rPr>
          <w:rFonts w:cs="Times New Roman"/>
          <w:b/>
          <w:sz w:val="28"/>
          <w:szCs w:val="28"/>
          <w:lang w:val="ru-RU"/>
        </w:rPr>
        <w:t>,</w:t>
      </w:r>
      <w:r w:rsidR="001B2ACE">
        <w:rPr>
          <w:rFonts w:cs="Times New Roman"/>
          <w:b/>
          <w:sz w:val="28"/>
          <w:szCs w:val="28"/>
          <w:lang w:val="ru-RU"/>
        </w:rPr>
        <w:t xml:space="preserve"> </w:t>
      </w:r>
      <w:r w:rsidRPr="00426DD4">
        <w:rPr>
          <w:rFonts w:cs="Times New Roman"/>
          <w:b/>
          <w:sz w:val="28"/>
          <w:szCs w:val="28"/>
          <w:lang w:val="ru-RU"/>
        </w:rPr>
        <w:t xml:space="preserve">ИЗМЕНЕНИЮ </w:t>
      </w:r>
    </w:p>
    <w:p w:rsidR="001B2ACE" w:rsidRDefault="009531A5" w:rsidP="001B2ACE">
      <w:pPr>
        <w:ind w:right="-1587"/>
        <w:jc w:val="center"/>
        <w:rPr>
          <w:rFonts w:cs="Times New Roman"/>
          <w:b/>
          <w:sz w:val="28"/>
          <w:szCs w:val="28"/>
          <w:lang w:val="ru-RU"/>
        </w:rPr>
      </w:pPr>
      <w:r w:rsidRPr="00426DD4">
        <w:rPr>
          <w:rFonts w:cs="Times New Roman"/>
          <w:b/>
          <w:sz w:val="28"/>
          <w:szCs w:val="28"/>
          <w:lang w:val="ru-RU"/>
        </w:rPr>
        <w:t>В РЕЕСТРЕ</w:t>
      </w:r>
      <w:r w:rsidR="001B2ACE">
        <w:rPr>
          <w:rFonts w:cs="Times New Roman"/>
          <w:b/>
          <w:sz w:val="28"/>
          <w:szCs w:val="28"/>
          <w:lang w:val="ru-RU"/>
        </w:rPr>
        <w:t xml:space="preserve"> </w:t>
      </w:r>
      <w:r w:rsidRPr="00426DD4">
        <w:rPr>
          <w:rFonts w:cs="Times New Roman"/>
          <w:b/>
          <w:sz w:val="28"/>
          <w:szCs w:val="28"/>
          <w:lang w:val="ru-RU"/>
        </w:rPr>
        <w:t xml:space="preserve">МУНИЦИПАЛЬНОГО ИМУЩЕСТВА </w:t>
      </w:r>
    </w:p>
    <w:p w:rsidR="001B2ACE" w:rsidRDefault="009531A5" w:rsidP="001B2ACE">
      <w:pPr>
        <w:ind w:right="-1587"/>
        <w:jc w:val="center"/>
        <w:rPr>
          <w:rFonts w:cs="Times New Roman"/>
          <w:b/>
          <w:sz w:val="28"/>
          <w:szCs w:val="28"/>
          <w:lang w:val="ru-RU"/>
        </w:rPr>
      </w:pPr>
      <w:r w:rsidRPr="00426DD4">
        <w:rPr>
          <w:rFonts w:cs="Times New Roman"/>
          <w:b/>
          <w:sz w:val="28"/>
          <w:szCs w:val="28"/>
          <w:lang w:val="ru-RU"/>
        </w:rPr>
        <w:t>МО «ВОРОШНЕВСКИЙ СЕЛЬСОВЕТ»</w:t>
      </w:r>
      <w:r w:rsidR="001B2ACE">
        <w:rPr>
          <w:rFonts w:cs="Times New Roman"/>
          <w:b/>
          <w:sz w:val="28"/>
          <w:szCs w:val="28"/>
          <w:lang w:val="ru-RU"/>
        </w:rPr>
        <w:t xml:space="preserve"> </w:t>
      </w:r>
      <w:r w:rsidRPr="009531A5">
        <w:rPr>
          <w:rFonts w:cs="Times New Roman"/>
          <w:b/>
          <w:sz w:val="28"/>
          <w:szCs w:val="28"/>
          <w:lang w:val="ru-RU"/>
        </w:rPr>
        <w:t xml:space="preserve">КУРСКОГО РАЙОНА </w:t>
      </w:r>
    </w:p>
    <w:p w:rsidR="009531A5" w:rsidRPr="009531A5" w:rsidRDefault="009531A5" w:rsidP="001B2ACE">
      <w:pPr>
        <w:ind w:right="-1587"/>
        <w:jc w:val="center"/>
        <w:rPr>
          <w:rFonts w:cs="Times New Roman"/>
          <w:b/>
          <w:sz w:val="28"/>
          <w:szCs w:val="28"/>
          <w:lang w:val="ru-RU"/>
        </w:rPr>
      </w:pPr>
      <w:r w:rsidRPr="009531A5">
        <w:rPr>
          <w:rFonts w:cs="Times New Roman"/>
          <w:b/>
          <w:sz w:val="28"/>
          <w:szCs w:val="28"/>
          <w:lang w:val="ru-RU"/>
        </w:rPr>
        <w:t xml:space="preserve"> КУРСКОЙ ОБЛАСТИ</w:t>
      </w:r>
    </w:p>
    <w:tbl>
      <w:tblPr>
        <w:tblW w:w="11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2128"/>
        <w:gridCol w:w="1479"/>
        <w:gridCol w:w="830"/>
        <w:gridCol w:w="830"/>
        <w:gridCol w:w="1414"/>
        <w:gridCol w:w="1982"/>
        <w:gridCol w:w="1620"/>
      </w:tblGrid>
      <w:tr w:rsidR="004144A1" w:rsidRPr="001B2ACE" w:rsidTr="004144A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A1" w:rsidRPr="001B2ACE" w:rsidRDefault="004144A1" w:rsidP="0045251C">
            <w:pPr>
              <w:ind w:right="204"/>
              <w:jc w:val="center"/>
              <w:rPr>
                <w:rFonts w:cs="Times New Roman"/>
              </w:rPr>
            </w:pPr>
            <w:r w:rsidRPr="001B2ACE">
              <w:rPr>
                <w:rFonts w:cs="Times New Roman"/>
              </w:rPr>
              <w:t xml:space="preserve">№ </w:t>
            </w:r>
            <w:proofErr w:type="spellStart"/>
            <w:r w:rsidRPr="001B2ACE">
              <w:rPr>
                <w:rFonts w:cs="Times New Roman"/>
              </w:rPr>
              <w:t>реестровой</w:t>
            </w:r>
            <w:proofErr w:type="spellEnd"/>
            <w:r w:rsidRPr="001B2ACE">
              <w:rPr>
                <w:rFonts w:cs="Times New Roman"/>
              </w:rPr>
              <w:t xml:space="preserve"> </w:t>
            </w:r>
            <w:proofErr w:type="spellStart"/>
            <w:r w:rsidRPr="001B2ACE">
              <w:rPr>
                <w:rFonts w:cs="Times New Roman"/>
              </w:rPr>
              <w:t>записи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A1" w:rsidRPr="001B2ACE" w:rsidRDefault="004144A1" w:rsidP="0045251C">
            <w:pPr>
              <w:jc w:val="center"/>
              <w:rPr>
                <w:rFonts w:cs="Times New Roman"/>
              </w:rPr>
            </w:pPr>
            <w:proofErr w:type="spellStart"/>
            <w:r w:rsidRPr="001B2ACE">
              <w:rPr>
                <w:rFonts w:cs="Times New Roman"/>
              </w:rPr>
              <w:t>Наименование</w:t>
            </w:r>
            <w:proofErr w:type="spellEnd"/>
            <w:r w:rsidRPr="001B2ACE">
              <w:rPr>
                <w:rFonts w:cs="Times New Roman"/>
              </w:rPr>
              <w:t xml:space="preserve"> </w:t>
            </w:r>
            <w:proofErr w:type="spellStart"/>
            <w:r w:rsidRPr="001B2ACE">
              <w:rPr>
                <w:rFonts w:cs="Times New Roman"/>
              </w:rPr>
              <w:t>недвижимого</w:t>
            </w:r>
            <w:proofErr w:type="spellEnd"/>
            <w:r w:rsidRPr="001B2ACE">
              <w:rPr>
                <w:rFonts w:cs="Times New Roman"/>
              </w:rPr>
              <w:t xml:space="preserve"> </w:t>
            </w:r>
            <w:proofErr w:type="spellStart"/>
            <w:r w:rsidRPr="001B2ACE">
              <w:rPr>
                <w:rFonts w:cs="Times New Roman"/>
              </w:rPr>
              <w:t>имущества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A1" w:rsidRPr="001B2ACE" w:rsidRDefault="004144A1" w:rsidP="0045251C">
            <w:pPr>
              <w:jc w:val="center"/>
              <w:rPr>
                <w:rFonts w:cs="Times New Roman"/>
              </w:rPr>
            </w:pPr>
            <w:proofErr w:type="spellStart"/>
            <w:r w:rsidRPr="001B2ACE">
              <w:rPr>
                <w:rFonts w:cs="Times New Roman"/>
              </w:rPr>
              <w:t>Адрес</w:t>
            </w:r>
            <w:proofErr w:type="spellEnd"/>
            <w:r w:rsidRPr="001B2ACE">
              <w:rPr>
                <w:rFonts w:cs="Times New Roman"/>
              </w:rPr>
              <w:t xml:space="preserve">, </w:t>
            </w:r>
            <w:proofErr w:type="spellStart"/>
            <w:r w:rsidRPr="001B2ACE">
              <w:rPr>
                <w:rFonts w:cs="Times New Roman"/>
              </w:rPr>
              <w:t>место</w:t>
            </w:r>
            <w:proofErr w:type="spellEnd"/>
            <w:r w:rsidRPr="001B2ACE">
              <w:rPr>
                <w:rFonts w:cs="Times New Roman"/>
              </w:rPr>
              <w:t xml:space="preserve"> </w:t>
            </w:r>
            <w:proofErr w:type="spellStart"/>
            <w:r w:rsidRPr="001B2ACE">
              <w:rPr>
                <w:rFonts w:cs="Times New Roman"/>
              </w:rPr>
              <w:t>расположения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1B2ACE" w:rsidRDefault="004144A1" w:rsidP="004144A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Кадастровый номер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A1" w:rsidRDefault="004144A1" w:rsidP="0045251C">
            <w:pPr>
              <w:jc w:val="center"/>
              <w:rPr>
                <w:rFonts w:cs="Times New Roman"/>
                <w:lang w:val="ru-RU"/>
              </w:rPr>
            </w:pPr>
            <w:r w:rsidRPr="001B2ACE">
              <w:rPr>
                <w:rFonts w:cs="Times New Roman"/>
                <w:lang w:val="ru-RU"/>
              </w:rPr>
              <w:t>Площадь, кв.м.</w:t>
            </w:r>
            <w:r>
              <w:rPr>
                <w:rFonts w:cs="Times New Roman"/>
                <w:lang w:val="ru-RU"/>
              </w:rPr>
              <w:t>,</w:t>
            </w: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п.м.в.</w:t>
            </w:r>
            <w:r w:rsidRPr="001B2AC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A1" w:rsidRPr="00E33F72" w:rsidRDefault="004144A1" w:rsidP="0045251C">
            <w:pPr>
              <w:jc w:val="center"/>
              <w:rPr>
                <w:rFonts w:cs="Times New Roman"/>
                <w:lang w:val="ru-RU"/>
              </w:rPr>
            </w:pPr>
            <w:r w:rsidRPr="00E33F72">
              <w:rPr>
                <w:rFonts w:cs="Times New Roman"/>
                <w:lang w:val="ru-RU"/>
              </w:rPr>
              <w:t>Балансовая стоимость</w:t>
            </w: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  <w:r w:rsidRPr="00E33F72">
              <w:rPr>
                <w:rFonts w:cs="Times New Roman"/>
                <w:lang w:val="ru-RU"/>
              </w:rPr>
              <w:t>(руб.)</w:t>
            </w: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A1" w:rsidRPr="001B2ACE" w:rsidRDefault="004144A1" w:rsidP="0045251C">
            <w:pPr>
              <w:ind w:left="79" w:hanging="79"/>
              <w:jc w:val="center"/>
              <w:rPr>
                <w:rFonts w:cs="Times New Roman"/>
                <w:lang w:val="ru-RU"/>
              </w:rPr>
            </w:pPr>
            <w:r w:rsidRPr="001B2ACE">
              <w:rPr>
                <w:rFonts w:cs="Times New Roman"/>
                <w:lang w:val="ru-RU"/>
              </w:rPr>
              <w:t xml:space="preserve">Основание для </w:t>
            </w:r>
            <w:r>
              <w:rPr>
                <w:rFonts w:cs="Times New Roman"/>
                <w:lang w:val="ru-RU"/>
              </w:rPr>
              <w:t>вк</w:t>
            </w:r>
            <w:r w:rsidRPr="001B2ACE">
              <w:rPr>
                <w:rFonts w:cs="Times New Roman"/>
                <w:lang w:val="ru-RU"/>
              </w:rPr>
              <w:t xml:space="preserve">лючения </w:t>
            </w:r>
            <w:r>
              <w:rPr>
                <w:rFonts w:cs="Times New Roman"/>
                <w:lang w:val="ru-RU"/>
              </w:rPr>
              <w:t>в</w:t>
            </w:r>
            <w:r w:rsidRPr="001B2ACE">
              <w:rPr>
                <w:rFonts w:cs="Times New Roman"/>
                <w:lang w:val="ru-RU"/>
              </w:rPr>
              <w:t xml:space="preserve"> Реестр муниципального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  <w:r w:rsidRPr="001B2ACE">
              <w:rPr>
                <w:rFonts w:cs="Times New Roman"/>
                <w:lang w:val="ru-RU"/>
              </w:rPr>
              <w:t>Основание для изменений в Реестре муниципального имущества</w:t>
            </w: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</w:p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4144A1" w:rsidRPr="000972D3" w:rsidTr="004144A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1B2ACE" w:rsidRDefault="004144A1" w:rsidP="0045251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4144A1" w:rsidRDefault="004144A1" w:rsidP="004144A1">
            <w:pPr>
              <w:rPr>
                <w:lang w:val="ru-RU"/>
              </w:rPr>
            </w:pPr>
            <w:r w:rsidRPr="004144A1">
              <w:rPr>
                <w:lang w:val="ru-RU"/>
              </w:rPr>
              <w:t xml:space="preserve">Газоснабжение жилого поселка по адресу: Курский район, </w:t>
            </w:r>
            <w:proofErr w:type="spellStart"/>
            <w:r w:rsidRPr="004144A1">
              <w:rPr>
                <w:lang w:val="ru-RU"/>
              </w:rPr>
              <w:t>п.Ворошнево</w:t>
            </w:r>
            <w:proofErr w:type="spellEnd"/>
            <w:r w:rsidRPr="004144A1">
              <w:rPr>
                <w:lang w:val="ru-RU"/>
              </w:rPr>
              <w:t>, ул.Сосновая</w:t>
            </w:r>
          </w:p>
          <w:p w:rsidR="004144A1" w:rsidRPr="00AB7287" w:rsidRDefault="004144A1" w:rsidP="0045251C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AB7287" w:rsidRDefault="004144A1" w:rsidP="0045251C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Курская область, Курский район,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Ворошневский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сельсовет,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д.Ворошнево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, ул.Сосновая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Default="004144A1" w:rsidP="004144A1">
            <w:r>
              <w:t>46:11:050502:774</w:t>
            </w:r>
          </w:p>
          <w:p w:rsidR="004144A1" w:rsidRDefault="004144A1" w:rsidP="004144A1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9531A5" w:rsidRDefault="004144A1" w:rsidP="004144A1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123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AB7287" w:rsidRDefault="004144A1" w:rsidP="0045251C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2697860,13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1B2ACE" w:rsidRDefault="004144A1" w:rsidP="0045251C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0972D3" w:rsidRDefault="004144A1" w:rsidP="0033006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Распоряжение №40 от 09.11.2012, </w:t>
            </w:r>
            <w:r w:rsidR="00330066">
              <w:rPr>
                <w:rFonts w:cs="Times New Roman"/>
                <w:lang w:val="ru-RU"/>
              </w:rPr>
              <w:t>выписка из Единого государственного реестра недвижимости от 07.11.2018 г.</w:t>
            </w:r>
          </w:p>
        </w:tc>
      </w:tr>
      <w:tr w:rsidR="004144A1" w:rsidRPr="00C6518E" w:rsidTr="004144A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1B2ACE" w:rsidRDefault="004144A1" w:rsidP="0026679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325991" w:rsidRDefault="004144A1" w:rsidP="00325991">
            <w:pPr>
              <w:rPr>
                <w:lang w:val="ru-RU"/>
              </w:rPr>
            </w:pPr>
            <w:r w:rsidRPr="00325991">
              <w:rPr>
                <w:lang w:val="ru-RU"/>
              </w:rPr>
              <w:t xml:space="preserve">Благоустройство общественной территории </w:t>
            </w:r>
            <w:proofErr w:type="spellStart"/>
            <w:r w:rsidRPr="00325991">
              <w:rPr>
                <w:lang w:val="ru-RU"/>
              </w:rPr>
              <w:t>д.Ворошнево</w:t>
            </w:r>
            <w:proofErr w:type="spellEnd"/>
            <w:r w:rsidRPr="00325991">
              <w:rPr>
                <w:lang w:val="ru-RU"/>
              </w:rPr>
              <w:t xml:space="preserve"> Курского района Курской области</w:t>
            </w:r>
          </w:p>
          <w:p w:rsidR="004144A1" w:rsidRPr="00AB7287" w:rsidRDefault="004144A1" w:rsidP="00266793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AB7287" w:rsidRDefault="004144A1" w:rsidP="00266793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Курская область, Курский р-н,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Ворошневский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сельсовет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Default="004144A1" w:rsidP="004144A1">
            <w:r>
              <w:t>46:11:050502:704</w:t>
            </w:r>
          </w:p>
          <w:p w:rsidR="004144A1" w:rsidRDefault="004144A1" w:rsidP="004144A1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9531A5" w:rsidRDefault="004144A1" w:rsidP="00266793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1488 кв.м.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AB7287" w:rsidRDefault="004144A1" w:rsidP="00266793">
            <w:pPr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1262257,92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1B2ACE" w:rsidRDefault="004144A1" w:rsidP="00325991">
            <w:pPr>
              <w:rPr>
                <w:lang w:val="ru-RU"/>
              </w:rPr>
            </w:pPr>
            <w:r>
              <w:rPr>
                <w:lang w:val="ru-RU"/>
              </w:rPr>
              <w:t>Акт о вводе объекта в эксплуатацию №1 от 29.12.2018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A1" w:rsidRPr="00325991" w:rsidRDefault="004144A1" w:rsidP="00325991">
            <w:pPr>
              <w:jc w:val="center"/>
              <w:rPr>
                <w:lang w:val="ru-RU"/>
              </w:rPr>
            </w:pPr>
            <w:r w:rsidRPr="00325991">
              <w:rPr>
                <w:lang w:val="ru-RU"/>
              </w:rPr>
              <w:t xml:space="preserve">Решение собрания депутатов </w:t>
            </w:r>
            <w:proofErr w:type="spellStart"/>
            <w:r w:rsidRPr="00325991">
              <w:rPr>
                <w:lang w:val="ru-RU"/>
              </w:rPr>
              <w:t>Ворошневского</w:t>
            </w:r>
            <w:proofErr w:type="spellEnd"/>
            <w:r w:rsidRPr="00325991">
              <w:rPr>
                <w:lang w:val="ru-RU"/>
              </w:rPr>
              <w:t xml:space="preserve"> сельсовета Курского района Курской области от 29.12.2018 г. № 98-6-36</w:t>
            </w:r>
          </w:p>
          <w:p w:rsidR="004144A1" w:rsidRPr="00C6518E" w:rsidRDefault="004144A1" w:rsidP="00266793">
            <w:pPr>
              <w:jc w:val="center"/>
              <w:rPr>
                <w:rFonts w:cs="Times New Roman"/>
                <w:lang w:val="ru-RU"/>
              </w:rPr>
            </w:pPr>
          </w:p>
        </w:tc>
      </w:tr>
    </w:tbl>
    <w:p w:rsidR="009531A5" w:rsidRPr="00055ADD" w:rsidRDefault="009531A5" w:rsidP="00AB7287">
      <w:pPr>
        <w:ind w:left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sectPr w:rsidR="009531A5" w:rsidRPr="00055ADD" w:rsidSect="00325991">
      <w:footnotePr>
        <w:pos w:val="beneathText"/>
      </w:footnotePr>
      <w:pgSz w:w="11905" w:h="16837"/>
      <w:pgMar w:top="426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682"/>
    <w:multiLevelType w:val="hybridMultilevel"/>
    <w:tmpl w:val="4D065232"/>
    <w:lvl w:ilvl="0" w:tplc="703C1B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D92D16"/>
    <w:multiLevelType w:val="hybridMultilevel"/>
    <w:tmpl w:val="529212D4"/>
    <w:lvl w:ilvl="0" w:tplc="3A6E0BC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A54107"/>
    <w:multiLevelType w:val="hybridMultilevel"/>
    <w:tmpl w:val="91BAF25C"/>
    <w:lvl w:ilvl="0" w:tplc="BD9A363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F30D0"/>
    <w:multiLevelType w:val="hybridMultilevel"/>
    <w:tmpl w:val="E0A82160"/>
    <w:lvl w:ilvl="0" w:tplc="11125F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47E62CD"/>
    <w:multiLevelType w:val="hybridMultilevel"/>
    <w:tmpl w:val="ED3A48C8"/>
    <w:lvl w:ilvl="0" w:tplc="CA722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50328A"/>
    <w:multiLevelType w:val="hybridMultilevel"/>
    <w:tmpl w:val="BB484894"/>
    <w:lvl w:ilvl="0" w:tplc="277C0B6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1750AB1"/>
    <w:multiLevelType w:val="singleLevel"/>
    <w:tmpl w:val="1BB079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Times New Roman" w:hAnsi="Times New Roman" w:cs="Tahoma"/>
      </w:rPr>
    </w:lvl>
  </w:abstractNum>
  <w:abstractNum w:abstractNumId="7">
    <w:nsid w:val="69215AB5"/>
    <w:multiLevelType w:val="hybridMultilevel"/>
    <w:tmpl w:val="EA241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E760E"/>
    <w:rsid w:val="00003620"/>
    <w:rsid w:val="00026CE6"/>
    <w:rsid w:val="000322EA"/>
    <w:rsid w:val="00043FA2"/>
    <w:rsid w:val="00055346"/>
    <w:rsid w:val="00055ADD"/>
    <w:rsid w:val="000565E0"/>
    <w:rsid w:val="00057CB7"/>
    <w:rsid w:val="000756DC"/>
    <w:rsid w:val="000972D3"/>
    <w:rsid w:val="000B6A5C"/>
    <w:rsid w:val="000D378A"/>
    <w:rsid w:val="000D5A4D"/>
    <w:rsid w:val="000D695F"/>
    <w:rsid w:val="00134A17"/>
    <w:rsid w:val="00153BE1"/>
    <w:rsid w:val="00156476"/>
    <w:rsid w:val="001A53B2"/>
    <w:rsid w:val="001B2ACE"/>
    <w:rsid w:val="001B5894"/>
    <w:rsid w:val="001B653F"/>
    <w:rsid w:val="001C2613"/>
    <w:rsid w:val="00204117"/>
    <w:rsid w:val="00205D1A"/>
    <w:rsid w:val="00207802"/>
    <w:rsid w:val="002142DE"/>
    <w:rsid w:val="00222D18"/>
    <w:rsid w:val="00226883"/>
    <w:rsid w:val="00262869"/>
    <w:rsid w:val="00264EAD"/>
    <w:rsid w:val="00266793"/>
    <w:rsid w:val="0027391C"/>
    <w:rsid w:val="00275DC2"/>
    <w:rsid w:val="00286942"/>
    <w:rsid w:val="002A0EF8"/>
    <w:rsid w:val="002C10A1"/>
    <w:rsid w:val="002C32A7"/>
    <w:rsid w:val="002F206D"/>
    <w:rsid w:val="002F2DCE"/>
    <w:rsid w:val="00325991"/>
    <w:rsid w:val="00330066"/>
    <w:rsid w:val="00333A33"/>
    <w:rsid w:val="003347ED"/>
    <w:rsid w:val="00370C41"/>
    <w:rsid w:val="00386E56"/>
    <w:rsid w:val="003A415C"/>
    <w:rsid w:val="003D4D6C"/>
    <w:rsid w:val="003F009C"/>
    <w:rsid w:val="00403612"/>
    <w:rsid w:val="00405278"/>
    <w:rsid w:val="004144A1"/>
    <w:rsid w:val="00423E60"/>
    <w:rsid w:val="0045251C"/>
    <w:rsid w:val="0046449C"/>
    <w:rsid w:val="00491734"/>
    <w:rsid w:val="00495CD7"/>
    <w:rsid w:val="004B524F"/>
    <w:rsid w:val="004B7349"/>
    <w:rsid w:val="004C5068"/>
    <w:rsid w:val="004E0FB3"/>
    <w:rsid w:val="00517D52"/>
    <w:rsid w:val="005278D2"/>
    <w:rsid w:val="005441F2"/>
    <w:rsid w:val="005475FA"/>
    <w:rsid w:val="00547812"/>
    <w:rsid w:val="00563D33"/>
    <w:rsid w:val="005827A6"/>
    <w:rsid w:val="005855A0"/>
    <w:rsid w:val="005A4378"/>
    <w:rsid w:val="005A43C9"/>
    <w:rsid w:val="005B4634"/>
    <w:rsid w:val="005C2E2B"/>
    <w:rsid w:val="005F200D"/>
    <w:rsid w:val="005F2A34"/>
    <w:rsid w:val="0063260F"/>
    <w:rsid w:val="00643B19"/>
    <w:rsid w:val="00657C24"/>
    <w:rsid w:val="00661556"/>
    <w:rsid w:val="0069517C"/>
    <w:rsid w:val="006A25E2"/>
    <w:rsid w:val="006A7687"/>
    <w:rsid w:val="006B4B9D"/>
    <w:rsid w:val="006B5768"/>
    <w:rsid w:val="006C2D6E"/>
    <w:rsid w:val="00700E6E"/>
    <w:rsid w:val="0071082C"/>
    <w:rsid w:val="00717EA6"/>
    <w:rsid w:val="00723D0D"/>
    <w:rsid w:val="007265F5"/>
    <w:rsid w:val="00751D6E"/>
    <w:rsid w:val="00775F69"/>
    <w:rsid w:val="0077652D"/>
    <w:rsid w:val="00790CFA"/>
    <w:rsid w:val="00795214"/>
    <w:rsid w:val="007B6A37"/>
    <w:rsid w:val="007C44E5"/>
    <w:rsid w:val="007E2B99"/>
    <w:rsid w:val="007E3C60"/>
    <w:rsid w:val="007F2EC0"/>
    <w:rsid w:val="007F7B8D"/>
    <w:rsid w:val="00812D55"/>
    <w:rsid w:val="008142E2"/>
    <w:rsid w:val="0081645B"/>
    <w:rsid w:val="00825464"/>
    <w:rsid w:val="00841048"/>
    <w:rsid w:val="00845ED8"/>
    <w:rsid w:val="00864BBE"/>
    <w:rsid w:val="008A4A18"/>
    <w:rsid w:val="008C0421"/>
    <w:rsid w:val="008D28FA"/>
    <w:rsid w:val="008D6D09"/>
    <w:rsid w:val="008E1B3E"/>
    <w:rsid w:val="008E5482"/>
    <w:rsid w:val="008E7B0D"/>
    <w:rsid w:val="008F7211"/>
    <w:rsid w:val="00904857"/>
    <w:rsid w:val="00920759"/>
    <w:rsid w:val="0092779D"/>
    <w:rsid w:val="009463CC"/>
    <w:rsid w:val="009531A5"/>
    <w:rsid w:val="00960AF0"/>
    <w:rsid w:val="00965FB9"/>
    <w:rsid w:val="00976091"/>
    <w:rsid w:val="009C7C36"/>
    <w:rsid w:val="009D2857"/>
    <w:rsid w:val="009E1788"/>
    <w:rsid w:val="009E760E"/>
    <w:rsid w:val="009F05A1"/>
    <w:rsid w:val="009F559B"/>
    <w:rsid w:val="00A14D05"/>
    <w:rsid w:val="00A225BA"/>
    <w:rsid w:val="00A26CCD"/>
    <w:rsid w:val="00A52422"/>
    <w:rsid w:val="00A67D7A"/>
    <w:rsid w:val="00A75DB9"/>
    <w:rsid w:val="00A7690C"/>
    <w:rsid w:val="00A8127E"/>
    <w:rsid w:val="00A81420"/>
    <w:rsid w:val="00A93F98"/>
    <w:rsid w:val="00A9588D"/>
    <w:rsid w:val="00AA3938"/>
    <w:rsid w:val="00AA7509"/>
    <w:rsid w:val="00AB7287"/>
    <w:rsid w:val="00AC4902"/>
    <w:rsid w:val="00AC64C6"/>
    <w:rsid w:val="00AE284F"/>
    <w:rsid w:val="00B01984"/>
    <w:rsid w:val="00B025F9"/>
    <w:rsid w:val="00B14439"/>
    <w:rsid w:val="00B15BF6"/>
    <w:rsid w:val="00B232E5"/>
    <w:rsid w:val="00B3351F"/>
    <w:rsid w:val="00B51049"/>
    <w:rsid w:val="00B82466"/>
    <w:rsid w:val="00B8269B"/>
    <w:rsid w:val="00B902C1"/>
    <w:rsid w:val="00B9414C"/>
    <w:rsid w:val="00B95ED1"/>
    <w:rsid w:val="00BB67FD"/>
    <w:rsid w:val="00BC1BEB"/>
    <w:rsid w:val="00BD7788"/>
    <w:rsid w:val="00BE58DF"/>
    <w:rsid w:val="00C30D07"/>
    <w:rsid w:val="00C31875"/>
    <w:rsid w:val="00C32AC4"/>
    <w:rsid w:val="00C56ABA"/>
    <w:rsid w:val="00C6518E"/>
    <w:rsid w:val="00CA122E"/>
    <w:rsid w:val="00D040D1"/>
    <w:rsid w:val="00D20E86"/>
    <w:rsid w:val="00D312DF"/>
    <w:rsid w:val="00D31516"/>
    <w:rsid w:val="00D52529"/>
    <w:rsid w:val="00D53FA2"/>
    <w:rsid w:val="00D659A5"/>
    <w:rsid w:val="00D7712D"/>
    <w:rsid w:val="00D90181"/>
    <w:rsid w:val="00DA5BE6"/>
    <w:rsid w:val="00DA64B0"/>
    <w:rsid w:val="00DA78AA"/>
    <w:rsid w:val="00DB11C3"/>
    <w:rsid w:val="00DC05FA"/>
    <w:rsid w:val="00DD37C7"/>
    <w:rsid w:val="00DD4377"/>
    <w:rsid w:val="00DD68CA"/>
    <w:rsid w:val="00DE5758"/>
    <w:rsid w:val="00DF12E8"/>
    <w:rsid w:val="00DF13AB"/>
    <w:rsid w:val="00DF1F86"/>
    <w:rsid w:val="00E049E6"/>
    <w:rsid w:val="00E0766B"/>
    <w:rsid w:val="00E14EDC"/>
    <w:rsid w:val="00E23699"/>
    <w:rsid w:val="00E33F72"/>
    <w:rsid w:val="00E34463"/>
    <w:rsid w:val="00E408EF"/>
    <w:rsid w:val="00E454EC"/>
    <w:rsid w:val="00E51F20"/>
    <w:rsid w:val="00E8755B"/>
    <w:rsid w:val="00E93B49"/>
    <w:rsid w:val="00E964A6"/>
    <w:rsid w:val="00EA6FB3"/>
    <w:rsid w:val="00ED1A87"/>
    <w:rsid w:val="00EE25F4"/>
    <w:rsid w:val="00EF3BCB"/>
    <w:rsid w:val="00EF7E2A"/>
    <w:rsid w:val="00F7097B"/>
    <w:rsid w:val="00F834D1"/>
    <w:rsid w:val="00FD71E1"/>
    <w:rsid w:val="00FE4464"/>
    <w:rsid w:val="00FE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table" w:styleId="a5">
    <w:name w:val="Table Grid"/>
    <w:basedOn w:val="a1"/>
    <w:rsid w:val="00E14E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025F9"/>
    <w:rPr>
      <w:rFonts w:ascii="Tahoma" w:hAnsi="Tahoma"/>
      <w:sz w:val="16"/>
      <w:szCs w:val="16"/>
    </w:rPr>
  </w:style>
  <w:style w:type="paragraph" w:styleId="a7">
    <w:name w:val="No Spacing"/>
    <w:uiPriority w:val="1"/>
    <w:qFormat/>
    <w:rsid w:val="00403612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"/>
    <w:uiPriority w:val="34"/>
    <w:qFormat/>
    <w:rsid w:val="00DA64B0"/>
    <w:pPr>
      <w:ind w:left="708"/>
    </w:pPr>
  </w:style>
  <w:style w:type="paragraph" w:styleId="a9">
    <w:name w:val="Normal (Web)"/>
    <w:basedOn w:val="a"/>
    <w:uiPriority w:val="99"/>
    <w:unhideWhenUsed/>
    <w:rsid w:val="007952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a">
    <w:name w:val="Hyperlink"/>
    <w:uiPriority w:val="99"/>
    <w:unhideWhenUsed/>
    <w:rsid w:val="00795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MoBIL GROUP</Company>
  <LinksUpToDate>false</LinksUpToDate>
  <CharactersWithSpaces>3181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Анна Крюкова</cp:lastModifiedBy>
  <cp:revision>2</cp:revision>
  <cp:lastPrinted>2018-12-29T14:12:00Z</cp:lastPrinted>
  <dcterms:created xsi:type="dcterms:W3CDTF">2018-12-29T17:45:00Z</dcterms:created>
  <dcterms:modified xsi:type="dcterms:W3CDTF">2018-12-29T17:45:00Z</dcterms:modified>
</cp:coreProperties>
</file>