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486808" w:rsidRPr="00B82DFF" w:rsidRDefault="002A3CF8" w:rsidP="004868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21.04.</w:t>
      </w:r>
      <w:r w:rsidR="00AF47DB" w:rsidRPr="00B82DF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F47DB" w:rsidRPr="00B82DFF">
        <w:rPr>
          <w:rFonts w:ascii="Times New Roman" w:hAnsi="Times New Roman" w:cs="Times New Roman"/>
          <w:b/>
          <w:sz w:val="28"/>
          <w:szCs w:val="28"/>
        </w:rPr>
        <w:t xml:space="preserve"> г.                        </w:t>
      </w:r>
      <w:r w:rsidR="00486808" w:rsidRPr="00B82D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F47DB" w:rsidRPr="00B82DF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47DB" w:rsidRPr="00B82DF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F47DB" w:rsidRPr="00B82DFF">
        <w:rPr>
          <w:rFonts w:ascii="Times New Roman" w:hAnsi="Times New Roman" w:cs="Times New Roman"/>
          <w:b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/>
          <w:sz w:val="28"/>
          <w:szCs w:val="28"/>
        </w:rPr>
        <w:t>47</w:t>
      </w:r>
    </w:p>
    <w:p w:rsidR="00486808" w:rsidRPr="00B82DFF" w:rsidRDefault="00AF47DB" w:rsidP="0048680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82DF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2DFF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AF47DB" w:rsidRPr="00B82DFF" w:rsidRDefault="00AF47DB" w:rsidP="00486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</w:t>
      </w:r>
    </w:p>
    <w:p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Курской области «Об утверждении отчета  об исполнении бюджета</w:t>
      </w:r>
    </w:p>
    <w:p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</w:t>
      </w:r>
    </w:p>
    <w:p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за 201</w:t>
      </w:r>
      <w:r w:rsidR="00486808" w:rsidRPr="00B82DFF">
        <w:rPr>
          <w:rFonts w:ascii="Times New Roman" w:hAnsi="Times New Roman" w:cs="Times New Roman"/>
          <w:sz w:val="28"/>
          <w:szCs w:val="28"/>
        </w:rPr>
        <w:t>9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F47DB" w:rsidRPr="00B82DFF" w:rsidRDefault="00AF47DB" w:rsidP="00AF47DB">
      <w:pPr>
        <w:rPr>
          <w:sz w:val="28"/>
          <w:szCs w:val="28"/>
        </w:rPr>
      </w:pP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2DFF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Федерации», </w:t>
      </w:r>
      <w:r w:rsidR="00693B0C" w:rsidRPr="00B82DFF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02.04.2020 г. №239 «О мерах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693B0C" w:rsidRPr="00B82D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93B0C" w:rsidRPr="00B82DFF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693B0C" w:rsidRPr="00B82DF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93B0C" w:rsidRPr="00B82DFF">
        <w:rPr>
          <w:rFonts w:ascii="Times New Roman" w:hAnsi="Times New Roman" w:cs="Times New Roman"/>
          <w:sz w:val="28"/>
          <w:szCs w:val="28"/>
        </w:rPr>
        <w:t>-19), распоряжением губернатора Курской области от 10.03.2020г. №112-рг «О введении режима повышенной готовности (с изменениями</w:t>
      </w:r>
      <w:proofErr w:type="gramEnd"/>
      <w:r w:rsidR="00693B0C" w:rsidRPr="00B82DFF">
        <w:rPr>
          <w:rFonts w:ascii="Times New Roman" w:hAnsi="Times New Roman" w:cs="Times New Roman"/>
          <w:sz w:val="28"/>
          <w:szCs w:val="28"/>
        </w:rPr>
        <w:t>)</w:t>
      </w:r>
      <w:r w:rsidR="00693B0C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Уставом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Положением о бюджетном процессе в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утвержденном Решением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09.11.2012 г. № 39-5-13,</w:t>
      </w:r>
      <w:r w:rsidR="00AB7956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="00AB7956" w:rsidRPr="00B82DFF">
        <w:rPr>
          <w:rFonts w:ascii="Tahoma" w:hAnsi="Tahoma" w:cs="Tahoma"/>
          <w:sz w:val="18"/>
          <w:szCs w:val="18"/>
          <w:shd w:val="clear" w:color="auto" w:fill="EEEEEE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Курской области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DF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1.</w:t>
      </w:r>
      <w:r w:rsidR="00486808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="00B82DFF" w:rsidRPr="00B82DFF">
        <w:rPr>
          <w:rFonts w:ascii="Times New Roman" w:hAnsi="Times New Roman" w:cs="Times New Roman"/>
          <w:sz w:val="28"/>
          <w:szCs w:val="28"/>
        </w:rPr>
        <w:t>Назначить д</w:t>
      </w:r>
      <w:r w:rsidR="00DD7FE6" w:rsidRPr="00B82DFF">
        <w:rPr>
          <w:rFonts w:ascii="Times New Roman" w:hAnsi="Times New Roman" w:cs="Times New Roman"/>
          <w:sz w:val="28"/>
          <w:szCs w:val="28"/>
        </w:rPr>
        <w:t xml:space="preserve">ату проведения </w:t>
      </w:r>
      <w:r w:rsidRPr="00B82DFF">
        <w:rPr>
          <w:rFonts w:ascii="Times New Roman" w:hAnsi="Times New Roman" w:cs="Times New Roman"/>
          <w:sz w:val="28"/>
          <w:szCs w:val="28"/>
        </w:rPr>
        <w:t>публичны</w:t>
      </w:r>
      <w:r w:rsidR="00DD7FE6" w:rsidRPr="00B82DFF">
        <w:rPr>
          <w:rFonts w:ascii="Times New Roman" w:hAnsi="Times New Roman" w:cs="Times New Roman"/>
          <w:sz w:val="28"/>
          <w:szCs w:val="28"/>
        </w:rPr>
        <w:t>х</w:t>
      </w:r>
      <w:r w:rsidRPr="00B82DF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D7FE6" w:rsidRPr="00B82DFF">
        <w:rPr>
          <w:rFonts w:ascii="Times New Roman" w:hAnsi="Times New Roman" w:cs="Times New Roman"/>
          <w:sz w:val="28"/>
          <w:szCs w:val="28"/>
        </w:rPr>
        <w:t>й</w:t>
      </w:r>
      <w:r w:rsidRPr="00B82DFF">
        <w:rPr>
          <w:rFonts w:ascii="Times New Roman" w:hAnsi="Times New Roman" w:cs="Times New Roman"/>
          <w:sz w:val="28"/>
          <w:szCs w:val="28"/>
        </w:rPr>
        <w:t xml:space="preserve"> по проекту Решения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</w:t>
      </w:r>
      <w:r w:rsidR="0063095E" w:rsidRPr="00B82DF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3095E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>сельсов</w:t>
      </w:r>
      <w:r w:rsidR="0063095E" w:rsidRPr="00B82DFF">
        <w:rPr>
          <w:rFonts w:ascii="Times New Roman" w:hAnsi="Times New Roman" w:cs="Times New Roman"/>
          <w:sz w:val="28"/>
          <w:szCs w:val="28"/>
        </w:rPr>
        <w:t>ета</w:t>
      </w:r>
      <w:r w:rsidRPr="00B82DFF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«Об утверждении отчета  об исполнении бюджета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 за 201</w:t>
      </w:r>
      <w:r w:rsidR="00486808" w:rsidRPr="00B82DFF">
        <w:rPr>
          <w:rFonts w:ascii="Times New Roman" w:hAnsi="Times New Roman" w:cs="Times New Roman"/>
          <w:sz w:val="28"/>
          <w:szCs w:val="28"/>
        </w:rPr>
        <w:t>9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 </w:t>
      </w:r>
      <w:r w:rsidRPr="00B82DFF">
        <w:rPr>
          <w:rFonts w:ascii="Times New Roman" w:hAnsi="Times New Roman" w:cs="Times New Roman"/>
          <w:sz w:val="28"/>
          <w:szCs w:val="28"/>
        </w:rPr>
        <w:lastRenderedPageBreak/>
        <w:t xml:space="preserve">(Приложение № 1) </w:t>
      </w:r>
      <w:r w:rsidR="00DD7FE6" w:rsidRPr="00B82DFF">
        <w:rPr>
          <w:rFonts w:ascii="Times New Roman" w:hAnsi="Times New Roman" w:cs="Times New Roman"/>
          <w:sz w:val="28"/>
          <w:szCs w:val="28"/>
        </w:rPr>
        <w:t>дополнительно</w:t>
      </w:r>
      <w:r w:rsidRPr="00B82DFF">
        <w:rPr>
          <w:rFonts w:ascii="Times New Roman" w:hAnsi="Times New Roman" w:cs="Times New Roman"/>
          <w:sz w:val="28"/>
          <w:szCs w:val="28"/>
        </w:rPr>
        <w:t xml:space="preserve">  по адресу: Курская область, Курский район,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82DF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82DFF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в здании  Администрации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2.</w:t>
      </w:r>
      <w:r w:rsidR="00486808" w:rsidRPr="00B82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2DFF">
        <w:rPr>
          <w:rFonts w:ascii="Times New Roman" w:hAnsi="Times New Roman" w:cs="Times New Roman"/>
          <w:sz w:val="28"/>
          <w:szCs w:val="28"/>
        </w:rPr>
        <w:t xml:space="preserve">Обнародовать текст проекта Решения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утверждении отчета  об исполнении бюджета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201</w:t>
      </w:r>
      <w:r w:rsidR="00486808" w:rsidRPr="00B82DFF">
        <w:rPr>
          <w:rFonts w:ascii="Times New Roman" w:hAnsi="Times New Roman" w:cs="Times New Roman"/>
          <w:sz w:val="28"/>
          <w:szCs w:val="28"/>
        </w:rPr>
        <w:t>9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 для его обсуждения гражданами, проживающими на территории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и представления предложений по нему на пяти информационных стендах и на официальном сайте  Администрации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   в сети «Интернет»:</w:t>
      </w:r>
      <w:proofErr w:type="gramEnd"/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-</w:t>
      </w:r>
      <w:r w:rsidR="0063095E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сельская библиотека - филиал МБУК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центральная районная  библиотека»;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- МУЗ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 амбулатория» ОБУЗ «Курская ЦРБ»;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-магазин ЧП Цыганенко Е.Н.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3. Обратиться к гражданам, проживающим на территории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сельсовета, с просьбой принять активное участие в обсуждении проекта Решения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«Об утверждении отчета  об исполнении бюджета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201</w:t>
      </w:r>
      <w:r w:rsidR="00486808" w:rsidRPr="00B82DFF">
        <w:rPr>
          <w:rFonts w:ascii="Times New Roman" w:hAnsi="Times New Roman" w:cs="Times New Roman"/>
          <w:sz w:val="28"/>
          <w:szCs w:val="28"/>
        </w:rPr>
        <w:t>9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4.</w:t>
      </w:r>
      <w:r w:rsidR="00486808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обсуждению проекта Решения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утверждении отчета  об исполнении бюджета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 за 201</w:t>
      </w:r>
      <w:r w:rsidR="00486808" w:rsidRPr="00B82DFF">
        <w:rPr>
          <w:rFonts w:ascii="Times New Roman" w:hAnsi="Times New Roman" w:cs="Times New Roman"/>
          <w:sz w:val="28"/>
          <w:szCs w:val="28"/>
        </w:rPr>
        <w:t>9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 (Приложение № 2).</w:t>
      </w:r>
    </w:p>
    <w:p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5.</w:t>
      </w:r>
      <w:r w:rsidR="00486808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>Поручить комиссии: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- обобщить и систематизировать предложения по проекту Решения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486808" w:rsidRPr="00B82DFF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>«Об утверждении отчета 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 за 201</w:t>
      </w:r>
      <w:r w:rsidR="0063095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обобщенные и систематизированные предложения направить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области.</w:t>
      </w:r>
    </w:p>
    <w:p w:rsidR="00DD7FE6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8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прием письменных предложений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 «Об утверждении отчета  об исполнении бюджета МО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  за 201</w:t>
      </w:r>
      <w:r w:rsidR="004868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 осуществляется по адресу: Курская область, Курский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(бухгалтерия), с момента обнародования Решения</w:t>
      </w:r>
      <w:r w:rsidR="00DD7FE6">
        <w:rPr>
          <w:rFonts w:ascii="Times New Roman" w:hAnsi="Times New Roman" w:cs="Times New Roman"/>
          <w:sz w:val="28"/>
          <w:szCs w:val="28"/>
        </w:rPr>
        <w:t>,</w:t>
      </w:r>
      <w:r w:rsidR="00B82DFF">
        <w:rPr>
          <w:rFonts w:ascii="Times New Roman" w:hAnsi="Times New Roman" w:cs="Times New Roman"/>
          <w:sz w:val="28"/>
          <w:szCs w:val="28"/>
        </w:rPr>
        <w:t xml:space="preserve"> </w:t>
      </w:r>
      <w:r w:rsidR="00DD7FE6">
        <w:rPr>
          <w:rFonts w:ascii="Times New Roman" w:hAnsi="Times New Roman" w:cs="Times New Roman"/>
          <w:sz w:val="28"/>
          <w:szCs w:val="28"/>
        </w:rPr>
        <w:t xml:space="preserve"> дата и время</w:t>
      </w:r>
      <w:r w:rsidR="00B82DFF">
        <w:rPr>
          <w:rFonts w:ascii="Times New Roman" w:hAnsi="Times New Roman" w:cs="Times New Roman"/>
          <w:sz w:val="28"/>
          <w:szCs w:val="28"/>
        </w:rPr>
        <w:t xml:space="preserve"> </w:t>
      </w:r>
      <w:r w:rsidR="00DD7FE6">
        <w:rPr>
          <w:rFonts w:ascii="Times New Roman" w:hAnsi="Times New Roman" w:cs="Times New Roman"/>
          <w:sz w:val="28"/>
          <w:szCs w:val="28"/>
        </w:rPr>
        <w:t xml:space="preserve"> буд</w:t>
      </w:r>
      <w:r w:rsidR="002A3CF8">
        <w:rPr>
          <w:rFonts w:ascii="Times New Roman" w:hAnsi="Times New Roman" w:cs="Times New Roman"/>
          <w:sz w:val="28"/>
          <w:szCs w:val="28"/>
        </w:rPr>
        <w:t>у</w:t>
      </w:r>
      <w:r w:rsidR="00DD7FE6">
        <w:rPr>
          <w:rFonts w:ascii="Times New Roman" w:hAnsi="Times New Roman" w:cs="Times New Roman"/>
          <w:sz w:val="28"/>
          <w:szCs w:val="28"/>
        </w:rPr>
        <w:t>т назначено дополнительно.</w:t>
      </w:r>
    </w:p>
    <w:p w:rsidR="00AF47DB" w:rsidRDefault="00DD7FE6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7DB">
        <w:rPr>
          <w:rFonts w:ascii="Times New Roman" w:hAnsi="Times New Roman" w:cs="Times New Roman"/>
          <w:sz w:val="28"/>
          <w:szCs w:val="28"/>
        </w:rPr>
        <w:t>7. Направить в контрольно-счетный орган Курского района Курской области    проект Решения «Об утверждении отчета  об исполнении бюджета МО «</w:t>
      </w:r>
      <w:proofErr w:type="spellStart"/>
      <w:r w:rsidR="00AF47D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F47DB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201</w:t>
      </w:r>
      <w:r w:rsidR="00486808">
        <w:rPr>
          <w:rFonts w:ascii="Times New Roman" w:hAnsi="Times New Roman" w:cs="Times New Roman"/>
          <w:sz w:val="28"/>
          <w:szCs w:val="28"/>
        </w:rPr>
        <w:t>9</w:t>
      </w:r>
      <w:r w:rsidR="00AF47DB">
        <w:rPr>
          <w:rFonts w:ascii="Times New Roman" w:hAnsi="Times New Roman" w:cs="Times New Roman"/>
          <w:sz w:val="28"/>
          <w:szCs w:val="28"/>
        </w:rPr>
        <w:t xml:space="preserve"> год» для проведения внешней проверки  и подготовки заключения в </w:t>
      </w:r>
      <w:proofErr w:type="gramStart"/>
      <w:r w:rsidR="00AF47DB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="00AF47DB">
        <w:rPr>
          <w:rFonts w:ascii="Times New Roman" w:hAnsi="Times New Roman" w:cs="Times New Roman"/>
          <w:sz w:val="28"/>
          <w:szCs w:val="28"/>
        </w:rPr>
        <w:t xml:space="preserve"> установленный  Бюджетным кодексом Российской Федерации.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8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вместе с принятыми на них рекомендациями направить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5-ти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 со дня проведения публичных слушаний.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86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 вступает в силу с момента подписания.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DFF" w:rsidRDefault="00B82DFF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DFF" w:rsidRDefault="00B82DFF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F47DB" w:rsidRPr="00B82DFF" w:rsidRDefault="00AF47DB" w:rsidP="00476316">
      <w:pPr>
        <w:jc w:val="right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от </w:t>
      </w:r>
      <w:r w:rsidR="0069762C">
        <w:rPr>
          <w:rFonts w:ascii="Times New Roman" w:hAnsi="Times New Roman" w:cs="Times New Roman"/>
          <w:sz w:val="28"/>
          <w:szCs w:val="28"/>
        </w:rPr>
        <w:t>21.04.</w:t>
      </w:r>
      <w:r w:rsidRPr="00B82DFF">
        <w:rPr>
          <w:rFonts w:ascii="Times New Roman" w:hAnsi="Times New Roman" w:cs="Times New Roman"/>
          <w:sz w:val="28"/>
          <w:szCs w:val="28"/>
        </w:rPr>
        <w:t>20</w:t>
      </w:r>
      <w:r w:rsidR="00486808" w:rsidRPr="00B82DFF">
        <w:rPr>
          <w:rFonts w:ascii="Times New Roman" w:hAnsi="Times New Roman" w:cs="Times New Roman"/>
          <w:sz w:val="28"/>
          <w:szCs w:val="28"/>
        </w:rPr>
        <w:t>20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г. № </w:t>
      </w:r>
      <w:r w:rsidR="0069762C">
        <w:rPr>
          <w:rFonts w:ascii="Times New Roman" w:hAnsi="Times New Roman" w:cs="Times New Roman"/>
          <w:sz w:val="28"/>
          <w:szCs w:val="28"/>
        </w:rPr>
        <w:t>47</w:t>
      </w:r>
    </w:p>
    <w:p w:rsidR="00476316" w:rsidRDefault="00476316" w:rsidP="004763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00.05.20</w:t>
      </w:r>
      <w:r w:rsidR="0048680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№ проект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 об исполнении бюджета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Курского района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за 201</w:t>
      </w:r>
      <w:r w:rsidR="0048680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47DB" w:rsidRDefault="00AF47DB" w:rsidP="00AF47D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 отчет 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201</w:t>
      </w:r>
      <w:r w:rsidR="00486808">
        <w:rPr>
          <w:rFonts w:ascii="Times New Roman" w:hAnsi="Times New Roman" w:cs="Times New Roman"/>
          <w:sz w:val="28"/>
          <w:szCs w:val="28"/>
        </w:rPr>
        <w:t xml:space="preserve">9 год по доходам 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A66F7">
        <w:rPr>
          <w:rFonts w:ascii="Times New Roman" w:hAnsi="Times New Roman" w:cs="Times New Roman"/>
          <w:sz w:val="28"/>
          <w:szCs w:val="28"/>
        </w:rPr>
        <w:t>12126,9</w:t>
      </w:r>
      <w:r>
        <w:rPr>
          <w:rFonts w:ascii="Times New Roman" w:hAnsi="Times New Roman" w:cs="Times New Roman"/>
          <w:sz w:val="28"/>
          <w:szCs w:val="28"/>
        </w:rPr>
        <w:t xml:space="preserve"> тыс. руб. и расходам в сумме  </w:t>
      </w:r>
      <w:r w:rsidR="003A66F7">
        <w:rPr>
          <w:rFonts w:ascii="Times New Roman" w:hAnsi="Times New Roman" w:cs="Times New Roman"/>
          <w:sz w:val="28"/>
          <w:szCs w:val="28"/>
        </w:rPr>
        <w:t>12560,7</w:t>
      </w:r>
      <w:r>
        <w:rPr>
          <w:rFonts w:ascii="Times New Roman" w:hAnsi="Times New Roman" w:cs="Times New Roman"/>
          <w:sz w:val="28"/>
          <w:szCs w:val="28"/>
        </w:rPr>
        <w:t xml:space="preserve"> тыс. руб.,  с </w:t>
      </w:r>
      <w:r w:rsidR="00D33593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 бюджета  </w:t>
      </w:r>
      <w:r w:rsidR="003A66F7">
        <w:rPr>
          <w:rFonts w:ascii="Times New Roman" w:hAnsi="Times New Roman" w:cs="Times New Roman"/>
          <w:sz w:val="28"/>
          <w:szCs w:val="28"/>
        </w:rPr>
        <w:t>433,8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доходы местного бюджета за 201</w:t>
      </w:r>
      <w:r w:rsidR="003A66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№ 1; 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A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местного бюджета за 201</w:t>
      </w:r>
      <w:r w:rsidR="003A66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 классификации расходов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2;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местного бюджета за 201</w:t>
      </w:r>
      <w:r w:rsidR="003A66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3;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Принять к сведению фактические  расходы местного бюджета за 201</w:t>
      </w:r>
      <w:r w:rsidR="003A66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на содержание органов местного самоуправления и муниципальных казенных учреждений, их численности, согласно приложению № 4.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A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в газете «Сельская новь» текстовую часть Решения об утверждении  отчета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201</w:t>
      </w:r>
      <w:r w:rsidR="003A66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разместить в  полном объеме в сети «Интернет» 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вступает в силу со дня  подписания.</w:t>
      </w:r>
    </w:p>
    <w:p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801492" w:rsidRDefault="00801492" w:rsidP="00AF47DB">
      <w:pPr>
        <w:jc w:val="right"/>
        <w:rPr>
          <w:rFonts w:ascii="Times New Roman" w:hAnsi="Times New Roman" w:cs="Times New Roman"/>
        </w:rPr>
      </w:pPr>
    </w:p>
    <w:p w:rsidR="0012156E" w:rsidRDefault="0012156E" w:rsidP="00AF47DB">
      <w:pPr>
        <w:jc w:val="right"/>
        <w:rPr>
          <w:rFonts w:ascii="Times New Roman" w:hAnsi="Times New Roman" w:cs="Times New Roman"/>
        </w:rPr>
      </w:pPr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проекту Решения Собрания депутатов </w:t>
      </w:r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:rsidR="00AF47DB" w:rsidRDefault="00AF47DB" w:rsidP="00AF47DB">
      <w:pPr>
        <w:jc w:val="right"/>
        <w:rPr>
          <w:rFonts w:ascii="Times New Roman" w:hAnsi="Times New Roman" w:cs="Times New Roman"/>
        </w:rPr>
      </w:pPr>
    </w:p>
    <w:p w:rsidR="00AF47DB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ИСПОЛНЕНИЕ БЮДЖЕТА МУНИЦИПАЛЬНОГО ОБРАЗОВАНИЯ</w:t>
      </w:r>
    </w:p>
    <w:p w:rsidR="00AF47DB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«ВОРОШНЕВСКИЙ СЕЛЬСОВЕТ» КУРСКОГО РАЙОНА  КУРСКОЙ ОБЛАСТИ</w:t>
      </w:r>
    </w:p>
    <w:p w:rsidR="00AF47DB" w:rsidRPr="00B82DFF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DFF">
        <w:rPr>
          <w:rFonts w:ascii="Times New Roman" w:eastAsia="Times New Roman" w:hAnsi="Times New Roman" w:cs="Times New Roman"/>
          <w:b/>
          <w:sz w:val="24"/>
          <w:szCs w:val="24"/>
        </w:rPr>
        <w:t>ЗА 201</w:t>
      </w:r>
      <w:r w:rsidR="00801492" w:rsidRPr="00B82DF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82D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ДОХОДАМ </w:t>
      </w:r>
    </w:p>
    <w:p w:rsidR="00AF47DB" w:rsidRPr="00B82DFF" w:rsidRDefault="00AF47DB" w:rsidP="00AF47D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DFF">
        <w:rPr>
          <w:rFonts w:ascii="Times New Roman" w:eastAsia="Times New Roman" w:hAnsi="Times New Roman" w:cs="Times New Roman"/>
          <w:b/>
          <w:sz w:val="24"/>
          <w:szCs w:val="24"/>
        </w:rPr>
        <w:t>( тыс</w:t>
      </w:r>
      <w:proofErr w:type="gramStart"/>
      <w:r w:rsidRPr="00B82DFF">
        <w:rPr>
          <w:rFonts w:ascii="Times New Roman" w:eastAsia="Times New Roman" w:hAnsi="Times New Roman" w:cs="Times New Roman"/>
          <w:b/>
          <w:sz w:val="24"/>
          <w:szCs w:val="24"/>
        </w:rPr>
        <w:t>.р</w:t>
      </w:r>
      <w:proofErr w:type="gramEnd"/>
      <w:r w:rsidRPr="00B82DFF">
        <w:rPr>
          <w:rFonts w:ascii="Times New Roman" w:eastAsia="Times New Roman" w:hAnsi="Times New Roman" w:cs="Times New Roman"/>
          <w:b/>
          <w:sz w:val="24"/>
          <w:szCs w:val="24"/>
        </w:rPr>
        <w:t>уб.)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658"/>
        <w:gridCol w:w="3542"/>
        <w:gridCol w:w="1416"/>
        <w:gridCol w:w="997"/>
        <w:gridCol w:w="987"/>
      </w:tblGrid>
      <w:tr w:rsidR="00AF47DB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 xml:space="preserve">Код </w:t>
            </w:r>
            <w:proofErr w:type="gramStart"/>
            <w:r w:rsidRPr="00B82DFF">
              <w:rPr>
                <w:rFonts w:ascii="Times New Roman" w:eastAsia="Times New Roman" w:hAnsi="Times New Roman" w:cs="Times New Roman"/>
              </w:rPr>
              <w:t>бюджетной</w:t>
            </w:r>
            <w:proofErr w:type="gramEnd"/>
          </w:p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классификации</w:t>
            </w:r>
          </w:p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82DFF">
              <w:rPr>
                <w:rFonts w:ascii="Times New Roman" w:eastAsia="Times New Roman" w:hAnsi="Times New Roman" w:cs="Times New Roman"/>
              </w:rPr>
              <w:t>Предусмот-рено</w:t>
            </w:r>
            <w:proofErr w:type="spellEnd"/>
            <w:proofErr w:type="gramEnd"/>
          </w:p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по бюджету</w:t>
            </w:r>
          </w:p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 201</w:t>
            </w:r>
            <w:r w:rsidR="00801492" w:rsidRPr="00B82DFF">
              <w:rPr>
                <w:rFonts w:ascii="Times New Roman" w:eastAsia="Times New Roman" w:hAnsi="Times New Roman" w:cs="Times New Roman"/>
              </w:rPr>
              <w:t>9</w:t>
            </w:r>
            <w:r w:rsidRPr="00B82DFF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82DFF">
              <w:rPr>
                <w:rFonts w:ascii="Times New Roman" w:eastAsia="Times New Roman" w:hAnsi="Times New Roman" w:cs="Times New Roman"/>
              </w:rPr>
              <w:t>Испол-нено</w:t>
            </w:r>
            <w:proofErr w:type="spellEnd"/>
            <w:proofErr w:type="gramEnd"/>
          </w:p>
          <w:p w:rsidR="00AF47DB" w:rsidRPr="00B82DFF" w:rsidRDefault="00AF47DB" w:rsidP="008D0BF9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в 201</w:t>
            </w:r>
            <w:r w:rsidR="00801492" w:rsidRPr="00B82DFF">
              <w:rPr>
                <w:rFonts w:ascii="Times New Roman" w:eastAsia="Times New Roman" w:hAnsi="Times New Roman" w:cs="Times New Roman"/>
              </w:rPr>
              <w:t>9</w:t>
            </w:r>
            <w:r w:rsidRPr="00B82DF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%</w:t>
            </w:r>
          </w:p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AF47DB" w:rsidRPr="00B82DFF" w:rsidTr="00D6079D">
        <w:trPr>
          <w:trHeight w:val="80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F47DB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spacing w:after="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D0BF9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</w:t>
            </w:r>
            <w:r w:rsidR="00801492" w:rsidRPr="00B82DFF">
              <w:rPr>
                <w:rFonts w:ascii="Times New Roman" w:eastAsia="Times New Roman" w:hAnsi="Times New Roman" w:cs="Times New Roman"/>
              </w:rPr>
              <w:t>1448,9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12126,9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105,9</w:t>
            </w:r>
          </w:p>
        </w:tc>
      </w:tr>
      <w:tr w:rsidR="00AF47DB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6823,3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7501,3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110,0</w:t>
            </w:r>
          </w:p>
        </w:tc>
      </w:tr>
      <w:tr w:rsidR="00AF47DB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 w:rsidP="00B107E0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1410,6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1399,5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801492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 w:rsidP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1410,6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 w:rsidP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1399,5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 w:rsidP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AF47DB" w:rsidRPr="00B82DFF" w:rsidTr="00D6079D">
        <w:trPr>
          <w:trHeight w:val="19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 w:rsidP="00B107E0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1399,9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1388,8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99,0</w:t>
            </w:r>
          </w:p>
        </w:tc>
      </w:tr>
      <w:tr w:rsidR="00AF47DB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B82DFF">
              <w:rPr>
                <w:rFonts w:ascii="Times New Roman" w:eastAsia="Times New Roman" w:hAnsi="Times New Roman" w:cs="Times New Roman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lastRenderedPageBreak/>
              <w:t>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B82DFF" w:rsidTr="00D6079D">
        <w:trPr>
          <w:trHeight w:val="14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lastRenderedPageBreak/>
              <w:t>1 01 02030 01 0000 110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B82DFF" w:rsidTr="00D6079D">
        <w:trPr>
          <w:trHeight w:val="4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105 00000 00 0000 000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01492" w:rsidRPr="00B82DFF" w:rsidTr="00D6079D">
        <w:trPr>
          <w:trHeight w:val="3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105 03000 01 0000 000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 w:rsidP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 w:rsidP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 w:rsidP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801492" w:rsidRPr="00B82DFF" w:rsidTr="00D6079D">
        <w:trPr>
          <w:trHeight w:val="31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105 03010 01 0000 000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 w:rsidP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 w:rsidP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92" w:rsidRPr="00B82DFF" w:rsidRDefault="00801492" w:rsidP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 w:rsidP="008E115F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5336,9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 w:rsidP="008E115F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6025,9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112,9</w:t>
            </w:r>
          </w:p>
        </w:tc>
      </w:tr>
      <w:tr w:rsidR="00AF47DB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106 01000 00 0000 110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275,3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80149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700,8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254,6</w:t>
            </w:r>
          </w:p>
        </w:tc>
      </w:tr>
      <w:tr w:rsidR="00D6079D" w:rsidRPr="00B82DFF" w:rsidTr="00D6079D">
        <w:trPr>
          <w:trHeight w:val="141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106 01030 10 0000 110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275,3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700,8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 w:rsidP="0043294B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254,6</w:t>
            </w:r>
          </w:p>
        </w:tc>
      </w:tr>
      <w:tr w:rsidR="00AF47DB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106 06000 00 0000 110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5061,6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5325,2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105,2</w:t>
            </w:r>
          </w:p>
        </w:tc>
      </w:tr>
      <w:tr w:rsidR="00AF47DB" w:rsidRPr="00B82DFF" w:rsidTr="00D6079D">
        <w:trPr>
          <w:trHeight w:val="5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1 06 06030 00 0000 110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4031,6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4348,6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107,9</w:t>
            </w:r>
          </w:p>
        </w:tc>
      </w:tr>
      <w:tr w:rsidR="00D6079D" w:rsidRPr="00B82DFF" w:rsidTr="00D6079D">
        <w:trPr>
          <w:trHeight w:val="5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 w:rsidP="0032684C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 w:rsidP="0043294B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4031,6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 w:rsidP="0043294B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4348,6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 w:rsidP="0043294B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107,9</w:t>
            </w:r>
          </w:p>
        </w:tc>
      </w:tr>
      <w:tr w:rsidR="00AF47DB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106 06040 00 0000 110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1030,0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976,6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94,8</w:t>
            </w:r>
          </w:p>
        </w:tc>
      </w:tr>
      <w:tr w:rsidR="00D6079D" w:rsidRPr="00B82DFF" w:rsidTr="00D6079D">
        <w:trPr>
          <w:trHeight w:val="11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106 06043 10 0000 110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 w:rsidP="0043294B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1030,0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 w:rsidP="0043294B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976,6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79D" w:rsidRPr="00B82DFF" w:rsidRDefault="00D6079D" w:rsidP="0043294B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82DFF">
              <w:rPr>
                <w:rFonts w:ascii="Times New Roman" w:eastAsia="Times New Roman" w:hAnsi="Times New Roman" w:cs="Times New Roman"/>
                <w:color w:val="000000"/>
              </w:rPr>
              <w:t>94,8</w:t>
            </w:r>
          </w:p>
        </w:tc>
      </w:tr>
      <w:tr w:rsidR="00AF47DB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51,6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51,6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116 33000 00 0000 140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B" w:rsidRPr="00B82DFF" w:rsidRDefault="00D6079D" w:rsidP="00D6079D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hAnsi="Times New Roman" w:cs="Times New Roman"/>
                <w:shd w:val="clear" w:color="auto" w:fill="FFFFFF"/>
              </w:rPr>
              <w:t xml:space="preserve">Денежные взыскания (штрафы) за нарушение законодательства </w:t>
            </w:r>
            <w:r w:rsidRPr="00B82DF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lastRenderedPageBreak/>
              <w:t>49,6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D6079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B82DFF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52C2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116 33050 10 0000 140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 w:rsidP="009652C2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hAnsi="Times New Roman" w:cs="Times New Roman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116 90000 00 0000 140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9652C2" w:rsidP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116 90050 10 0000 140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9652C2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9652C2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9652C2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4625,6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4625,6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4623,1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4623,1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 xml:space="preserve">202 </w:t>
            </w:r>
            <w:r w:rsidR="009652C2" w:rsidRPr="00B82DFF">
              <w:rPr>
                <w:rFonts w:ascii="Times New Roman" w:eastAsia="Times New Roman" w:hAnsi="Times New Roman" w:cs="Times New Roman"/>
              </w:rPr>
              <w:t>10</w:t>
            </w:r>
            <w:r w:rsidRPr="00B82DFF">
              <w:rPr>
                <w:rFonts w:ascii="Times New Roman" w:eastAsia="Times New Roman" w:hAnsi="Times New Roman" w:cs="Times New Roman"/>
              </w:rPr>
              <w:t>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1881,3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1881,3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1390D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 xml:space="preserve">202 15001 00 0000 150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1881,3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1881,3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1390D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202 15001 10 0000 150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1881,3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1881,3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202 20000 00 0000 150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2442,7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2442,7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1390D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D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202 25555 00 0000 150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D" w:rsidRPr="00B82DFF" w:rsidRDefault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Субсидии бюджетам на реализацию программ  формирования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2442,7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2442,7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61390D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D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202 25555 10 0000 150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D" w:rsidRPr="00B82DFF" w:rsidRDefault="0061390D" w:rsidP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 xml:space="preserve">Субсидии бюджетам сельских поселений на реализацию программ  формирования </w:t>
            </w:r>
            <w:r w:rsidRPr="00B82DFF">
              <w:rPr>
                <w:rFonts w:ascii="Times New Roman" w:eastAsia="Times New Roman" w:hAnsi="Times New Roman" w:cs="Times New Roman"/>
              </w:rPr>
              <w:lastRenderedPageBreak/>
              <w:t>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lastRenderedPageBreak/>
              <w:t>2442,7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2442,7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9652C2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lastRenderedPageBreak/>
              <w:t>202 30000 00 0000 150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 w:rsidP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 xml:space="preserve">Субвенции бюджетам </w:t>
            </w:r>
            <w:r w:rsidR="0061390D" w:rsidRPr="00B82DFF">
              <w:rPr>
                <w:rFonts w:ascii="Times New Roman" w:eastAsia="Times New Roman" w:hAnsi="Times New Roman" w:cs="Times New Roman"/>
              </w:rPr>
              <w:t xml:space="preserve">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194,5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194,5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1390D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202 35118 00 0000 150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194,5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194,5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1390D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202 35118 10 0000 150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194,5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194,5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202 40000 00 0000 150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1390D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202 40014 00 0000 150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90D" w:rsidRPr="00B82DFF" w:rsidRDefault="0061390D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81290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202 40014 10 0000 150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207 00000 00 0000 000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481290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481290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2C2" w:rsidRPr="00B82DFF" w:rsidRDefault="009652C2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81290" w:rsidRPr="00B82DFF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207 05000 10 0000 150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81290" w:rsidRPr="00B82DFF" w:rsidTr="00481290">
        <w:trPr>
          <w:trHeight w:val="13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 w:rsidP="0048129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207 05030 10 0000 180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 w:rsidP="004812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90" w:rsidRPr="00B82DFF" w:rsidRDefault="00481290" w:rsidP="0043294B">
            <w:pPr>
              <w:rPr>
                <w:rFonts w:ascii="Times New Roman" w:eastAsia="Times New Roman" w:hAnsi="Times New Roman" w:cs="Times New Roman"/>
              </w:rPr>
            </w:pPr>
            <w:r w:rsidRPr="00B82DFF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:rsidR="00AF47DB" w:rsidRPr="00B82DFF" w:rsidRDefault="00AF47DB" w:rsidP="00AF47DB">
      <w:pPr>
        <w:rPr>
          <w:rFonts w:ascii="Times New Roman" w:eastAsia="Times New Roman" w:hAnsi="Times New Roman" w:cs="Times New Roman"/>
        </w:rPr>
      </w:pPr>
    </w:p>
    <w:p w:rsidR="00481290" w:rsidRPr="00B82DFF" w:rsidRDefault="00481290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156E" w:rsidRPr="00B82DFF" w:rsidRDefault="0012156E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1290" w:rsidRPr="00B82DFF" w:rsidRDefault="00481290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1290" w:rsidRPr="00B82DFF" w:rsidRDefault="00481290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2D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2DFF">
        <w:rPr>
          <w:rFonts w:ascii="Times New Roman" w:eastAsia="Times New Roman" w:hAnsi="Times New Roman" w:cs="Times New Roman"/>
          <w:sz w:val="24"/>
          <w:szCs w:val="24"/>
        </w:rPr>
        <w:t xml:space="preserve">к  проекту Решения Собрания депутатов </w:t>
      </w: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2DFF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B82DF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2DFF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AF47DB" w:rsidRPr="00B82DFF" w:rsidRDefault="00AF47DB" w:rsidP="00AF47DB">
      <w:pPr>
        <w:jc w:val="right"/>
      </w:pP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B82DFF" w:rsidRDefault="00AF47DB" w:rsidP="00AF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B82DFF" w:rsidRDefault="00AF47DB" w:rsidP="00AF47DB">
      <w:pPr>
        <w:jc w:val="center"/>
        <w:rPr>
          <w:rFonts w:ascii="Times New Roman" w:hAnsi="Times New Roman"/>
          <w:b/>
          <w:sz w:val="28"/>
          <w:szCs w:val="28"/>
        </w:rPr>
      </w:pPr>
      <w:r w:rsidRPr="00B82DFF">
        <w:rPr>
          <w:rFonts w:ascii="Times New Roman" w:eastAsia="Calibri" w:hAnsi="Times New Roman" w:cs="Times New Roman"/>
          <w:b/>
          <w:sz w:val="28"/>
          <w:szCs w:val="28"/>
        </w:rPr>
        <w:t>Исполнение бюджета МО «</w:t>
      </w:r>
      <w:proofErr w:type="spellStart"/>
      <w:r w:rsidRPr="00B82DFF">
        <w:rPr>
          <w:rFonts w:ascii="Times New Roman" w:eastAsia="Calibri" w:hAnsi="Times New Roman" w:cs="Times New Roman"/>
          <w:b/>
          <w:sz w:val="28"/>
          <w:szCs w:val="28"/>
        </w:rPr>
        <w:t>Ворошневский</w:t>
      </w:r>
      <w:proofErr w:type="spellEnd"/>
      <w:r w:rsidRPr="00B82DF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Курской области </w:t>
      </w:r>
      <w:r w:rsidRPr="00B82DFF">
        <w:rPr>
          <w:rFonts w:ascii="Times New Roman" w:hAnsi="Times New Roman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 w:rsidRPr="00B82DFF">
        <w:rPr>
          <w:rFonts w:ascii="Times New Roman" w:hAnsi="Times New Roman"/>
          <w:b/>
          <w:sz w:val="28"/>
          <w:szCs w:val="28"/>
        </w:rPr>
        <w:t>видов расходов  классификации расходов местного бюджета</w:t>
      </w:r>
      <w:proofErr w:type="gramEnd"/>
    </w:p>
    <w:p w:rsidR="00AF47DB" w:rsidRPr="00B82DFF" w:rsidRDefault="00AF47DB" w:rsidP="00AF47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DFF">
        <w:rPr>
          <w:rFonts w:ascii="Times New Roman" w:hAnsi="Times New Roman"/>
          <w:b/>
          <w:sz w:val="28"/>
          <w:szCs w:val="28"/>
        </w:rPr>
        <w:t xml:space="preserve"> за 201</w:t>
      </w:r>
      <w:r w:rsidR="00B65EA6" w:rsidRPr="00B82DFF">
        <w:rPr>
          <w:rFonts w:ascii="Times New Roman" w:hAnsi="Times New Roman"/>
          <w:b/>
          <w:sz w:val="28"/>
          <w:szCs w:val="28"/>
        </w:rPr>
        <w:t>9</w:t>
      </w:r>
      <w:r w:rsidRPr="00B82DF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F47DB" w:rsidRPr="00B82DFF" w:rsidRDefault="00AF47DB" w:rsidP="00AF47D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7DB" w:rsidRPr="00B82DFF" w:rsidRDefault="00AF47DB" w:rsidP="00AF47D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7DB" w:rsidRPr="00B82DFF" w:rsidRDefault="00AF47DB" w:rsidP="003A66F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DFF">
        <w:rPr>
          <w:rFonts w:ascii="Times New Roman" w:eastAsia="Calibri" w:hAnsi="Times New Roman" w:cs="Times New Roman"/>
          <w:sz w:val="24"/>
          <w:szCs w:val="24"/>
        </w:rPr>
        <w:t xml:space="preserve"> (  тыс.</w:t>
      </w:r>
      <w:r w:rsidR="00000749" w:rsidRPr="00B82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2DFF">
        <w:rPr>
          <w:rFonts w:ascii="Times New Roman" w:eastAsia="Calibri" w:hAnsi="Times New Roman" w:cs="Times New Roman"/>
          <w:sz w:val="24"/>
          <w:szCs w:val="24"/>
        </w:rPr>
        <w:t>рублей)</w: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1416"/>
        <w:gridCol w:w="1136"/>
        <w:gridCol w:w="1279"/>
        <w:gridCol w:w="1276"/>
        <w:gridCol w:w="709"/>
      </w:tblGrid>
      <w:tr w:rsidR="00AF47DB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47DB" w:rsidRPr="00B82DFF" w:rsidRDefault="00AF47DB">
            <w:pPr>
              <w:ind w:right="1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 w:rsidP="008D0BF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Предусмотрено по бюджету на  201</w:t>
            </w:r>
            <w:r w:rsidR="00000749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B" w:rsidRPr="00B82DFF" w:rsidRDefault="0000074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Исполне</w:t>
            </w:r>
            <w:r w:rsidR="00AF47DB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 за 201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 w:rsidR="00AF47DB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AF47DB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AF47DB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19825,3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12560,7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63,4</w:t>
            </w:r>
          </w:p>
        </w:tc>
      </w:tr>
      <w:tr w:rsidR="00AF47DB" w:rsidRPr="00B82DFF" w:rsidTr="00CC06F8">
        <w:trPr>
          <w:trHeight w:val="72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E20A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000749" w:rsidRPr="00B82DFF" w:rsidTr="00CC06F8">
        <w:trPr>
          <w:trHeight w:val="119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9" w:rsidRPr="00B82DFF" w:rsidRDefault="0000074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мер социальной поддержки отдельных категорий граждан муниципальной </w:t>
            </w:r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 в муниципальном образовании «</w:t>
            </w:r>
            <w:proofErr w:type="spellStart"/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сельсовет» Курского района Курской 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000749" w:rsidRPr="00B82DFF" w:rsidTr="00CC06F8">
        <w:trPr>
          <w:trHeight w:val="697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9" w:rsidRPr="00B82DFF" w:rsidRDefault="00000749">
            <w:pPr>
              <w:pStyle w:val="formattext"/>
              <w:spacing w:line="276" w:lineRule="auto"/>
              <w:rPr>
                <w:sz w:val="20"/>
                <w:szCs w:val="20"/>
              </w:rPr>
            </w:pPr>
            <w:r w:rsidRPr="00B82DFF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02 2 0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000749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Выплата пенсии за выслугу лет и доплат к пенсиям муниципальных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000749" w:rsidRPr="00B82DFF" w:rsidTr="00CC06F8">
        <w:trPr>
          <w:trHeight w:val="35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02 2 01 С1445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04 0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000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000749" w:rsidRPr="00B82DFF" w:rsidTr="00CC06F8">
        <w:trPr>
          <w:trHeight w:val="41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00000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04 2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1 0000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000749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04 2 01 С1467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000749" w:rsidRPr="00B82DFF" w:rsidTr="00CC06F8">
        <w:trPr>
          <w:trHeight w:val="598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04 2 01 С1467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0749" w:rsidRPr="00B82DFF" w:rsidRDefault="00000749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B82DFF">
              <w:rPr>
                <w:rFonts w:ascii="Times New Roman" w:eastAsia="Calibri" w:hAnsi="Times New Roman" w:cs="Times New Roman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04 2 02 00000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</w:t>
            </w:r>
            <w:r w:rsidR="00AF47DB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</w:t>
            </w:r>
            <w:r w:rsidR="00E02A22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E02A2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482885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482885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04 2 02 С1468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3A4BF2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3A4BF2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3A4BF2" w:rsidRPr="00B82DFF" w:rsidTr="00CC06F8">
        <w:trPr>
          <w:trHeight w:val="190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F2" w:rsidRPr="00B82DFF" w:rsidRDefault="003A4B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«Энергосбережение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3A4BF2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F2" w:rsidRPr="00B82DFF" w:rsidRDefault="003A4B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«Энергосберегающее освещение»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3A4BF2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BF2" w:rsidRPr="00B82DFF" w:rsidRDefault="003A4B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 в области энергосбережения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05 1 01 С1434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4BF2" w:rsidRPr="00B82DFF" w:rsidRDefault="003A4BF2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482885" w:rsidRPr="00B82DFF" w:rsidTr="00CC06F8">
        <w:trPr>
          <w:trHeight w:val="652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05 1 01 С1434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BA7C19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  <w:r w:rsidR="00BA7C19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AF47DB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93325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  <w:r w:rsidR="00C827A5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 w:rsidR="00293325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9,9</w:t>
            </w:r>
          </w:p>
        </w:tc>
      </w:tr>
      <w:tr w:rsidR="00C827A5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  <w:proofErr w:type="gram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»м</w:t>
            </w:r>
            <w:proofErr w:type="gram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AF47DB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«Уличное освещение»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07 3 02 00000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</w:t>
            </w:r>
            <w:r w:rsidR="00293325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,9</w:t>
            </w:r>
          </w:p>
        </w:tc>
      </w:tr>
      <w:tr w:rsidR="00482885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482885" w:rsidRPr="00B82DFF" w:rsidTr="00CC06F8">
        <w:trPr>
          <w:trHeight w:val="84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482885" w:rsidRPr="00B82DFF" w:rsidTr="00CC06F8"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02 С1433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2885" w:rsidRPr="00B82DFF" w:rsidRDefault="0048288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AF47DB" w:rsidRPr="00B82DFF" w:rsidTr="00CC06F8">
        <w:trPr>
          <w:trHeight w:val="54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482885" w:rsidP="008F092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4828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827A5" w:rsidRPr="00B82DFF" w:rsidTr="00CC06F8">
        <w:trPr>
          <w:trHeight w:val="34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827A5" w:rsidRPr="00B82DFF" w:rsidTr="00CC06F8">
        <w:trPr>
          <w:trHeight w:val="37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37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Ворошневского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07 3 04 00000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827A5" w:rsidRPr="00B82DFF" w:rsidTr="00CC06F8">
        <w:trPr>
          <w:trHeight w:val="37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827A5" w:rsidRPr="00B82DFF" w:rsidTr="00CC06F8">
        <w:trPr>
          <w:trHeight w:val="37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07 3 04 С1457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174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E92790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08 2 00 00000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827A5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08 2 01 00000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827A5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827A5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2 01 С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27A5" w:rsidRPr="00B82DFF" w:rsidRDefault="00C827A5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муниципальной программы «Повышение эффективности</w:t>
            </w:r>
            <w:proofErr w:type="gram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08 3 00 00000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E92790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08 3 01 00000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E92790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условий, обеспечивающих повышение мотивации жителей муниципального образования к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регулярным занятиям физической культурой и спортом и ведению здорового образа жизни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08 3 0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E92790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08 3 0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С1406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E92790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09 1 00  00000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E92790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09 1 01  00000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E92790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E92790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09 1 01 С1437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790" w:rsidRPr="00B82DFF" w:rsidRDefault="00E92790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BA7C19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BA7C19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62336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« Сохранение и развитие архивного дела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10 2 00 00000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BA7C19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BA7C19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62336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10 2 01 00000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BA7C19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BA7C19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62336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мероприятий по формированию и содержанию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муниципального архива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 2 01 С1438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BA7C19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BA7C19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62336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 2 01 С1438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BA7C19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4,</w:t>
            </w:r>
            <w:r w:rsidR="00BA7C19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62336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Курской области Курского района»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12 2 00 00000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12 2 01 00000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AF47DB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62336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62336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2 01 С1435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12 2 01 С1486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 программа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62336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62336" w:rsidRPr="00B82DFF" w:rsidTr="00CC06F8">
        <w:trPr>
          <w:trHeight w:val="1074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62336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01 С1415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13 1 02 00000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336C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336CC5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6A3EAA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62336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262336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13 1 02 С1460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336" w:rsidRPr="00B82DFF" w:rsidRDefault="00262336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15 0 00 0000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15 1 00 00000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15 1 01 00000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F47D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15 1 01 С1405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7DB" w:rsidRPr="00B82DFF" w:rsidRDefault="00AF47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35361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61" w:rsidRPr="00B82DF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Ворошневский</w:t>
            </w:r>
            <w:proofErr w:type="spell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сельсовет» Курского района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B82DF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B82DFF" w:rsidRDefault="00235361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B82DFF" w:rsidRDefault="004D6B9B" w:rsidP="00BE7C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B82DFF" w:rsidRDefault="004D6B9B" w:rsidP="00BE7C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61" w:rsidRPr="00B82DFF" w:rsidRDefault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B" w:rsidRPr="00B82DFF" w:rsidRDefault="004D6B9B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4D6B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4329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B" w:rsidRPr="00B82DFF" w:rsidRDefault="004D6B9B" w:rsidP="00432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4D6B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 5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4329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B" w:rsidRPr="00B82DFF" w:rsidRDefault="004D6B9B" w:rsidP="004329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4D6B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19 0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F2 5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23536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43294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71 0 00 00000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4D6B9B" w:rsidRPr="00B82DFF" w:rsidTr="00CC06F8">
        <w:trPr>
          <w:trHeight w:val="258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rPr>
                <w:rFonts w:ascii="Times New Roman" w:hAnsi="Times New Roman" w:cs="Times New Roman"/>
                <w:snapToGrid w:val="0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71 1 00 00000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71 1 00 С1402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 государственными (муниципальными)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71 1 00 С1402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73 0 00 00000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BE7C5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0350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BC3CC7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7" w:rsidRPr="00B82DFF" w:rsidRDefault="00BC3C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73 1 00 0 0000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BC3CC7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7" w:rsidRPr="00B82DFF" w:rsidRDefault="00BC3C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BC3CC7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7" w:rsidRPr="00B82DFF" w:rsidRDefault="00BC3C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73 1 00 С1402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CC7" w:rsidRPr="00B82DFF" w:rsidRDefault="00BC3CC7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99,9</w:t>
            </w:r>
          </w:p>
        </w:tc>
      </w:tr>
      <w:tr w:rsidR="00F94D03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D03" w:rsidRPr="00B82DFF" w:rsidRDefault="00F94D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4D03" w:rsidRPr="00B82DFF" w:rsidRDefault="00F94D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4D03" w:rsidRPr="00B82DFF" w:rsidRDefault="00F94D0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4D03" w:rsidRPr="00B82DFF" w:rsidRDefault="00F94D03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4D03" w:rsidRPr="00B82DFF" w:rsidRDefault="00F94D03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4D03" w:rsidRPr="00B82DFF" w:rsidRDefault="00F94D03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6,06</w:t>
            </w:r>
          </w:p>
        </w:tc>
      </w:tr>
      <w:tr w:rsidR="004D6B9B" w:rsidRPr="00B82DFF" w:rsidTr="00CC06F8">
        <w:trPr>
          <w:trHeight w:val="29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обязательств Курской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6,06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5,2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 w:rsidP="004C52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4D6B9B" w:rsidRPr="00B82DFF" w:rsidTr="00CC06F8">
        <w:trPr>
          <w:trHeight w:val="434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4C52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4D6B9B" w:rsidRPr="00B82DFF" w:rsidTr="00CC06F8">
        <w:trPr>
          <w:trHeight w:val="42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С1404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 w:rsidP="004C52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9A68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0,6</w:t>
            </w:r>
          </w:p>
        </w:tc>
      </w:tr>
      <w:tr w:rsidR="004D6B9B" w:rsidRPr="00B82DFF" w:rsidTr="00CC06F8">
        <w:trPr>
          <w:trHeight w:val="42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="004D6B9B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="004D6B9B"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43294B" w:rsidRPr="00B82DFF" w:rsidTr="00CC06F8">
        <w:trPr>
          <w:trHeight w:val="42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4B" w:rsidRPr="00B82DFF" w:rsidRDefault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94B" w:rsidRPr="00B82DFF" w:rsidRDefault="00432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П1416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94B" w:rsidRPr="00B82DFF" w:rsidRDefault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94B" w:rsidRPr="00B82DFF" w:rsidRDefault="0043294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94B" w:rsidRPr="00B82DFF" w:rsidRDefault="0043294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294B" w:rsidRPr="00B82DFF" w:rsidRDefault="0043294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4D6B9B" w:rsidRPr="00B82DFF" w:rsidTr="00CC06F8">
        <w:trPr>
          <w:trHeight w:val="48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B" w:rsidRPr="00B82DFF" w:rsidRDefault="004D6B9B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из бюджетов поселений на осуществление переданных полномочий в сфере размещения заказов для муниципальных нужд в соответствии</w:t>
            </w:r>
            <w:proofErr w:type="gramEnd"/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76 1 00 П1499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43294B" w:rsidRPr="00B82DFF" w:rsidTr="00CC06F8">
        <w:trPr>
          <w:trHeight w:val="48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4B" w:rsidRPr="00B82DFF" w:rsidRDefault="0043294B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94B" w:rsidRPr="00B82DFF" w:rsidRDefault="0043294B" w:rsidP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76 1 00 П1499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94B" w:rsidRPr="00B82DFF" w:rsidRDefault="0043294B" w:rsidP="00235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94B" w:rsidRPr="00B82DFF" w:rsidRDefault="0043294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94B" w:rsidRPr="00B82DFF" w:rsidRDefault="0043294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94B" w:rsidRPr="00B82DFF" w:rsidRDefault="0043294B" w:rsidP="0043294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4D6B9B" w:rsidRPr="00B82DFF" w:rsidTr="00CC06F8">
        <w:trPr>
          <w:trHeight w:val="48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702,7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97,2</w:t>
            </w:r>
          </w:p>
        </w:tc>
      </w:tr>
      <w:tr w:rsidR="004D6B9B" w:rsidRPr="00B82DFF" w:rsidTr="00CC06F8">
        <w:trPr>
          <w:trHeight w:val="630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77 2 00 00000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702,7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97,2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B82DF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</w:tr>
      <w:tr w:rsidR="00CC06F8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С1439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C06F8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77 2 00  51180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 w:rsidP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35,</w:t>
            </w:r>
            <w:r w:rsidR="00CC06F8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C06F8" w:rsidRPr="00B82DFF" w:rsidTr="00CC06F8">
        <w:trPr>
          <w:trHeight w:val="33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П1484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4D6B9B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C06F8" w:rsidRPr="00B82DFF" w:rsidTr="00CC06F8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П1485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4D6B9B" w:rsidRPr="00B82DFF" w:rsidTr="00CC06F8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77 2 00 13600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C06F8" w:rsidRPr="00B82DFF" w:rsidTr="00CC06F8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77 2 00 13600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4D6B9B" w:rsidRPr="00B82DFF" w:rsidTr="00CC06F8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 2 00S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B9B" w:rsidRPr="00B82DFF" w:rsidRDefault="004D6B9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C06F8" w:rsidRPr="00B82DFF" w:rsidTr="00CC06F8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77 2 00S</w:t>
            </w: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C06F8" w:rsidRPr="00B82DFF" w:rsidTr="00CC06F8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772 00С1430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C06F8" w:rsidRPr="00B82DFF" w:rsidTr="00CC06F8">
        <w:trPr>
          <w:trHeight w:val="37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772 00С1430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CC06F8" w:rsidRPr="00B82DFF" w:rsidTr="00CC06F8">
        <w:trPr>
          <w:trHeight w:val="434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78 0 00 00000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70FC4" w:rsidRPr="00B82DFF" w:rsidTr="00CC06F8">
        <w:trPr>
          <w:trHeight w:val="583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78 1 00 0000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70FC4" w:rsidRPr="00B82DFF" w:rsidTr="00CC06F8">
        <w:trPr>
          <w:trHeight w:val="366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70FC4" w:rsidRPr="00B82DFF" w:rsidTr="00CC06F8">
        <w:trPr>
          <w:trHeight w:val="305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78 1 00 С1403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870FC4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79 0 00 00000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4074,5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98,4</w:t>
            </w:r>
          </w:p>
        </w:tc>
      </w:tr>
      <w:tr w:rsidR="00870FC4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79 1 00 00000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4074,5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FC4" w:rsidRPr="00B82DFF" w:rsidRDefault="00870FC4" w:rsidP="0048680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98,4</w:t>
            </w:r>
          </w:p>
        </w:tc>
      </w:tr>
      <w:tr w:rsidR="00CC06F8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4074,</w:t>
            </w:r>
            <w:r w:rsidR="009A661E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98,4</w:t>
            </w:r>
          </w:p>
        </w:tc>
      </w:tr>
      <w:tr w:rsidR="00CC06F8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99,8</w:t>
            </w:r>
          </w:p>
        </w:tc>
      </w:tr>
      <w:tr w:rsidR="00CC06F8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1491,8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1431,</w:t>
            </w:r>
            <w:r w:rsidR="009A661E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95,6</w:t>
            </w:r>
          </w:p>
        </w:tc>
      </w:tr>
      <w:tr w:rsidR="00CC06F8" w:rsidRPr="00B82DFF" w:rsidTr="00CC06F8">
        <w:trPr>
          <w:trHeight w:val="739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79 1 00 С1401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CC06F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22,</w:t>
            </w:r>
            <w:r w:rsidR="0033502F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22,</w:t>
            </w:r>
            <w:r w:rsidR="0033502F"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C06F8" w:rsidRPr="00B82DFF" w:rsidRDefault="00870F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2DFF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</w:tbl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6F7" w:rsidRPr="00B82DFF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6F7" w:rsidRPr="00B82DFF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6F7" w:rsidRPr="00B82DFF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6F7" w:rsidRPr="00B82DFF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6F7" w:rsidRPr="00B82DFF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2D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2DFF">
        <w:rPr>
          <w:rFonts w:ascii="Times New Roman" w:eastAsia="Times New Roman" w:hAnsi="Times New Roman" w:cs="Times New Roman"/>
          <w:sz w:val="24"/>
          <w:szCs w:val="24"/>
        </w:rPr>
        <w:t xml:space="preserve">к проекту Решения Собрания депутатов </w:t>
      </w: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2DFF">
        <w:rPr>
          <w:rFonts w:ascii="Times New Roman" w:eastAsia="Times New Roman" w:hAnsi="Times New Roman" w:cs="Times New Roman"/>
          <w:sz w:val="24"/>
          <w:szCs w:val="24"/>
        </w:rPr>
        <w:t>Ворошневского</w:t>
      </w:r>
      <w:proofErr w:type="spellEnd"/>
      <w:r w:rsidRPr="00B82DFF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F47DB" w:rsidRPr="00B82DFF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2DFF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AF47DB" w:rsidRPr="00B82DFF" w:rsidRDefault="00AF47DB" w:rsidP="00AF47DB">
      <w:pPr>
        <w:jc w:val="right"/>
      </w:pPr>
    </w:p>
    <w:p w:rsidR="00AF47DB" w:rsidRPr="00B82DFF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DB" w:rsidRPr="00B82DFF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FF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AF47DB" w:rsidRPr="00B82DFF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FF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МЕСТНОГО БЮДЖЕТА ПО КОДАМ </w:t>
      </w:r>
      <w:proofErr w:type="gramStart"/>
      <w:r w:rsidRPr="00B82DFF">
        <w:rPr>
          <w:rFonts w:ascii="Times New Roman" w:hAnsi="Times New Roman" w:cs="Times New Roman"/>
          <w:b/>
          <w:sz w:val="28"/>
          <w:szCs w:val="28"/>
        </w:rPr>
        <w:t>КЛАССИФИКАЦИИ ИСТОЧНИКОВ ФИНАНСИРОВАНИЯ ДЕФИЦИТОВ БЮДЖЕТА</w:t>
      </w:r>
      <w:proofErr w:type="gramEnd"/>
    </w:p>
    <w:p w:rsidR="00AF47DB" w:rsidRPr="00B82DFF" w:rsidRDefault="00AF47DB" w:rsidP="00AF47DB">
      <w:r w:rsidRPr="00B82DFF">
        <w:t>Тыс</w:t>
      </w:r>
      <w:proofErr w:type="gramStart"/>
      <w:r w:rsidRPr="00B82DFF">
        <w:t>.р</w:t>
      </w:r>
      <w:proofErr w:type="gramEnd"/>
      <w:r w:rsidRPr="00B82DFF">
        <w:t>ублей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3403"/>
        <w:gridCol w:w="1702"/>
      </w:tblGrid>
      <w:tr w:rsidR="00AF47DB" w:rsidRPr="00B82DFF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r w:rsidRPr="00B82DFF"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r w:rsidRPr="00B82DFF">
              <w:t>Код источника</w:t>
            </w:r>
          </w:p>
          <w:p w:rsidR="00AF47DB" w:rsidRPr="00B82DFF" w:rsidRDefault="00AF47DB">
            <w:r w:rsidRPr="00B82DFF">
              <w:t>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r w:rsidRPr="00B82DFF">
              <w:t xml:space="preserve">Исполнено  </w:t>
            </w:r>
          </w:p>
          <w:p w:rsidR="00AF47DB" w:rsidRPr="00B82DFF" w:rsidRDefault="00AF47DB" w:rsidP="003A66F7">
            <w:r w:rsidRPr="00B82DFF">
              <w:t>201</w:t>
            </w:r>
            <w:r w:rsidR="003A66F7" w:rsidRPr="00B82DFF">
              <w:t>9</w:t>
            </w:r>
            <w:r w:rsidRPr="00B82DFF">
              <w:t xml:space="preserve"> год</w:t>
            </w:r>
          </w:p>
        </w:tc>
      </w:tr>
      <w:tr w:rsidR="00AF47DB" w:rsidRPr="00B82DFF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r w:rsidRPr="00B82DFF">
              <w:t>Источники финансирования дефицита бюджета-всего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r w:rsidRPr="00B82DFF">
              <w:t>90 00 00 00 00 0000 000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042BB5">
            <w:pPr>
              <w:jc w:val="center"/>
            </w:pPr>
            <w:r w:rsidRPr="00B82DFF">
              <w:t>433,8</w:t>
            </w:r>
          </w:p>
        </w:tc>
      </w:tr>
      <w:tr w:rsidR="00AF47DB" w:rsidRPr="00B82DFF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r w:rsidRPr="00B82DFF">
              <w:t>Изменение остатков средств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r w:rsidRPr="00B82DFF">
              <w:t>001 01 00 00 00 00 0000 00А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042BB5">
            <w:pPr>
              <w:jc w:val="center"/>
            </w:pPr>
            <w:r w:rsidRPr="00B82DFF">
              <w:t>433,8</w:t>
            </w:r>
          </w:p>
        </w:tc>
      </w:tr>
      <w:tr w:rsidR="00AF47DB" w:rsidRPr="00B82DFF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r w:rsidRPr="00B82DFF">
              <w:t>Увеличение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r w:rsidRPr="00B82DFF">
              <w:t>001 01 05 02 01 10 0000 510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 w:rsidP="00042BB5">
            <w:pPr>
              <w:jc w:val="center"/>
            </w:pPr>
            <w:r w:rsidRPr="00B82DFF">
              <w:t>-</w:t>
            </w:r>
            <w:r w:rsidR="00042BB5" w:rsidRPr="00B82DFF">
              <w:t>12126,9</w:t>
            </w:r>
          </w:p>
        </w:tc>
      </w:tr>
      <w:tr w:rsidR="00AF47DB" w:rsidRPr="00B82DFF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r w:rsidRPr="00B82DFF">
              <w:t>Уменьшение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r w:rsidRPr="00B82DFF">
              <w:t>001 01 05 02 01 10 0000 610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042BB5">
            <w:pPr>
              <w:jc w:val="center"/>
            </w:pPr>
            <w:r w:rsidRPr="00B82DFF">
              <w:t>12560,7</w:t>
            </w:r>
          </w:p>
        </w:tc>
      </w:tr>
    </w:tbl>
    <w:p w:rsidR="00AF47DB" w:rsidRPr="00B82DFF" w:rsidRDefault="00AF47DB" w:rsidP="00AF47DB">
      <w:pPr>
        <w:jc w:val="right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:rsidR="0024670B" w:rsidRPr="00B82DFF" w:rsidRDefault="0024670B" w:rsidP="00AF47DB">
      <w:pPr>
        <w:jc w:val="right"/>
        <w:rPr>
          <w:color w:val="FF0000"/>
        </w:rPr>
      </w:pPr>
    </w:p>
    <w:p w:rsidR="0024670B" w:rsidRPr="00B82DFF" w:rsidRDefault="0024670B" w:rsidP="00AF47DB">
      <w:pPr>
        <w:jc w:val="right"/>
        <w:rPr>
          <w:color w:val="FF0000"/>
        </w:rPr>
      </w:pPr>
    </w:p>
    <w:p w:rsidR="0024670B" w:rsidRPr="00B82DFF" w:rsidRDefault="0024670B" w:rsidP="00AF47DB">
      <w:pPr>
        <w:jc w:val="right"/>
        <w:rPr>
          <w:color w:val="FF0000"/>
        </w:rPr>
      </w:pPr>
    </w:p>
    <w:p w:rsidR="0024670B" w:rsidRPr="00B82DFF" w:rsidRDefault="0024670B" w:rsidP="00AF47DB">
      <w:pPr>
        <w:jc w:val="right"/>
        <w:rPr>
          <w:color w:val="FF0000"/>
        </w:rPr>
      </w:pPr>
    </w:p>
    <w:p w:rsidR="0024670B" w:rsidRPr="00B82DFF" w:rsidRDefault="0024670B" w:rsidP="00AF47DB">
      <w:pPr>
        <w:jc w:val="right"/>
        <w:rPr>
          <w:color w:val="FF0000"/>
        </w:rPr>
      </w:pPr>
    </w:p>
    <w:p w:rsidR="0024670B" w:rsidRPr="00B82DFF" w:rsidRDefault="0024670B" w:rsidP="00AF47DB">
      <w:pPr>
        <w:jc w:val="right"/>
        <w:rPr>
          <w:color w:val="FF0000"/>
        </w:rPr>
      </w:pPr>
    </w:p>
    <w:p w:rsidR="0024670B" w:rsidRPr="00B82DFF" w:rsidRDefault="0024670B" w:rsidP="00AF47DB">
      <w:pPr>
        <w:jc w:val="right"/>
        <w:rPr>
          <w:color w:val="FF0000"/>
        </w:rPr>
      </w:pPr>
    </w:p>
    <w:p w:rsidR="0024670B" w:rsidRPr="00B82DFF" w:rsidRDefault="0024670B" w:rsidP="00AF47DB">
      <w:pPr>
        <w:jc w:val="right"/>
        <w:rPr>
          <w:color w:val="FF0000"/>
        </w:rPr>
      </w:pPr>
    </w:p>
    <w:p w:rsidR="0024670B" w:rsidRPr="00B82DFF" w:rsidRDefault="0024670B" w:rsidP="00AF47DB">
      <w:pPr>
        <w:jc w:val="right"/>
        <w:rPr>
          <w:color w:val="FF0000"/>
        </w:rPr>
      </w:pPr>
    </w:p>
    <w:p w:rsidR="0024670B" w:rsidRPr="00B82DFF" w:rsidRDefault="0024670B" w:rsidP="00AF47DB">
      <w:pPr>
        <w:jc w:val="right"/>
        <w:rPr>
          <w:color w:val="FF0000"/>
        </w:rPr>
      </w:pPr>
    </w:p>
    <w:p w:rsidR="0024670B" w:rsidRPr="00B82DFF" w:rsidRDefault="0024670B" w:rsidP="00AF47DB">
      <w:pPr>
        <w:jc w:val="right"/>
        <w:rPr>
          <w:color w:val="FF0000"/>
        </w:rPr>
      </w:pPr>
    </w:p>
    <w:p w:rsidR="0024670B" w:rsidRPr="00B82DFF" w:rsidRDefault="0024670B" w:rsidP="00AF47DB">
      <w:pPr>
        <w:jc w:val="right"/>
        <w:rPr>
          <w:color w:val="FF0000"/>
        </w:rPr>
      </w:pPr>
    </w:p>
    <w:p w:rsidR="00AF47DB" w:rsidRPr="00B82DFF" w:rsidRDefault="00AF47DB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DFF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F47DB" w:rsidRPr="00B82DFF" w:rsidRDefault="00AF47DB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DFF">
        <w:rPr>
          <w:rFonts w:ascii="Times New Roman" w:hAnsi="Times New Roman" w:cs="Times New Roman"/>
          <w:sz w:val="24"/>
          <w:szCs w:val="24"/>
        </w:rPr>
        <w:t xml:space="preserve">к  проекту Решения Собрания депутатов </w:t>
      </w:r>
    </w:p>
    <w:p w:rsidR="00AF47DB" w:rsidRPr="00B82DFF" w:rsidRDefault="00AF47DB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2DFF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F47DB" w:rsidRPr="00B82DFF" w:rsidRDefault="00AF47DB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DFF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AF47DB" w:rsidRPr="00B82DFF" w:rsidRDefault="00AF47DB" w:rsidP="00AF47DB">
      <w:pPr>
        <w:jc w:val="right"/>
      </w:pPr>
    </w:p>
    <w:p w:rsidR="00AF47DB" w:rsidRPr="00B82DFF" w:rsidRDefault="00AF47DB" w:rsidP="00AF47DB">
      <w:pPr>
        <w:jc w:val="both"/>
        <w:rPr>
          <w:sz w:val="16"/>
          <w:szCs w:val="16"/>
        </w:rPr>
      </w:pPr>
    </w:p>
    <w:p w:rsidR="00AF47DB" w:rsidRPr="00B82DFF" w:rsidRDefault="00AF47DB" w:rsidP="00AF47DB">
      <w:pPr>
        <w:jc w:val="center"/>
        <w:rPr>
          <w:b/>
          <w:sz w:val="28"/>
          <w:szCs w:val="28"/>
        </w:rPr>
      </w:pPr>
      <w:r w:rsidRPr="00B82DFF">
        <w:rPr>
          <w:b/>
          <w:sz w:val="28"/>
          <w:szCs w:val="28"/>
        </w:rPr>
        <w:t>ИНФОРМАЦИЯ</w:t>
      </w:r>
    </w:p>
    <w:p w:rsidR="00AF47DB" w:rsidRPr="00B82DFF" w:rsidRDefault="00AF47DB" w:rsidP="00AF47DB">
      <w:pPr>
        <w:jc w:val="center"/>
        <w:rPr>
          <w:b/>
          <w:sz w:val="28"/>
          <w:szCs w:val="28"/>
        </w:rPr>
      </w:pPr>
      <w:r w:rsidRPr="00B82DFF">
        <w:rPr>
          <w:b/>
          <w:sz w:val="28"/>
          <w:szCs w:val="28"/>
        </w:rPr>
        <w:t>О ЧИСЛЕННОСТИ МУНИЦИПАЛЬНЫХ СЛУЖАЩИХ  И ФАКТИЧЕСКИХ ЗАТРАТАХ  НА  ИХ СОДЕРЖАНИЕ</w:t>
      </w:r>
    </w:p>
    <w:p w:rsidR="00AF47DB" w:rsidRPr="00B82DFF" w:rsidRDefault="00AF47DB" w:rsidP="00AF47DB">
      <w:pPr>
        <w:jc w:val="center"/>
        <w:rPr>
          <w:b/>
          <w:sz w:val="28"/>
          <w:szCs w:val="28"/>
        </w:rPr>
      </w:pPr>
      <w:r w:rsidRPr="00B82DFF">
        <w:rPr>
          <w:b/>
          <w:sz w:val="28"/>
          <w:szCs w:val="28"/>
        </w:rPr>
        <w:t>ЗА   201</w:t>
      </w:r>
      <w:r w:rsidR="0024670B" w:rsidRPr="00B82DFF">
        <w:rPr>
          <w:b/>
          <w:sz w:val="28"/>
          <w:szCs w:val="28"/>
        </w:rPr>
        <w:t>9</w:t>
      </w:r>
      <w:r w:rsidRPr="00B82DFF">
        <w:rPr>
          <w:b/>
          <w:sz w:val="28"/>
          <w:szCs w:val="28"/>
        </w:rPr>
        <w:t xml:space="preserve"> ГОД</w:t>
      </w:r>
    </w:p>
    <w:p w:rsidR="00AF47DB" w:rsidRPr="00B82DFF" w:rsidRDefault="00AF47DB" w:rsidP="00AF47D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1275"/>
        <w:gridCol w:w="1560"/>
        <w:gridCol w:w="1560"/>
      </w:tblGrid>
      <w:tr w:rsidR="00AF47DB" w:rsidRPr="00B82DFF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содержание</w:t>
            </w:r>
          </w:p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заработная плата за 201</w:t>
            </w:r>
            <w:r w:rsidR="0024670B" w:rsidRPr="00B82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F47DB" w:rsidRPr="00B82DFF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15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15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AF47DB" w:rsidRPr="00B82DFF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15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1360,4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15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AF47DB" w:rsidRPr="00B82DFF" w:rsidTr="00AF47DB">
        <w:trPr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С» </w:t>
            </w:r>
            <w:proofErr w:type="spellStart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B82D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(Заработная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15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47DB" w:rsidRPr="00B82DF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15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2019,8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155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FF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</w:tr>
    </w:tbl>
    <w:p w:rsidR="00AF47DB" w:rsidRPr="00B82DFF" w:rsidRDefault="00AF47DB" w:rsidP="00AF47DB">
      <w:pPr>
        <w:rPr>
          <w:rFonts w:ascii="Times New Roman" w:hAnsi="Times New Roman" w:cs="Times New Roman"/>
          <w:sz w:val="24"/>
          <w:szCs w:val="24"/>
        </w:rPr>
      </w:pPr>
    </w:p>
    <w:p w:rsidR="00AF47DB" w:rsidRPr="00B82DFF" w:rsidRDefault="00AF47DB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F47DB" w:rsidRPr="00B82DFF" w:rsidRDefault="00AF47DB" w:rsidP="00AF47DB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4670B" w:rsidRPr="00B82DFF" w:rsidRDefault="002467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70B" w:rsidRPr="00B82DFF" w:rsidRDefault="002467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70B" w:rsidRPr="00B82DFF" w:rsidRDefault="002467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70B" w:rsidRPr="00B82DFF" w:rsidRDefault="002467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670B" w:rsidRPr="00B82DFF" w:rsidRDefault="0024670B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7DB" w:rsidRPr="00B82DFF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lastRenderedPageBreak/>
        <w:t>Приложение № 2 к Постановлению</w:t>
      </w:r>
    </w:p>
    <w:p w:rsidR="00AF47DB" w:rsidRPr="00B82DFF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F47DB" w:rsidRPr="00B82DFF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F47DB" w:rsidRPr="00B82DFF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от </w:t>
      </w:r>
      <w:r w:rsidR="0069762C">
        <w:rPr>
          <w:rFonts w:ascii="Times New Roman" w:hAnsi="Times New Roman" w:cs="Times New Roman"/>
          <w:sz w:val="28"/>
          <w:szCs w:val="28"/>
        </w:rPr>
        <w:t>21.04.</w:t>
      </w:r>
      <w:r w:rsidRPr="00B82DFF">
        <w:rPr>
          <w:rFonts w:ascii="Times New Roman" w:hAnsi="Times New Roman" w:cs="Times New Roman"/>
          <w:sz w:val="28"/>
          <w:szCs w:val="28"/>
        </w:rPr>
        <w:t>20</w:t>
      </w:r>
      <w:r w:rsidR="0075387F" w:rsidRPr="00B82DFF">
        <w:rPr>
          <w:rFonts w:ascii="Times New Roman" w:hAnsi="Times New Roman" w:cs="Times New Roman"/>
          <w:sz w:val="28"/>
          <w:szCs w:val="28"/>
        </w:rPr>
        <w:t>20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г. № </w:t>
      </w:r>
      <w:r w:rsidR="0069762C">
        <w:rPr>
          <w:rFonts w:ascii="Times New Roman" w:hAnsi="Times New Roman" w:cs="Times New Roman"/>
          <w:sz w:val="28"/>
          <w:szCs w:val="28"/>
        </w:rPr>
        <w:t>47</w:t>
      </w:r>
      <w:bookmarkStart w:id="0" w:name="_GoBack"/>
      <w:bookmarkEnd w:id="0"/>
      <w:r w:rsidRPr="00B82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DB" w:rsidRPr="00B82DFF" w:rsidRDefault="00AF47DB" w:rsidP="00AF47DB"/>
    <w:p w:rsidR="00AF47DB" w:rsidRPr="00B82DFF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DF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F47DB" w:rsidRPr="00B82DFF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7DB" w:rsidRPr="00B82DFF" w:rsidRDefault="00AF47DB" w:rsidP="00AF4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комиссии по обсуждению проекта Решения Собрания депутатов 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«Об утверждении  отчета об исполнении  бюджета МО «</w:t>
      </w:r>
      <w:proofErr w:type="spellStart"/>
      <w:r w:rsidRPr="00B82DF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B82DFF">
        <w:rPr>
          <w:rFonts w:ascii="Times New Roman" w:hAnsi="Times New Roman" w:cs="Times New Roman"/>
          <w:sz w:val="28"/>
          <w:szCs w:val="28"/>
        </w:rPr>
        <w:t xml:space="preserve"> сельсовет» Курског</w:t>
      </w:r>
      <w:r w:rsidR="008D0BF9" w:rsidRPr="00B82DFF">
        <w:rPr>
          <w:rFonts w:ascii="Times New Roman" w:hAnsi="Times New Roman" w:cs="Times New Roman"/>
          <w:sz w:val="28"/>
          <w:szCs w:val="28"/>
        </w:rPr>
        <w:t>о района Курской области за 201</w:t>
      </w:r>
      <w:r w:rsidR="0024670B" w:rsidRPr="00B82DFF">
        <w:rPr>
          <w:rFonts w:ascii="Times New Roman" w:hAnsi="Times New Roman" w:cs="Times New Roman"/>
          <w:sz w:val="28"/>
          <w:szCs w:val="28"/>
        </w:rPr>
        <w:t>9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AF47DB" w:rsidRPr="00B82DFF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F47DB" w:rsidRPr="00B82DFF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общим вопросам  </w:t>
            </w:r>
            <w:proofErr w:type="spellStart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155FF2"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5FF2"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Буданцева</w:t>
            </w:r>
            <w:proofErr w:type="spellEnd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</w:tr>
      <w:tr w:rsidR="00AF47DB" w:rsidRPr="00B82DFF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 Администрации </w:t>
            </w:r>
            <w:proofErr w:type="spellStart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155FF2"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- Маркова Виктория Станиславовна</w:t>
            </w:r>
          </w:p>
        </w:tc>
      </w:tr>
      <w:tr w:rsidR="00AF47DB" w:rsidRPr="00B82DFF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2D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B" w:rsidRPr="00B82DFF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7DB" w:rsidRPr="00B82DFF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Крюкова Анна Павловна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  Администрации </w:t>
            </w:r>
            <w:proofErr w:type="spellStart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по правовым и информационным вопросам </w:t>
            </w:r>
          </w:p>
        </w:tc>
      </w:tr>
      <w:tr w:rsidR="00AF47DB" w:rsidRPr="00B82DFF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Легконогих</w:t>
            </w:r>
            <w:proofErr w:type="gramEnd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</w:p>
        </w:tc>
      </w:tr>
      <w:tr w:rsidR="00AF47DB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Pr="00B82DFF" w:rsidRDefault="00753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Горбачева  Наталья Дмитриевна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B82DF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 (председатель бюджетной комиссии)</w:t>
            </w:r>
          </w:p>
        </w:tc>
      </w:tr>
    </w:tbl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:rsidR="00AF47DB" w:rsidRDefault="00AF47DB" w:rsidP="00AF47DB">
      <w:pPr>
        <w:rPr>
          <w:rFonts w:ascii="Times New Roman" w:hAnsi="Times New Roman" w:cs="Times New Roman"/>
          <w:sz w:val="24"/>
          <w:szCs w:val="24"/>
        </w:rPr>
      </w:pPr>
    </w:p>
    <w:p w:rsidR="00AF47DB" w:rsidRDefault="00AF47DB" w:rsidP="00AF47DB">
      <w:pPr>
        <w:rPr>
          <w:rFonts w:ascii="Times New Roman" w:hAnsi="Times New Roman" w:cs="Times New Roman"/>
        </w:rPr>
      </w:pPr>
    </w:p>
    <w:p w:rsidR="00AF47DB" w:rsidRDefault="00AF47DB" w:rsidP="00AF47DB">
      <w:pPr>
        <w:rPr>
          <w:rFonts w:ascii="Times New Roman" w:hAnsi="Times New Roman" w:cs="Times New Roman"/>
        </w:rPr>
      </w:pPr>
    </w:p>
    <w:p w:rsidR="00AF47DB" w:rsidRDefault="00AF47DB" w:rsidP="00AF47DB">
      <w:pPr>
        <w:rPr>
          <w:rFonts w:ascii="Times New Roman" w:hAnsi="Times New Roman" w:cs="Times New Roman"/>
        </w:rPr>
      </w:pPr>
    </w:p>
    <w:p w:rsidR="00AF47DB" w:rsidRDefault="00AF47DB" w:rsidP="00AF47DB"/>
    <w:p w:rsidR="00AF47DB" w:rsidRDefault="00AF47DB" w:rsidP="00AF47DB"/>
    <w:p w:rsidR="00AF47DB" w:rsidRDefault="00AF47DB" w:rsidP="00AF47DB"/>
    <w:p w:rsidR="0093518E" w:rsidRDefault="0093518E"/>
    <w:sectPr w:rsidR="0093518E" w:rsidSect="004812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7DB"/>
    <w:rsid w:val="00000749"/>
    <w:rsid w:val="00035005"/>
    <w:rsid w:val="00042BB5"/>
    <w:rsid w:val="00072844"/>
    <w:rsid w:val="000C6103"/>
    <w:rsid w:val="0012156E"/>
    <w:rsid w:val="00155FF2"/>
    <w:rsid w:val="001B59E3"/>
    <w:rsid w:val="00235361"/>
    <w:rsid w:val="0024670B"/>
    <w:rsid w:val="00253EDE"/>
    <w:rsid w:val="00262336"/>
    <w:rsid w:val="00293325"/>
    <w:rsid w:val="002A3CF8"/>
    <w:rsid w:val="0032684C"/>
    <w:rsid w:val="0033502F"/>
    <w:rsid w:val="00336CC5"/>
    <w:rsid w:val="00380B02"/>
    <w:rsid w:val="003A4BF2"/>
    <w:rsid w:val="003A66F7"/>
    <w:rsid w:val="0043294B"/>
    <w:rsid w:val="00476316"/>
    <w:rsid w:val="00481290"/>
    <w:rsid w:val="00482885"/>
    <w:rsid w:val="00486808"/>
    <w:rsid w:val="004C5242"/>
    <w:rsid w:val="004D6B9B"/>
    <w:rsid w:val="00501451"/>
    <w:rsid w:val="005237DD"/>
    <w:rsid w:val="005B086F"/>
    <w:rsid w:val="005F6423"/>
    <w:rsid w:val="0061390D"/>
    <w:rsid w:val="0063095E"/>
    <w:rsid w:val="006865C9"/>
    <w:rsid w:val="00693B0C"/>
    <w:rsid w:val="00695776"/>
    <w:rsid w:val="0069762C"/>
    <w:rsid w:val="006A3EAA"/>
    <w:rsid w:val="0075387F"/>
    <w:rsid w:val="007B2317"/>
    <w:rsid w:val="00801492"/>
    <w:rsid w:val="00805215"/>
    <w:rsid w:val="0082633F"/>
    <w:rsid w:val="00870FC4"/>
    <w:rsid w:val="008B29B3"/>
    <w:rsid w:val="008D0BF9"/>
    <w:rsid w:val="008E115F"/>
    <w:rsid w:val="008F0921"/>
    <w:rsid w:val="008F0F37"/>
    <w:rsid w:val="008F2B96"/>
    <w:rsid w:val="0093518E"/>
    <w:rsid w:val="009652C2"/>
    <w:rsid w:val="009A661E"/>
    <w:rsid w:val="009A68EE"/>
    <w:rsid w:val="00AB7956"/>
    <w:rsid w:val="00AD1605"/>
    <w:rsid w:val="00AF47DB"/>
    <w:rsid w:val="00B058D8"/>
    <w:rsid w:val="00B107E0"/>
    <w:rsid w:val="00B65EA6"/>
    <w:rsid w:val="00B82DFF"/>
    <w:rsid w:val="00BA7C19"/>
    <w:rsid w:val="00BC3CC7"/>
    <w:rsid w:val="00BE7C51"/>
    <w:rsid w:val="00BF3E76"/>
    <w:rsid w:val="00C732F5"/>
    <w:rsid w:val="00C80E1B"/>
    <w:rsid w:val="00C827A5"/>
    <w:rsid w:val="00CC06F8"/>
    <w:rsid w:val="00D33593"/>
    <w:rsid w:val="00D6079D"/>
    <w:rsid w:val="00D91EAC"/>
    <w:rsid w:val="00DD7FE6"/>
    <w:rsid w:val="00E02A22"/>
    <w:rsid w:val="00E20AEC"/>
    <w:rsid w:val="00E92790"/>
    <w:rsid w:val="00EC4FE3"/>
    <w:rsid w:val="00F94D03"/>
    <w:rsid w:val="00FA6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AC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D607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0157-8779-459C-A56C-A5918E32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4880</Words>
  <Characters>27821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2020-04-24T10:46:00Z</dcterms:created>
  <dcterms:modified xsi:type="dcterms:W3CDTF">2020-04-24T10:54:00Z</dcterms:modified>
</cp:coreProperties>
</file>