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01BF" w14:textId="77777777" w:rsidR="00CB4BB1" w:rsidRDefault="00CB4BB1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B3EB48" w14:textId="77777777"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14:paraId="5D55FC66" w14:textId="77777777"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46C0CDB0" w14:textId="77777777"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FC3B5" w14:textId="77777777"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523F0BD" w14:textId="77777777"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75168" w14:textId="60424CE1" w:rsidR="00095FDA" w:rsidRPr="002C0928" w:rsidRDefault="00804B2D" w:rsidP="00095F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6F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A06F3" w:rsidRPr="003A06F3">
        <w:rPr>
          <w:rFonts w:ascii="Times New Roman" w:hAnsi="Times New Roman" w:cs="Times New Roman"/>
          <w:b/>
          <w:sz w:val="28"/>
          <w:szCs w:val="28"/>
        </w:rPr>
        <w:t>14</w:t>
      </w:r>
      <w:r w:rsidR="00A77065" w:rsidRPr="003A06F3">
        <w:rPr>
          <w:rFonts w:ascii="Times New Roman" w:hAnsi="Times New Roman" w:cs="Times New Roman"/>
          <w:b/>
          <w:sz w:val="28"/>
          <w:szCs w:val="28"/>
        </w:rPr>
        <w:t>.1</w:t>
      </w:r>
      <w:r w:rsidR="00614DD6" w:rsidRPr="003A06F3">
        <w:rPr>
          <w:rFonts w:ascii="Times New Roman" w:hAnsi="Times New Roman" w:cs="Times New Roman"/>
          <w:b/>
          <w:sz w:val="28"/>
          <w:szCs w:val="28"/>
        </w:rPr>
        <w:t>1</w:t>
      </w:r>
      <w:r w:rsidR="00A77065" w:rsidRPr="003A06F3">
        <w:rPr>
          <w:rFonts w:ascii="Times New Roman" w:hAnsi="Times New Roman" w:cs="Times New Roman"/>
          <w:b/>
          <w:sz w:val="28"/>
          <w:szCs w:val="28"/>
        </w:rPr>
        <w:t>.</w:t>
      </w:r>
      <w:r w:rsidRPr="003A06F3">
        <w:rPr>
          <w:rFonts w:ascii="Times New Roman" w:hAnsi="Times New Roman" w:cs="Times New Roman"/>
          <w:b/>
          <w:sz w:val="28"/>
          <w:szCs w:val="28"/>
        </w:rPr>
        <w:t>20</w:t>
      </w:r>
      <w:r w:rsidR="009B13AA" w:rsidRPr="003A06F3">
        <w:rPr>
          <w:rFonts w:ascii="Times New Roman" w:hAnsi="Times New Roman" w:cs="Times New Roman"/>
          <w:b/>
          <w:sz w:val="28"/>
          <w:szCs w:val="28"/>
        </w:rPr>
        <w:t>2</w:t>
      </w:r>
      <w:r w:rsidR="003A06F3" w:rsidRPr="003A06F3">
        <w:rPr>
          <w:rFonts w:ascii="Times New Roman" w:hAnsi="Times New Roman" w:cs="Times New Roman"/>
          <w:b/>
          <w:sz w:val="28"/>
          <w:szCs w:val="28"/>
        </w:rPr>
        <w:t>3</w:t>
      </w:r>
      <w:r w:rsidR="00095FDA" w:rsidRPr="003A06F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№</w:t>
      </w:r>
      <w:r w:rsidR="003A06F3">
        <w:rPr>
          <w:rFonts w:ascii="Times New Roman" w:hAnsi="Times New Roman" w:cs="Times New Roman"/>
          <w:b/>
          <w:sz w:val="28"/>
          <w:szCs w:val="28"/>
        </w:rPr>
        <w:t xml:space="preserve"> 319</w:t>
      </w:r>
      <w:r w:rsidR="00095FDA" w:rsidRPr="002C09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14:paraId="555AFF50" w14:textId="77777777" w:rsidR="00095FDA" w:rsidRPr="002C0928" w:rsidRDefault="00095FDA" w:rsidP="00095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928">
        <w:rPr>
          <w:rFonts w:ascii="Times New Roman" w:hAnsi="Times New Roman" w:cs="Times New Roman"/>
          <w:sz w:val="28"/>
          <w:szCs w:val="28"/>
        </w:rPr>
        <w:t>д.Ворошнево</w:t>
      </w:r>
    </w:p>
    <w:p w14:paraId="1F0175B5" w14:textId="77777777" w:rsidR="00095FDA" w:rsidRPr="00CB4BB1" w:rsidRDefault="00095FDA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0D6BD6" w14:textId="3E4DF59F" w:rsidR="00CB4BB1" w:rsidRPr="00CB4BB1" w:rsidRDefault="00695029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A58BB">
        <w:rPr>
          <w:rFonts w:ascii="Times New Roman" w:hAnsi="Times New Roman" w:cs="Times New Roman"/>
          <w:sz w:val="28"/>
          <w:szCs w:val="28"/>
        </w:rPr>
        <w:t>утверждении бюджетного</w:t>
      </w:r>
      <w:r w:rsidR="00275492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4BB1" w:rsidRPr="00CB4BB1">
        <w:rPr>
          <w:rFonts w:ascii="Times New Roman" w:hAnsi="Times New Roman" w:cs="Times New Roman"/>
          <w:sz w:val="28"/>
          <w:szCs w:val="28"/>
        </w:rPr>
        <w:t xml:space="preserve">   МО «Ворошневский сельсовет» Курского района Курской области на долгосрочный период до 202</w:t>
      </w:r>
      <w:r w:rsidR="000A58BB">
        <w:rPr>
          <w:rFonts w:ascii="Times New Roman" w:hAnsi="Times New Roman" w:cs="Times New Roman"/>
          <w:sz w:val="28"/>
          <w:szCs w:val="28"/>
        </w:rPr>
        <w:t>6</w:t>
      </w:r>
      <w:r w:rsidR="00CB4BB1" w:rsidRPr="00CB4BB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BEEA45F" w14:textId="77777777"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2489C2" w14:textId="77777777" w:rsid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BB1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B1">
        <w:rPr>
          <w:rFonts w:ascii="Times New Roman" w:hAnsi="Times New Roman" w:cs="Times New Roman"/>
          <w:sz w:val="28"/>
          <w:szCs w:val="28"/>
        </w:rPr>
        <w:t xml:space="preserve">Российской Федерации от 28 июня 2014 года N 172-ФЗ "О стратегическом планировании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пунктом 4 статьи 171 бюдж</w:t>
      </w:r>
      <w:r w:rsidRPr="00CB4BB1">
        <w:rPr>
          <w:rFonts w:ascii="Times New Roman" w:hAnsi="Times New Roman" w:cs="Times New Roman"/>
          <w:sz w:val="28"/>
          <w:szCs w:val="28"/>
        </w:rPr>
        <w:t>етного кодекса Российской Федерации, постановлением</w:t>
      </w:r>
      <w:r w:rsidR="00275492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>дминистрации Ворошневского сельсовета Курского района Курской области</w:t>
      </w:r>
      <w:r w:rsidR="00471419">
        <w:rPr>
          <w:rFonts w:ascii="Times New Roman" w:hAnsi="Times New Roman" w:cs="Times New Roman"/>
          <w:sz w:val="28"/>
          <w:szCs w:val="28"/>
        </w:rPr>
        <w:t xml:space="preserve"> от 01 ноября 201</w:t>
      </w:r>
      <w:r w:rsidR="00275492">
        <w:rPr>
          <w:rFonts w:ascii="Times New Roman" w:hAnsi="Times New Roman" w:cs="Times New Roman"/>
          <w:sz w:val="28"/>
          <w:szCs w:val="28"/>
        </w:rPr>
        <w:t>8</w:t>
      </w:r>
      <w:r w:rsidR="00471419">
        <w:rPr>
          <w:rFonts w:ascii="Times New Roman" w:hAnsi="Times New Roman" w:cs="Times New Roman"/>
          <w:sz w:val="28"/>
          <w:szCs w:val="28"/>
        </w:rPr>
        <w:t xml:space="preserve"> года N 108</w:t>
      </w:r>
      <w:r w:rsidRPr="00CB4BB1">
        <w:rPr>
          <w:rFonts w:ascii="Times New Roman" w:hAnsi="Times New Roman" w:cs="Times New Roman"/>
          <w:sz w:val="28"/>
          <w:szCs w:val="28"/>
        </w:rPr>
        <w:t xml:space="preserve"> "Об утверждении Порядка разработки и ут</w:t>
      </w:r>
      <w:r w:rsidR="00471419">
        <w:rPr>
          <w:rFonts w:ascii="Times New Roman" w:hAnsi="Times New Roman" w:cs="Times New Roman"/>
          <w:sz w:val="28"/>
          <w:szCs w:val="28"/>
        </w:rPr>
        <w:t xml:space="preserve">верждения бюджетного прогноза МО «Ворошневский сельсовет»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 xml:space="preserve"> на долгосрочный период"</w:t>
      </w:r>
      <w:r w:rsidR="00471419">
        <w:rPr>
          <w:rFonts w:ascii="Times New Roman" w:hAnsi="Times New Roman" w:cs="Times New Roman"/>
          <w:sz w:val="28"/>
          <w:szCs w:val="28"/>
        </w:rPr>
        <w:t>, Администрация Ворошневского сельсовета Курского района Курской области</w:t>
      </w:r>
    </w:p>
    <w:p w14:paraId="6DC5A89F" w14:textId="77777777" w:rsidR="00471419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E2D119" w14:textId="77777777" w:rsidR="00CB4BB1" w:rsidRPr="00471419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419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CB4BB1" w:rsidRPr="00471419">
        <w:rPr>
          <w:rFonts w:ascii="Times New Roman" w:hAnsi="Times New Roman" w:cs="Times New Roman"/>
          <w:b/>
          <w:sz w:val="28"/>
          <w:szCs w:val="28"/>
        </w:rPr>
        <w:t>:</w:t>
      </w:r>
    </w:p>
    <w:p w14:paraId="627C974D" w14:textId="77777777"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C56267" w14:textId="5FCAA68E"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58B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A58BB" w:rsidRPr="00CB4BB1">
        <w:rPr>
          <w:rFonts w:ascii="Times New Roman" w:hAnsi="Times New Roman" w:cs="Times New Roman"/>
          <w:sz w:val="28"/>
          <w:szCs w:val="28"/>
        </w:rPr>
        <w:t>бюджетный</w:t>
      </w:r>
      <w:r w:rsidRPr="00CB4BB1">
        <w:rPr>
          <w:rFonts w:ascii="Times New Roman" w:hAnsi="Times New Roman" w:cs="Times New Roman"/>
          <w:sz w:val="28"/>
          <w:szCs w:val="28"/>
        </w:rPr>
        <w:t xml:space="preserve"> </w:t>
      </w:r>
      <w:r w:rsidR="000A58BB">
        <w:rPr>
          <w:rFonts w:ascii="Times New Roman" w:hAnsi="Times New Roman" w:cs="Times New Roman"/>
          <w:sz w:val="28"/>
          <w:szCs w:val="28"/>
        </w:rPr>
        <w:t>прогноз МО</w:t>
      </w:r>
      <w:r>
        <w:rPr>
          <w:rFonts w:ascii="Times New Roman" w:hAnsi="Times New Roman" w:cs="Times New Roman"/>
          <w:sz w:val="28"/>
          <w:szCs w:val="28"/>
        </w:rPr>
        <w:t xml:space="preserve"> «Ворошневский сельсовет»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>на долгосрочный п</w:t>
      </w:r>
      <w:r>
        <w:rPr>
          <w:rFonts w:ascii="Times New Roman" w:hAnsi="Times New Roman" w:cs="Times New Roman"/>
          <w:sz w:val="28"/>
          <w:szCs w:val="28"/>
        </w:rPr>
        <w:t>ериод до 202</w:t>
      </w:r>
      <w:r w:rsidR="00494F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внесенных </w:t>
      </w:r>
      <w:r w:rsidR="000A58BB">
        <w:rPr>
          <w:rFonts w:ascii="Times New Roman" w:hAnsi="Times New Roman" w:cs="Times New Roman"/>
          <w:sz w:val="28"/>
          <w:szCs w:val="28"/>
        </w:rPr>
        <w:t>изменений (</w:t>
      </w:r>
      <w:r>
        <w:rPr>
          <w:rFonts w:ascii="Times New Roman" w:hAnsi="Times New Roman" w:cs="Times New Roman"/>
          <w:sz w:val="28"/>
          <w:szCs w:val="28"/>
        </w:rPr>
        <w:t>Приложение № 1)</w:t>
      </w:r>
      <w:r w:rsidRPr="00CB4BB1">
        <w:rPr>
          <w:rFonts w:ascii="Times New Roman" w:hAnsi="Times New Roman" w:cs="Times New Roman"/>
          <w:sz w:val="28"/>
          <w:szCs w:val="28"/>
        </w:rPr>
        <w:t>.</w:t>
      </w:r>
    </w:p>
    <w:p w14:paraId="0F5CE5CF" w14:textId="77777777"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E8E840" w14:textId="20DDB47F"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Ворошневского сельсовета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>обесп</w:t>
      </w:r>
      <w:r w:rsidR="007E2AEF">
        <w:rPr>
          <w:rFonts w:ascii="Times New Roman" w:hAnsi="Times New Roman" w:cs="Times New Roman"/>
          <w:sz w:val="28"/>
          <w:szCs w:val="28"/>
        </w:rPr>
        <w:t>ечить опубликование настоящего П</w:t>
      </w:r>
      <w:r w:rsidRPr="00CB4BB1">
        <w:rPr>
          <w:rFonts w:ascii="Times New Roman" w:hAnsi="Times New Roman" w:cs="Times New Roman"/>
          <w:sz w:val="28"/>
          <w:szCs w:val="28"/>
        </w:rPr>
        <w:t>остановления на оф</w:t>
      </w:r>
      <w:r>
        <w:rPr>
          <w:rFonts w:ascii="Times New Roman" w:hAnsi="Times New Roman" w:cs="Times New Roman"/>
          <w:sz w:val="28"/>
          <w:szCs w:val="28"/>
        </w:rPr>
        <w:t xml:space="preserve">ициальном сайте Ворошневского сельсовета Курского района Курской </w:t>
      </w:r>
      <w:r w:rsidR="00494F8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94F8B" w:rsidRPr="00CB4BB1">
        <w:rPr>
          <w:rFonts w:ascii="Times New Roman" w:hAnsi="Times New Roman" w:cs="Times New Roman"/>
          <w:sz w:val="28"/>
          <w:szCs w:val="28"/>
        </w:rPr>
        <w:t>в</w:t>
      </w:r>
      <w:r w:rsidRPr="00CB4BB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7E2AEF">
        <w:rPr>
          <w:rFonts w:ascii="Times New Roman" w:hAnsi="Times New Roman" w:cs="Times New Roman"/>
          <w:sz w:val="28"/>
          <w:szCs w:val="28"/>
        </w:rPr>
        <w:t>«</w:t>
      </w:r>
      <w:r w:rsidRPr="00CB4BB1">
        <w:rPr>
          <w:rFonts w:ascii="Times New Roman" w:hAnsi="Times New Roman" w:cs="Times New Roman"/>
          <w:sz w:val="28"/>
          <w:szCs w:val="28"/>
        </w:rPr>
        <w:t>Интернет</w:t>
      </w:r>
      <w:r w:rsidR="007E2AEF">
        <w:rPr>
          <w:rFonts w:ascii="Times New Roman" w:hAnsi="Times New Roman" w:cs="Times New Roman"/>
          <w:sz w:val="28"/>
          <w:szCs w:val="28"/>
        </w:rPr>
        <w:t>»</w:t>
      </w:r>
      <w:r w:rsidRPr="00CB4BB1">
        <w:rPr>
          <w:rFonts w:ascii="Times New Roman" w:hAnsi="Times New Roman" w:cs="Times New Roman"/>
          <w:sz w:val="28"/>
          <w:szCs w:val="28"/>
        </w:rPr>
        <w:t>.</w:t>
      </w:r>
    </w:p>
    <w:p w14:paraId="7722C5F9" w14:textId="77777777"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11E2DD" w14:textId="77777777" w:rsidR="00CB4BB1" w:rsidRPr="00CB4BB1" w:rsidRDefault="007E2AEF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="00CB4BB1" w:rsidRPr="00CB4BB1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538E013" w14:textId="2455AA1D" w:rsid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6BEA7D" w14:textId="77777777" w:rsidR="00614DD6" w:rsidRPr="00CB4BB1" w:rsidRDefault="00614DD6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B24EC6" w14:textId="2253B2AF" w:rsidR="00471419" w:rsidRDefault="00CB4BB1" w:rsidP="00284531">
      <w:pPr>
        <w:rPr>
          <w:rFonts w:ascii="Times New Roman" w:hAnsi="Times New Roman" w:cs="Times New Roman"/>
          <w:sz w:val="28"/>
          <w:szCs w:val="28"/>
        </w:rPr>
      </w:pPr>
      <w:r w:rsidRPr="00CB4BB1">
        <w:rPr>
          <w:rFonts w:ascii="Times New Roman" w:hAnsi="Times New Roman" w:cs="Times New Roman"/>
          <w:sz w:val="28"/>
          <w:szCs w:val="28"/>
        </w:rPr>
        <w:t xml:space="preserve">Глава Ворошневского сельсовета   </w:t>
      </w:r>
      <w:r w:rsidR="007E2A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2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A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B4BB1">
        <w:rPr>
          <w:rFonts w:ascii="Times New Roman" w:hAnsi="Times New Roman" w:cs="Times New Roman"/>
          <w:sz w:val="28"/>
          <w:szCs w:val="28"/>
        </w:rPr>
        <w:t xml:space="preserve">    Н.С.Тарасов</w:t>
      </w:r>
    </w:p>
    <w:p w14:paraId="7FFAA6B5" w14:textId="77777777" w:rsidR="00614DD6" w:rsidRDefault="00614DD6" w:rsidP="00284531">
      <w:pPr>
        <w:rPr>
          <w:rFonts w:ascii="Times New Roman" w:hAnsi="Times New Roman" w:cs="Times New Roman"/>
          <w:sz w:val="28"/>
          <w:szCs w:val="28"/>
        </w:rPr>
      </w:pPr>
    </w:p>
    <w:p w14:paraId="02850056" w14:textId="77777777" w:rsidR="00CB4BB1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36AA734" w14:textId="77777777" w:rsidR="00471419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D9D4610" w14:textId="77777777" w:rsidR="00471419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14:paraId="4595D24B" w14:textId="77777777" w:rsidR="00471419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1FB1521A" w14:textId="398D0765" w:rsidR="00CB4BB1" w:rsidRPr="002C0928" w:rsidRDefault="00614DD6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06F3">
        <w:rPr>
          <w:rFonts w:ascii="Times New Roman" w:hAnsi="Times New Roman" w:cs="Times New Roman"/>
          <w:sz w:val="28"/>
          <w:szCs w:val="28"/>
        </w:rPr>
        <w:t xml:space="preserve">от </w:t>
      </w:r>
      <w:r w:rsidR="003A06F3" w:rsidRPr="003A06F3">
        <w:rPr>
          <w:rFonts w:ascii="Times New Roman" w:hAnsi="Times New Roman" w:cs="Times New Roman"/>
          <w:sz w:val="28"/>
          <w:szCs w:val="28"/>
        </w:rPr>
        <w:t>14</w:t>
      </w:r>
      <w:r w:rsidRPr="003A06F3">
        <w:rPr>
          <w:rFonts w:ascii="Times New Roman" w:hAnsi="Times New Roman" w:cs="Times New Roman"/>
          <w:sz w:val="28"/>
          <w:szCs w:val="28"/>
        </w:rPr>
        <w:t>.11.202</w:t>
      </w:r>
      <w:r w:rsidR="003A06F3" w:rsidRPr="003A06F3">
        <w:rPr>
          <w:rFonts w:ascii="Times New Roman" w:hAnsi="Times New Roman" w:cs="Times New Roman"/>
          <w:sz w:val="28"/>
          <w:szCs w:val="28"/>
        </w:rPr>
        <w:t>3</w:t>
      </w:r>
      <w:r w:rsidR="00804B2D" w:rsidRPr="003A06F3">
        <w:rPr>
          <w:rFonts w:ascii="Times New Roman" w:hAnsi="Times New Roman" w:cs="Times New Roman"/>
          <w:sz w:val="28"/>
          <w:szCs w:val="28"/>
        </w:rPr>
        <w:t xml:space="preserve"> г.</w:t>
      </w:r>
      <w:r w:rsidR="00471419" w:rsidRPr="003A06F3">
        <w:rPr>
          <w:rFonts w:ascii="Times New Roman" w:hAnsi="Times New Roman" w:cs="Times New Roman"/>
          <w:sz w:val="28"/>
          <w:szCs w:val="28"/>
        </w:rPr>
        <w:t xml:space="preserve"> №</w:t>
      </w:r>
      <w:r w:rsidR="00D934DE" w:rsidRPr="003A06F3">
        <w:rPr>
          <w:rFonts w:ascii="Times New Roman" w:hAnsi="Times New Roman" w:cs="Times New Roman"/>
          <w:sz w:val="28"/>
          <w:szCs w:val="28"/>
        </w:rPr>
        <w:t xml:space="preserve"> </w:t>
      </w:r>
      <w:r w:rsidR="003A06F3" w:rsidRPr="003A06F3">
        <w:rPr>
          <w:rFonts w:ascii="Times New Roman" w:hAnsi="Times New Roman" w:cs="Times New Roman"/>
          <w:sz w:val="28"/>
          <w:szCs w:val="28"/>
        </w:rPr>
        <w:t>31</w:t>
      </w:r>
      <w:r w:rsidR="00B93112">
        <w:rPr>
          <w:rFonts w:ascii="Times New Roman" w:hAnsi="Times New Roman" w:cs="Times New Roman"/>
          <w:sz w:val="28"/>
          <w:szCs w:val="28"/>
        </w:rPr>
        <w:t>9</w:t>
      </w:r>
    </w:p>
    <w:p w14:paraId="70A77487" w14:textId="77777777" w:rsidR="0093027B" w:rsidRPr="002C0928" w:rsidRDefault="0093027B" w:rsidP="0093027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2E4B03" w14:textId="77777777" w:rsidR="00CB4BB1" w:rsidRPr="00C91108" w:rsidRDefault="00CB4BB1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14:paraId="0200A88E" w14:textId="4BE4C730" w:rsidR="00CB4BB1" w:rsidRPr="00C91108" w:rsidRDefault="00471419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МО «ВОРОШНЕВСКИЙ СЕЛЬСОВЕТ» КУРСКОГО РАЙОНА КУРСКОЙ ОБЛАСТИ </w:t>
      </w:r>
      <w:r w:rsidR="00CB4BB1" w:rsidRPr="00C91108">
        <w:rPr>
          <w:rFonts w:ascii="Times New Roman" w:hAnsi="Times New Roman" w:cs="Times New Roman"/>
          <w:sz w:val="28"/>
          <w:szCs w:val="28"/>
        </w:rPr>
        <w:t>НА ДОЛГОСРОЧНЫЙ ПЕРИОД ДО 202</w:t>
      </w:r>
      <w:r w:rsidR="000A58BB">
        <w:rPr>
          <w:rFonts w:ascii="Times New Roman" w:hAnsi="Times New Roman" w:cs="Times New Roman"/>
          <w:sz w:val="28"/>
          <w:szCs w:val="28"/>
        </w:rPr>
        <w:t>6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E4F09BA" w14:textId="77777777" w:rsidR="00284531" w:rsidRPr="00C91108" w:rsidRDefault="00284531" w:rsidP="0028453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522F9" w14:textId="77777777"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8BABB6" w14:textId="77777777" w:rsidR="00CB4BB1" w:rsidRPr="00C91108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В соответствии с  Федеральным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sz w:val="28"/>
          <w:szCs w:val="28"/>
        </w:rPr>
        <w:t>законом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от 28 июня 2014 года N 172-ФЗ "О стратегическом планировании в Российской Федерации", который знаменует новый и очень значительный этап бюджетного реформирования - переход к стратегическому планированию, произошло закрепление правовых основ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полномочий органов государственной власти Российской Федерации и субъектов Российской Федерации и органов местного самоуправления, а также порядка их взаимодействия с общественными, научными и иными организациями в сфере стратегического планирования.</w:t>
      </w:r>
    </w:p>
    <w:p w14:paraId="27472542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Разработка прогноза социаль</w:t>
      </w:r>
      <w:r w:rsidR="00471419" w:rsidRPr="00C91108">
        <w:rPr>
          <w:rFonts w:ascii="Times New Roman" w:hAnsi="Times New Roman" w:cs="Times New Roman"/>
          <w:sz w:val="28"/>
          <w:szCs w:val="28"/>
        </w:rPr>
        <w:t xml:space="preserve">но-экономического развития  МО «Ворошневский сельсовет» Курского района Курской области, </w:t>
      </w:r>
      <w:r w:rsidRPr="00C91108">
        <w:rPr>
          <w:rFonts w:ascii="Times New Roman" w:hAnsi="Times New Roman" w:cs="Times New Roman"/>
          <w:sz w:val="28"/>
          <w:szCs w:val="28"/>
        </w:rPr>
        <w:t>, бюджетного прогноза и других документов стратегического планирования на основе Федерального закона от 28 июня 2014 года N 172-ФЗ "О стратегическом планировании Российской Федерации" позволит качественно повысить достоверность оценок и перспектив развития экономики, точность оценки дохо</w:t>
      </w:r>
      <w:r w:rsidR="00471419" w:rsidRPr="00C91108">
        <w:rPr>
          <w:rFonts w:ascii="Times New Roman" w:hAnsi="Times New Roman" w:cs="Times New Roman"/>
          <w:sz w:val="28"/>
          <w:szCs w:val="28"/>
        </w:rPr>
        <w:t>дов и расходных обязательств  МО «Ворошневский сельсовет» Курского района Курской области.</w:t>
      </w:r>
    </w:p>
    <w:p w14:paraId="6F6D1B08" w14:textId="77A50AB0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Одним из ключевых этапов стратегического планирования на долгосрочную перспективу является форм</w:t>
      </w:r>
      <w:r w:rsidR="00471419" w:rsidRPr="00C91108">
        <w:rPr>
          <w:rFonts w:ascii="Times New Roman" w:hAnsi="Times New Roman" w:cs="Times New Roman"/>
          <w:sz w:val="28"/>
          <w:szCs w:val="28"/>
        </w:rPr>
        <w:t xml:space="preserve">ирование бюджетного </w:t>
      </w:r>
      <w:r w:rsidR="00494F8B" w:rsidRPr="00C91108">
        <w:rPr>
          <w:rFonts w:ascii="Times New Roman" w:hAnsi="Times New Roman" w:cs="Times New Roman"/>
          <w:sz w:val="28"/>
          <w:szCs w:val="28"/>
        </w:rPr>
        <w:t>прогноза МО</w:t>
      </w:r>
      <w:r w:rsidR="00471419" w:rsidRPr="00C91108">
        <w:rPr>
          <w:rFonts w:ascii="Times New Roman" w:hAnsi="Times New Roman" w:cs="Times New Roman"/>
          <w:sz w:val="28"/>
          <w:szCs w:val="28"/>
        </w:rPr>
        <w:t xml:space="preserve"> «Ворошневский сельсовет» Курского района Курской области </w:t>
      </w:r>
      <w:r w:rsidRPr="00C91108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14:paraId="47B2FBBD" w14:textId="62AC2688" w:rsidR="00CB4BB1" w:rsidRPr="00C91108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Бюджетный прогноз  МО «Ворошневский сельсовет» Курского района Курской области 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на долгосрочный период до 202</w:t>
      </w:r>
      <w:r w:rsidR="000A58BB">
        <w:rPr>
          <w:rFonts w:ascii="Times New Roman" w:hAnsi="Times New Roman" w:cs="Times New Roman"/>
          <w:sz w:val="28"/>
          <w:szCs w:val="28"/>
        </w:rPr>
        <w:t>6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года (далее - бюджетный прогноз) разработан на основе долгосрочного прогноза соци</w:t>
      </w:r>
      <w:r w:rsidRPr="00C91108">
        <w:rPr>
          <w:rFonts w:ascii="Times New Roman" w:hAnsi="Times New Roman" w:cs="Times New Roman"/>
          <w:sz w:val="28"/>
          <w:szCs w:val="28"/>
        </w:rPr>
        <w:t>ально-экономического развития  МО «Ворошневский сельсовет» Курского района Курской области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на соответствующий период, с учетом основных направлений</w:t>
      </w:r>
      <w:r w:rsidRPr="00C91108">
        <w:rPr>
          <w:rFonts w:ascii="Times New Roman" w:hAnsi="Times New Roman" w:cs="Times New Roman"/>
          <w:sz w:val="28"/>
          <w:szCs w:val="28"/>
        </w:rPr>
        <w:t xml:space="preserve"> бюджетной, налоговой  политики МО «Ворошневский сельсовет» Курского района Курской области.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Бюджетный прогноз разработан в соответствии с налоговым и бюджетным законодательством, действующим на момент его составления.</w:t>
      </w:r>
    </w:p>
    <w:p w14:paraId="387068FD" w14:textId="112F1E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lastRenderedPageBreak/>
        <w:t>Целью долгосрочного бюджетного планирования является обеспечение предсказуемости динамики доходов и расходов бюджета</w:t>
      </w:r>
      <w:r w:rsidR="00471419" w:rsidRPr="00C91108">
        <w:rPr>
          <w:rFonts w:ascii="Times New Roman" w:hAnsi="Times New Roman" w:cs="Times New Roman"/>
          <w:sz w:val="28"/>
          <w:szCs w:val="28"/>
        </w:rPr>
        <w:t xml:space="preserve"> МО «Ворошневский сельсовет» Курского района Курской области</w:t>
      </w:r>
      <w:r w:rsidRPr="00C91108">
        <w:rPr>
          <w:rFonts w:ascii="Times New Roman" w:hAnsi="Times New Roman" w:cs="Times New Roman"/>
          <w:sz w:val="28"/>
          <w:szCs w:val="28"/>
        </w:rPr>
        <w:t>, что позволит достоверно оценивать долгосрочные тенденции изменений объема доходов и расходов, вырабатывать на основе оценки соответствующие меры, направленные на повышение устойчивости и эффективности функционирования бюдж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етной </w:t>
      </w:r>
      <w:r w:rsidR="00494F8B" w:rsidRPr="00C91108">
        <w:rPr>
          <w:rFonts w:ascii="Times New Roman" w:hAnsi="Times New Roman" w:cs="Times New Roman"/>
          <w:sz w:val="28"/>
          <w:szCs w:val="28"/>
        </w:rPr>
        <w:t>системы муниципального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4B7877E5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Основная задача долгосрочного бюджетного планирования состоит в увязке проводимой налоговой и бюджетной политики с задачами по созданию долгосрочного устойчивого роста экономики и повышению уровня и качества жизни населения</w:t>
      </w:r>
      <w:r w:rsidR="009C7D35" w:rsidRPr="00C91108">
        <w:rPr>
          <w:rFonts w:ascii="Times New Roman" w:hAnsi="Times New Roman" w:cs="Times New Roman"/>
          <w:sz w:val="28"/>
          <w:szCs w:val="28"/>
        </w:rPr>
        <w:t>.</w:t>
      </w:r>
    </w:p>
    <w:p w14:paraId="679C58B1" w14:textId="0D4E50B1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Бюджетный п</w:t>
      </w:r>
      <w:r w:rsidR="008F31E7" w:rsidRPr="00C91108">
        <w:rPr>
          <w:rFonts w:ascii="Times New Roman" w:hAnsi="Times New Roman" w:cs="Times New Roman"/>
          <w:sz w:val="28"/>
          <w:szCs w:val="28"/>
        </w:rPr>
        <w:t xml:space="preserve">рогноз сформирован на </w:t>
      </w:r>
      <w:r w:rsidR="00494F8B" w:rsidRPr="00C91108">
        <w:rPr>
          <w:rFonts w:ascii="Times New Roman" w:hAnsi="Times New Roman" w:cs="Times New Roman"/>
          <w:sz w:val="28"/>
          <w:szCs w:val="28"/>
        </w:rPr>
        <w:t>основе реалистичного</w:t>
      </w:r>
      <w:r w:rsidRPr="00C91108">
        <w:rPr>
          <w:rFonts w:ascii="Times New Roman" w:hAnsi="Times New Roman" w:cs="Times New Roman"/>
          <w:sz w:val="28"/>
          <w:szCs w:val="28"/>
        </w:rPr>
        <w:t xml:space="preserve"> варианта макроэкономического прогноза. Основными акцентами сценария социально-экономич</w:t>
      </w:r>
      <w:r w:rsidR="009C7D35" w:rsidRPr="00C91108">
        <w:rPr>
          <w:rFonts w:ascii="Times New Roman" w:hAnsi="Times New Roman" w:cs="Times New Roman"/>
          <w:sz w:val="28"/>
          <w:szCs w:val="28"/>
        </w:rPr>
        <w:t>еского развития МО «Ворошневский сельсовет» Курского района Курской области</w:t>
      </w:r>
      <w:r w:rsidRPr="00C91108">
        <w:rPr>
          <w:rFonts w:ascii="Times New Roman" w:hAnsi="Times New Roman" w:cs="Times New Roman"/>
          <w:sz w:val="28"/>
          <w:szCs w:val="28"/>
        </w:rPr>
        <w:t xml:space="preserve"> являются: развитие сегмента промышленного производства, улучшение инвести</w:t>
      </w:r>
      <w:r w:rsidR="009C7D35" w:rsidRPr="00C91108">
        <w:rPr>
          <w:rFonts w:ascii="Times New Roman" w:hAnsi="Times New Roman" w:cs="Times New Roman"/>
          <w:sz w:val="28"/>
          <w:szCs w:val="28"/>
        </w:rPr>
        <w:t>ционной привлекательности  муниципального образования</w:t>
      </w:r>
      <w:r w:rsidRPr="00C91108">
        <w:rPr>
          <w:rFonts w:ascii="Times New Roman" w:hAnsi="Times New Roman" w:cs="Times New Roman"/>
          <w:sz w:val="28"/>
          <w:szCs w:val="28"/>
        </w:rPr>
        <w:t>, создание современной транспортной инфраструктуры, усиление взаимовыгодного сот</w:t>
      </w:r>
      <w:r w:rsidR="007E2AEF" w:rsidRPr="00C91108">
        <w:rPr>
          <w:rFonts w:ascii="Times New Roman" w:hAnsi="Times New Roman" w:cs="Times New Roman"/>
          <w:sz w:val="28"/>
          <w:szCs w:val="28"/>
        </w:rPr>
        <w:t>рудничества А</w:t>
      </w:r>
      <w:r w:rsidR="009C7D35" w:rsidRPr="00C91108">
        <w:rPr>
          <w:rFonts w:ascii="Times New Roman" w:hAnsi="Times New Roman" w:cs="Times New Roman"/>
          <w:sz w:val="28"/>
          <w:szCs w:val="28"/>
        </w:rPr>
        <w:t>дминистрации Ворошневского сельсовета Курского района Курской области</w:t>
      </w:r>
      <w:r w:rsidRPr="00C91108">
        <w:rPr>
          <w:rFonts w:ascii="Times New Roman" w:hAnsi="Times New Roman" w:cs="Times New Roman"/>
          <w:sz w:val="28"/>
          <w:szCs w:val="28"/>
        </w:rPr>
        <w:t xml:space="preserve"> и субъектов малого бизнеса, уменьшение напряженности на рынке труда, улучшение качества социального обслуживания нуждающихся категорий граждан.</w:t>
      </w:r>
    </w:p>
    <w:p w14:paraId="74036998" w14:textId="4005569A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Основные направления бюджетной и нало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говой </w:t>
      </w:r>
      <w:r w:rsidR="00494F8B" w:rsidRPr="00C91108">
        <w:rPr>
          <w:rFonts w:ascii="Times New Roman" w:hAnsi="Times New Roman" w:cs="Times New Roman"/>
          <w:sz w:val="28"/>
          <w:szCs w:val="28"/>
        </w:rPr>
        <w:t>политики муниципального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91108">
        <w:rPr>
          <w:rFonts w:ascii="Times New Roman" w:hAnsi="Times New Roman" w:cs="Times New Roman"/>
          <w:sz w:val="28"/>
          <w:szCs w:val="28"/>
        </w:rPr>
        <w:t xml:space="preserve"> выстраиваются с учетом бюджетной и налоговой политики, проводимой на федеральном и областном уровнях.</w:t>
      </w:r>
    </w:p>
    <w:p w14:paraId="41F6F09E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Основными целями налоговой политики являются, с одной стороны, сохранение бюджетной устойчивости, получение необходимого объема доходов бюджета, а с другой стороны, поддержка предпринимательской и инвестиционной активности.</w:t>
      </w:r>
    </w:p>
    <w:p w14:paraId="3979B5BD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В долгосрочной перспективе будет продолжена работа по укреплению доходной базы бюджета за счет наращивания стабильных доходных источников и мобилизации в бюджет имеющихся резервов роста.</w:t>
      </w:r>
    </w:p>
    <w:p w14:paraId="0D3DF36C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Основные усилия по мобилизации всех резервов роста налоговых и неналог</w:t>
      </w:r>
      <w:r w:rsidR="00320F5F" w:rsidRPr="00C91108">
        <w:rPr>
          <w:rFonts w:ascii="Times New Roman" w:hAnsi="Times New Roman" w:cs="Times New Roman"/>
          <w:sz w:val="28"/>
          <w:szCs w:val="28"/>
        </w:rPr>
        <w:t>овых поступлений форматизирован</w:t>
      </w:r>
      <w:r w:rsidRPr="00C91108">
        <w:rPr>
          <w:rFonts w:ascii="Times New Roman" w:hAnsi="Times New Roman" w:cs="Times New Roman"/>
          <w:sz w:val="28"/>
          <w:szCs w:val="28"/>
        </w:rPr>
        <w:t>ы следующими направлениями:</w:t>
      </w:r>
    </w:p>
    <w:p w14:paraId="1CB02EF5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1. Обеспечение дополнительных поступлений в бюджет налога на доходы физических лиц.</w:t>
      </w:r>
    </w:p>
    <w:p w14:paraId="2E0633BD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2. Повышение налоговой отдачи от субъектов малого бизнеса.</w:t>
      </w:r>
    </w:p>
    <w:p w14:paraId="3EFB9F1E" w14:textId="39711190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3. Улучшение администрирования налоговых и неналоговых платежей. На качество планирования и администрирования доходов</w:t>
      </w:r>
      <w:r w:rsidR="007E2AEF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="00494F8B" w:rsidRPr="00C9110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91108">
        <w:rPr>
          <w:rFonts w:ascii="Times New Roman" w:hAnsi="Times New Roman" w:cs="Times New Roman"/>
          <w:sz w:val="28"/>
          <w:szCs w:val="28"/>
        </w:rPr>
        <w:t xml:space="preserve"> существенное влияние окажет введение реестра доходов.</w:t>
      </w:r>
    </w:p>
    <w:p w14:paraId="56142A59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4. Упорядочение системы налоговых льгот, повышения их адресности и строгая координация с целями и задачами долгосрочного социально-экономического развития.</w:t>
      </w:r>
    </w:p>
    <w:p w14:paraId="5EA97A1D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5. Сокращение возможности</w:t>
      </w:r>
      <w:r w:rsidR="007E2AEF" w:rsidRPr="00C91108">
        <w:rPr>
          <w:rFonts w:ascii="Times New Roman" w:hAnsi="Times New Roman" w:cs="Times New Roman"/>
          <w:sz w:val="28"/>
          <w:szCs w:val="28"/>
        </w:rPr>
        <w:t xml:space="preserve"> ухода</w:t>
      </w:r>
      <w:r w:rsidRPr="00C91108">
        <w:rPr>
          <w:rFonts w:ascii="Times New Roman" w:hAnsi="Times New Roman" w:cs="Times New Roman"/>
          <w:sz w:val="28"/>
          <w:szCs w:val="28"/>
        </w:rPr>
        <w:t xml:space="preserve"> от уплаты налогов и сборов за счет формирования максимально благоприятных условий для добросовестных налогоплательщиков, совершенствования порядка урегулирования </w:t>
      </w:r>
      <w:r w:rsidRPr="00C91108">
        <w:rPr>
          <w:rFonts w:ascii="Times New Roman" w:hAnsi="Times New Roman" w:cs="Times New Roman"/>
          <w:sz w:val="28"/>
          <w:szCs w:val="28"/>
        </w:rPr>
        <w:lastRenderedPageBreak/>
        <w:t>задолженности по налогам и сборам.</w:t>
      </w:r>
    </w:p>
    <w:p w14:paraId="26BE85F3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6. Повышение эффективности использования государственного и муниципального имущества.</w:t>
      </w:r>
    </w:p>
    <w:p w14:paraId="762585D4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Налоговая система, а также доходы от управления муниципальным имуществом должны обеспечить достижение основной цели - формирования бюджетных доходов в объемах, необходимых для исполнения расходных обязательств, при поддержке благоприятных условий для экономического роста и притока инвестиций.</w:t>
      </w:r>
    </w:p>
    <w:p w14:paraId="188C0BF5" w14:textId="55EE8ECF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Способствовать мобилизации </w:t>
      </w:r>
      <w:r w:rsidR="00494F8B" w:rsidRPr="00C91108">
        <w:rPr>
          <w:rFonts w:ascii="Times New Roman" w:hAnsi="Times New Roman" w:cs="Times New Roman"/>
          <w:sz w:val="28"/>
          <w:szCs w:val="28"/>
        </w:rPr>
        <w:t>доходов местного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91108">
        <w:rPr>
          <w:rFonts w:ascii="Times New Roman" w:hAnsi="Times New Roman" w:cs="Times New Roman"/>
          <w:sz w:val="28"/>
          <w:szCs w:val="28"/>
        </w:rPr>
        <w:t xml:space="preserve"> будут следующие мероприятия:</w:t>
      </w:r>
    </w:p>
    <w:p w14:paraId="4FB365E2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осуществление эффективного взаимодействия с администраторами доходов в целях увеличения поступ</w:t>
      </w:r>
      <w:r w:rsidR="009C7D35" w:rsidRPr="00C91108">
        <w:rPr>
          <w:rFonts w:ascii="Times New Roman" w:hAnsi="Times New Roman" w:cs="Times New Roman"/>
          <w:sz w:val="28"/>
          <w:szCs w:val="28"/>
        </w:rPr>
        <w:t>лений в местный бюджет</w:t>
      </w:r>
      <w:r w:rsidRPr="00C91108">
        <w:rPr>
          <w:rFonts w:ascii="Times New Roman" w:hAnsi="Times New Roman" w:cs="Times New Roman"/>
          <w:sz w:val="28"/>
          <w:szCs w:val="28"/>
        </w:rPr>
        <w:t>;</w:t>
      </w:r>
    </w:p>
    <w:p w14:paraId="30586B90" w14:textId="23BF7D7D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обеспечение применения полного комплекса мер принудительного взыскания недоимки по неналоговым доходам в целях сокращения задолженности в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="00614DD6" w:rsidRPr="00C91108">
        <w:rPr>
          <w:rFonts w:ascii="Times New Roman" w:hAnsi="Times New Roman" w:cs="Times New Roman"/>
          <w:sz w:val="28"/>
          <w:szCs w:val="28"/>
        </w:rPr>
        <w:t>местный бюджет;</w:t>
      </w:r>
    </w:p>
    <w:p w14:paraId="4B2352B2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проведение индивидуальной работы с организациями-должниками на ранних стадиях образования задолженности в бюджет с целью недопущения введения процедур банкротства;</w:t>
      </w:r>
    </w:p>
    <w:p w14:paraId="25285946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предпринимательской деятельности с целью образования новых малых предприятий и индивидуальных предпринимателей и дополнительных рабочих мест;</w:t>
      </w:r>
    </w:p>
    <w:p w14:paraId="17F58768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продолжение работы по вовлечению в налогооблагаемую базу доходов, полученных гражданами от сдачи в аренду недвижимости.</w:t>
      </w:r>
    </w:p>
    <w:p w14:paraId="4158645E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Нало</w:t>
      </w:r>
      <w:r w:rsidR="009C7D35" w:rsidRPr="00C91108">
        <w:rPr>
          <w:rFonts w:ascii="Times New Roman" w:hAnsi="Times New Roman" w:cs="Times New Roman"/>
          <w:sz w:val="28"/>
          <w:szCs w:val="28"/>
        </w:rPr>
        <w:t>говая политика муниципального образования</w:t>
      </w:r>
      <w:r w:rsidRPr="00C91108">
        <w:rPr>
          <w:rFonts w:ascii="Times New Roman" w:hAnsi="Times New Roman" w:cs="Times New Roman"/>
          <w:sz w:val="28"/>
          <w:szCs w:val="28"/>
        </w:rPr>
        <w:t xml:space="preserve"> на долгосрочный период будет направлена на обеспечение поступления в бюджет всех доходных источников в запланированных объемах.</w:t>
      </w:r>
    </w:p>
    <w:p w14:paraId="770F3DD7" w14:textId="095AEE5B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Основной целью бюджетной политики является обеспечение сбалансированности и устойчи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вости </w:t>
      </w:r>
      <w:r w:rsidR="00494F8B" w:rsidRPr="00C9110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C7D35" w:rsidRPr="00C91108">
        <w:rPr>
          <w:rFonts w:ascii="Times New Roman" w:hAnsi="Times New Roman" w:cs="Times New Roman"/>
          <w:sz w:val="28"/>
          <w:szCs w:val="28"/>
        </w:rPr>
        <w:t>.</w:t>
      </w:r>
    </w:p>
    <w:p w14:paraId="1EC45D30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Долгосрочное планирование должно позволить уйти от инерционного подхода, когда бюджетные ассигнования распределяются на основе индексирования тенденций предыдущих лет, стать реальным шагом на пути к повышению эффективности расходов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C91108">
        <w:rPr>
          <w:rFonts w:ascii="Times New Roman" w:hAnsi="Times New Roman" w:cs="Times New Roman"/>
          <w:sz w:val="28"/>
          <w:szCs w:val="28"/>
        </w:rPr>
        <w:t xml:space="preserve"> бюджета, выступая в то же время сдерживающим фактором для необоснованного роста расходов.</w:t>
      </w:r>
    </w:p>
    <w:p w14:paraId="6E37CC7B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Конечная цель бюджетной политики состоит в повышении уровня и качества жизни населения в условиях сбалансированного бюджета. Это подразумевает создание условий для устойчивого повышения уровня жизни граждан, их всестороннего развития, обеспечение социальных гарантий.</w:t>
      </w:r>
    </w:p>
    <w:p w14:paraId="6DAC86EA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Основными задачами бюджетной политики на долгосрочный период являются:</w:t>
      </w:r>
    </w:p>
    <w:p w14:paraId="0EC09F25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1. Обеспечение расходных обязательств источниками финансирования. Для этого будет подтвержден безусловный приоритет исполнения действующих расходных обязательств. Инициативы и предложения по принятию новых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</w:t>
      </w:r>
      <w:r w:rsidRPr="00C91108">
        <w:rPr>
          <w:rFonts w:ascii="Times New Roman" w:hAnsi="Times New Roman" w:cs="Times New Roman"/>
          <w:sz w:val="28"/>
          <w:szCs w:val="28"/>
        </w:rPr>
        <w:lastRenderedPageBreak/>
        <w:t>расходные обязательства, и учитываться только при условии адекватной оптимизации расходов в заданных бюджетных ограничениях.</w:t>
      </w:r>
    </w:p>
    <w:p w14:paraId="0EA603B8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За счет бюджетных средств не должны осуществляться проекты, создающие конкуренцию частным инвестициям. Бюджетные инвестиции должны стимулировать рост частных инвестиций, способствовать формированию современной транспортной, инженерной, коммуникационной, социальной инфраструктуры, в том числе с использованием механизмов государственно-частного партнерства.</w:t>
      </w:r>
    </w:p>
    <w:p w14:paraId="11E962F1" w14:textId="594FEF1E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2. Дальнейшая реализация принципа </w:t>
      </w:r>
      <w:r w:rsidR="00494F8B" w:rsidRPr="00C91108">
        <w:rPr>
          <w:rFonts w:ascii="Times New Roman" w:hAnsi="Times New Roman" w:cs="Times New Roman"/>
          <w:sz w:val="28"/>
          <w:szCs w:val="28"/>
        </w:rPr>
        <w:t>формирования местного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="00494F8B" w:rsidRPr="00C91108">
        <w:rPr>
          <w:rFonts w:ascii="Times New Roman" w:hAnsi="Times New Roman" w:cs="Times New Roman"/>
          <w:sz w:val="28"/>
          <w:szCs w:val="28"/>
        </w:rPr>
        <w:t>бюджета на</w:t>
      </w:r>
      <w:r w:rsidRPr="00C91108">
        <w:rPr>
          <w:rFonts w:ascii="Times New Roman" w:hAnsi="Times New Roman" w:cs="Times New Roman"/>
          <w:sz w:val="28"/>
          <w:szCs w:val="28"/>
        </w:rPr>
        <w:t xml:space="preserve"> основе муниципальных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14:paraId="41857AC3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Направления и мероприятия социально-экономической политики городского округа, реализуемые в рамках муниципальных программ, должны иметь надежное и просчитанное финансовое обеспечение.</w:t>
      </w:r>
    </w:p>
    <w:p w14:paraId="38C3620F" w14:textId="0B2BFD5C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Следовательно, для формирования проекта бюджета на долгосрочный период необходимо провести работу по уточ</w:t>
      </w:r>
      <w:r w:rsidR="00751C41" w:rsidRPr="00C91108">
        <w:rPr>
          <w:rFonts w:ascii="Times New Roman" w:hAnsi="Times New Roman" w:cs="Times New Roman"/>
          <w:sz w:val="28"/>
          <w:szCs w:val="28"/>
        </w:rPr>
        <w:t>нению (</w:t>
      </w:r>
      <w:r w:rsidR="00A95A00" w:rsidRPr="00C91108">
        <w:rPr>
          <w:rFonts w:ascii="Times New Roman" w:hAnsi="Times New Roman" w:cs="Times New Roman"/>
          <w:sz w:val="28"/>
          <w:szCs w:val="28"/>
        </w:rPr>
        <w:t>корректировке) объемов</w:t>
      </w:r>
      <w:r w:rsidRPr="00C91108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="00614DD6" w:rsidRPr="00C91108">
        <w:rPr>
          <w:rFonts w:ascii="Times New Roman" w:hAnsi="Times New Roman" w:cs="Times New Roman"/>
          <w:sz w:val="28"/>
          <w:szCs w:val="28"/>
        </w:rPr>
        <w:t>муниципальных программ,</w:t>
      </w:r>
      <w:r w:rsidR="00A95A00" w:rsidRPr="00C91108">
        <w:rPr>
          <w:rFonts w:ascii="Times New Roman" w:hAnsi="Times New Roman" w:cs="Times New Roman"/>
          <w:sz w:val="28"/>
          <w:szCs w:val="28"/>
        </w:rPr>
        <w:t xml:space="preserve"> положенных</w:t>
      </w:r>
      <w:r w:rsidRPr="00C91108">
        <w:rPr>
          <w:rFonts w:ascii="Times New Roman" w:hAnsi="Times New Roman" w:cs="Times New Roman"/>
          <w:sz w:val="28"/>
          <w:szCs w:val="28"/>
        </w:rPr>
        <w:t xml:space="preserve"> в основу планирования бюджетных </w:t>
      </w:r>
      <w:r w:rsidR="00A95A00" w:rsidRPr="00C91108">
        <w:rPr>
          <w:rFonts w:ascii="Times New Roman" w:hAnsi="Times New Roman" w:cs="Times New Roman"/>
          <w:sz w:val="28"/>
          <w:szCs w:val="28"/>
        </w:rPr>
        <w:t>ассигнований местного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="00A95A00" w:rsidRPr="00C91108">
        <w:rPr>
          <w:rFonts w:ascii="Times New Roman" w:hAnsi="Times New Roman" w:cs="Times New Roman"/>
          <w:sz w:val="28"/>
          <w:szCs w:val="28"/>
        </w:rPr>
        <w:t>бюджета,</w:t>
      </w:r>
      <w:r w:rsidRPr="00C91108">
        <w:rPr>
          <w:rFonts w:ascii="Times New Roman" w:hAnsi="Times New Roman" w:cs="Times New Roman"/>
          <w:sz w:val="28"/>
          <w:szCs w:val="28"/>
        </w:rPr>
        <w:t xml:space="preserve"> что в свою очередь обеспечит возможность составления </w:t>
      </w:r>
      <w:r w:rsidR="00A95A00" w:rsidRPr="00C91108">
        <w:rPr>
          <w:rFonts w:ascii="Times New Roman" w:hAnsi="Times New Roman" w:cs="Times New Roman"/>
          <w:sz w:val="28"/>
          <w:szCs w:val="28"/>
        </w:rPr>
        <w:t>проекта местного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="00A95A00" w:rsidRPr="00C91108">
        <w:rPr>
          <w:rFonts w:ascii="Times New Roman" w:hAnsi="Times New Roman" w:cs="Times New Roman"/>
          <w:sz w:val="28"/>
          <w:szCs w:val="28"/>
        </w:rPr>
        <w:t>бюджета в</w:t>
      </w:r>
      <w:r w:rsidRPr="00C91108">
        <w:rPr>
          <w:rFonts w:ascii="Times New Roman" w:hAnsi="Times New Roman" w:cs="Times New Roman"/>
          <w:sz w:val="28"/>
          <w:szCs w:val="28"/>
        </w:rPr>
        <w:t xml:space="preserve"> долгосрочной перспективе на основе утвержденных объемов финансового обеспечения муниципальных программ. Это потребует применения системного механизма приведения объемов финансового обеспечения муниципальных программ на весь период их действия к реальным возможностям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="00A95A00" w:rsidRPr="00C9110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sz w:val="28"/>
          <w:szCs w:val="28"/>
        </w:rPr>
        <w:t xml:space="preserve">с учетом финансового </w:t>
      </w:r>
      <w:r w:rsidR="00A95A00" w:rsidRPr="00C91108">
        <w:rPr>
          <w:rFonts w:ascii="Times New Roman" w:hAnsi="Times New Roman" w:cs="Times New Roman"/>
          <w:sz w:val="28"/>
          <w:szCs w:val="28"/>
        </w:rPr>
        <w:t>положения местного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sz w:val="28"/>
          <w:szCs w:val="28"/>
        </w:rPr>
        <w:t>бюджета в целом.</w:t>
      </w:r>
    </w:p>
    <w:p w14:paraId="3A959D69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</w:t>
      </w:r>
    </w:p>
    <w:p w14:paraId="18C49552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3. Обеспечение бюджетной устойчивости и экономической стабильности.</w:t>
      </w:r>
    </w:p>
    <w:p w14:paraId="48A12BE7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Данная общая задача включает в себя несколько составляющих:</w:t>
      </w:r>
    </w:p>
    <w:p w14:paraId="6A1E10D6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поддержание безопасного уровня дефицита и муниципального долга, предотвращая тем самым условия для возникновения финансовых кризисов;</w:t>
      </w:r>
    </w:p>
    <w:p w14:paraId="1E78CC5E" w14:textId="0081F62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- ограничение роста </w:t>
      </w:r>
      <w:r w:rsidR="00614DD6" w:rsidRPr="00C91108">
        <w:rPr>
          <w:rFonts w:ascii="Times New Roman" w:hAnsi="Times New Roman" w:cs="Times New Roman"/>
          <w:sz w:val="28"/>
          <w:szCs w:val="28"/>
        </w:rPr>
        <w:t>расходов местного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="00614DD6" w:rsidRPr="00C91108">
        <w:rPr>
          <w:rFonts w:ascii="Times New Roman" w:hAnsi="Times New Roman" w:cs="Times New Roman"/>
          <w:sz w:val="28"/>
          <w:szCs w:val="28"/>
        </w:rPr>
        <w:t>бюджета,</w:t>
      </w:r>
      <w:r w:rsidRPr="00C91108">
        <w:rPr>
          <w:rFonts w:ascii="Times New Roman" w:hAnsi="Times New Roman" w:cs="Times New Roman"/>
          <w:sz w:val="28"/>
          <w:szCs w:val="28"/>
        </w:rPr>
        <w:t xml:space="preserve"> не обеспеченных стабильными доходными источниками. Принятие новых расходных обязательств должно в обязательном порядке основываться на оценке прогнозируемых </w:t>
      </w:r>
      <w:r w:rsidR="00614DD6" w:rsidRPr="00C91108">
        <w:rPr>
          <w:rFonts w:ascii="Times New Roman" w:hAnsi="Times New Roman" w:cs="Times New Roman"/>
          <w:sz w:val="28"/>
          <w:szCs w:val="28"/>
        </w:rPr>
        <w:t>доходов местного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="00614DD6" w:rsidRPr="00C91108">
        <w:rPr>
          <w:rFonts w:ascii="Times New Roman" w:hAnsi="Times New Roman" w:cs="Times New Roman"/>
          <w:sz w:val="28"/>
          <w:szCs w:val="28"/>
        </w:rPr>
        <w:t>бюджета;</w:t>
      </w:r>
    </w:p>
    <w:p w14:paraId="1B44F7D6" w14:textId="044D6E56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сохранение объема муници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494F8B" w:rsidRPr="00C91108">
        <w:rPr>
          <w:rFonts w:ascii="Times New Roman" w:hAnsi="Times New Roman" w:cs="Times New Roman"/>
          <w:sz w:val="28"/>
          <w:szCs w:val="28"/>
        </w:rPr>
        <w:t>долга на</w:t>
      </w:r>
      <w:r w:rsidRPr="00C91108">
        <w:rPr>
          <w:rFonts w:ascii="Times New Roman" w:hAnsi="Times New Roman" w:cs="Times New Roman"/>
          <w:sz w:val="28"/>
          <w:szCs w:val="28"/>
        </w:rPr>
        <w:t xml:space="preserve">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обязательств.</w:t>
      </w:r>
    </w:p>
    <w:p w14:paraId="6C84D59C" w14:textId="77777777" w:rsidR="00B26CCA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4. Повышение качества предоставляемых населению муниципальных услуг. </w:t>
      </w:r>
    </w:p>
    <w:p w14:paraId="3FE47D5F" w14:textId="37344D43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5. Прозрачность и открытость бюджета и бюджетного процесса для </w:t>
      </w:r>
      <w:r w:rsidRPr="00C91108">
        <w:rPr>
          <w:rFonts w:ascii="Times New Roman" w:hAnsi="Times New Roman" w:cs="Times New Roman"/>
          <w:sz w:val="28"/>
          <w:szCs w:val="28"/>
        </w:rPr>
        <w:lastRenderedPageBreak/>
        <w:t>общества.</w:t>
      </w:r>
    </w:p>
    <w:p w14:paraId="3BAA7AEE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Бюджетная политика осуществляется в интересах общества.</w:t>
      </w:r>
    </w:p>
    <w:p w14:paraId="163AD900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</w:t>
      </w:r>
    </w:p>
    <w:p w14:paraId="6AA394FD" w14:textId="0937A98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Этот подход реализован за счет формирования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494F8B" w:rsidRPr="00C91108">
        <w:rPr>
          <w:rFonts w:ascii="Times New Roman" w:hAnsi="Times New Roman" w:cs="Times New Roman"/>
          <w:sz w:val="28"/>
          <w:szCs w:val="28"/>
        </w:rPr>
        <w:t>бюджета в</w:t>
      </w:r>
      <w:r w:rsidRPr="00C91108">
        <w:rPr>
          <w:rFonts w:ascii="Times New Roman" w:hAnsi="Times New Roman" w:cs="Times New Roman"/>
          <w:sz w:val="28"/>
          <w:szCs w:val="28"/>
        </w:rPr>
        <w:t xml:space="preserve"> "программном" формате, что подразумевает "привязку" финансовых ресурсов к конкретным целевым параметрам и результатам, прогнозируемым показателям социально-экономического развития, публичное обсуждение проектов, хода и итога реализации муниципальных программ.</w:t>
      </w:r>
    </w:p>
    <w:p w14:paraId="20978C66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6. Усиление муниципального внешнего и внутреннего финансового контроля за деятельностью органов местного самоуправления и других главных распорядителей бюджетных средств по обеспечению целевого и результативного использования бюджетных средств.</w:t>
      </w:r>
    </w:p>
    <w:p w14:paraId="70F1DA67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Основанная на высоких темпах экономического развития и растущих ценах на ресурсы модель постоянного роста бюджетных расходов к настоящему моменту исчерпала свои возможности. В этих условиях на первый план выходит:</w:t>
      </w:r>
    </w:p>
    <w:p w14:paraId="095487D9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бюджетной политики;</w:t>
      </w:r>
    </w:p>
    <w:p w14:paraId="0AEC4F00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осуществление мероприятий по совершенствованию бюджетного процесса, развитию системы управления муниципальным долгом, имуществом, финансовыми активами, повышению эффективности деятельности органов местного самоуправления, включая оптимизацию их полномочий и численности, специализации функций, формированию интегрированной системы управления государственными финансами ("электронного бюджета").</w:t>
      </w:r>
    </w:p>
    <w:p w14:paraId="269F6B33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Для решения изложенных задач в долгосрочном бюджетном периоде будут реализовываться следующие мероприятия:</w:t>
      </w:r>
    </w:p>
    <w:p w14:paraId="4CE03FD8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1. Повышение качества муниципальных программ и расширение их использования в бюджетном планировании.</w:t>
      </w:r>
    </w:p>
    <w:p w14:paraId="51FE23C6" w14:textId="2EFE87E2" w:rsidR="00CB4BB1" w:rsidRPr="00C91108" w:rsidRDefault="00751C4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r w:rsidR="00494F8B" w:rsidRPr="00C91108">
        <w:rPr>
          <w:rFonts w:ascii="Times New Roman" w:hAnsi="Times New Roman" w:cs="Times New Roman"/>
          <w:sz w:val="28"/>
          <w:szCs w:val="28"/>
        </w:rPr>
        <w:t>расходов,</w:t>
      </w:r>
      <w:r w:rsidRPr="00C91108">
        <w:rPr>
          <w:rFonts w:ascii="Times New Roman" w:hAnsi="Times New Roman" w:cs="Times New Roman"/>
          <w:sz w:val="28"/>
          <w:szCs w:val="28"/>
        </w:rPr>
        <w:t xml:space="preserve"> планируемых в </w:t>
      </w:r>
      <w:r w:rsidR="00494F8B" w:rsidRPr="00C91108">
        <w:rPr>
          <w:rFonts w:ascii="Times New Roman" w:hAnsi="Times New Roman" w:cs="Times New Roman"/>
          <w:sz w:val="28"/>
          <w:szCs w:val="28"/>
        </w:rPr>
        <w:t>рамках муниципальных</w:t>
      </w:r>
      <w:r w:rsidRPr="00C91108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14:paraId="1DAF48C2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2. Повышение эффективности оказания муниципальных услуг.</w:t>
      </w:r>
    </w:p>
    <w:p w14:paraId="68870E8B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14:paraId="2045E30F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3. Обеспечение в полном объеме публичных нормативных обязательств.</w:t>
      </w:r>
    </w:p>
    <w:p w14:paraId="342473E4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4. Обеспечение безусловного исполнения социальных Указов Президента, в том числе повышение заработной платы работникам муниципаль</w:t>
      </w:r>
      <w:r w:rsidR="00751C41" w:rsidRPr="00C91108">
        <w:rPr>
          <w:rFonts w:ascii="Times New Roman" w:hAnsi="Times New Roman" w:cs="Times New Roman"/>
          <w:sz w:val="28"/>
          <w:szCs w:val="28"/>
        </w:rPr>
        <w:t>ных учреждений.</w:t>
      </w:r>
    </w:p>
    <w:p w14:paraId="757EC991" w14:textId="77777777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5. Мониторинг деятельности муниципальных учреждений с целью оптимизации их расходов.</w:t>
      </w:r>
    </w:p>
    <w:p w14:paraId="1C07B46B" w14:textId="233E358C"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lastRenderedPageBreak/>
        <w:t xml:space="preserve">В итоге бюджетная политика будет нацелена на улучшение условий жизни </w:t>
      </w:r>
      <w:r w:rsidR="00494F8B" w:rsidRPr="00C91108">
        <w:rPr>
          <w:rFonts w:ascii="Times New Roman" w:hAnsi="Times New Roman" w:cs="Times New Roman"/>
          <w:sz w:val="28"/>
          <w:szCs w:val="28"/>
        </w:rPr>
        <w:t>в муниципальном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Pr="00C91108">
        <w:rPr>
          <w:rFonts w:ascii="Times New Roman" w:hAnsi="Times New Roman" w:cs="Times New Roman"/>
          <w:sz w:val="28"/>
          <w:szCs w:val="28"/>
        </w:rPr>
        <w:t xml:space="preserve">, адресное решение социальных проблем, повышение качества муниципальных </w:t>
      </w:r>
      <w:r w:rsidR="001B06A1" w:rsidRPr="00C91108">
        <w:rPr>
          <w:rFonts w:ascii="Times New Roman" w:hAnsi="Times New Roman" w:cs="Times New Roman"/>
          <w:sz w:val="28"/>
          <w:szCs w:val="28"/>
        </w:rPr>
        <w:t>услуг.</w:t>
      </w:r>
    </w:p>
    <w:p w14:paraId="6EA12058" w14:textId="78730598" w:rsidR="00CB4BB1" w:rsidRPr="00C91108" w:rsidRDefault="001B06A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Долговая </w:t>
      </w:r>
      <w:r w:rsidR="00494F8B" w:rsidRPr="00C91108">
        <w:rPr>
          <w:rFonts w:ascii="Times New Roman" w:hAnsi="Times New Roman" w:cs="Times New Roman"/>
          <w:sz w:val="28"/>
          <w:szCs w:val="28"/>
        </w:rPr>
        <w:t>политика Ворошневского</w:t>
      </w:r>
      <w:r w:rsidRPr="00C9110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494F8B" w:rsidRPr="00C91108">
        <w:rPr>
          <w:rFonts w:ascii="Times New Roman" w:hAnsi="Times New Roman" w:cs="Times New Roman"/>
          <w:sz w:val="28"/>
          <w:szCs w:val="28"/>
        </w:rPr>
        <w:t>области направлена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на обеспечение </w:t>
      </w:r>
      <w:r w:rsidR="00494F8B" w:rsidRPr="00C91108">
        <w:rPr>
          <w:rFonts w:ascii="Times New Roman" w:hAnsi="Times New Roman" w:cs="Times New Roman"/>
          <w:sz w:val="28"/>
          <w:szCs w:val="28"/>
        </w:rPr>
        <w:t>сбалансированности местного</w:t>
      </w:r>
      <w:r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="00494F8B" w:rsidRPr="00C91108">
        <w:rPr>
          <w:rFonts w:ascii="Times New Roman" w:hAnsi="Times New Roman" w:cs="Times New Roman"/>
          <w:sz w:val="28"/>
          <w:szCs w:val="28"/>
        </w:rPr>
        <w:t>бюджета при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безусловном обслуживании и выполнении принятых обязательств и соблюдении норм и ограничений, установленных Бюджетным </w:t>
      </w:r>
      <w:r w:rsidR="00494F8B" w:rsidRPr="00C91108">
        <w:rPr>
          <w:rFonts w:ascii="Times New Roman" w:hAnsi="Times New Roman" w:cs="Times New Roman"/>
          <w:sz w:val="28"/>
          <w:szCs w:val="28"/>
        </w:rPr>
        <w:t>кодексом Российской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3662C801" w14:textId="41E009EA" w:rsidR="00CB4BB1" w:rsidRPr="00C91108" w:rsidRDefault="00494F8B" w:rsidP="001B0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Администрацией Ворошневского</w:t>
      </w:r>
      <w:r w:rsidR="001B06A1" w:rsidRPr="00C9110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="001B06A1" w:rsidRPr="00C91108">
        <w:rPr>
          <w:rFonts w:ascii="Times New Roman" w:hAnsi="Times New Roman" w:cs="Times New Roman"/>
          <w:sz w:val="28"/>
          <w:szCs w:val="28"/>
        </w:rPr>
        <w:t xml:space="preserve"> не привлекаются в бюджет Ворошневского сельсовета заемные средства, </w:t>
      </w:r>
      <w:r w:rsidRPr="00C91108">
        <w:rPr>
          <w:rFonts w:ascii="Times New Roman" w:hAnsi="Times New Roman" w:cs="Times New Roman"/>
          <w:sz w:val="28"/>
          <w:szCs w:val="28"/>
        </w:rPr>
        <w:t>бюджет муниципального</w:t>
      </w:r>
      <w:r w:rsidR="001B06A1" w:rsidRPr="00C91108">
        <w:rPr>
          <w:rFonts w:ascii="Times New Roman" w:hAnsi="Times New Roman" w:cs="Times New Roman"/>
          <w:sz w:val="28"/>
          <w:szCs w:val="28"/>
        </w:rPr>
        <w:t xml:space="preserve"> образования «Ворошневский сельсовет» Курского района Курской области формируется ежегодно без дефицита и профицита.</w:t>
      </w:r>
    </w:p>
    <w:p w14:paraId="069FA7E8" w14:textId="77777777"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F92515" w14:textId="77777777"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105A24" w14:textId="77777777"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5EE3CE" w14:textId="77777777"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562FAD" w14:textId="77777777"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6FD186" w14:textId="77777777"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C5B4B4" w14:textId="77777777" w:rsidR="00CB4BB1" w:rsidRPr="00C91108" w:rsidRDefault="00CB4BB1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251FA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FD5F0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F243E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E2004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EE37C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A086D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22B84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C52C7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05E61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19105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75483A" w14:textId="77777777"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0C9FD" w14:textId="77777777" w:rsidR="0093027B" w:rsidRPr="00C91108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14:paraId="0B31BE90" w14:textId="77777777" w:rsidR="0093027B" w:rsidRPr="00C91108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14:paraId="0E685103" w14:textId="77777777" w:rsidR="0093027B" w:rsidRPr="00C91108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14:paraId="52F8AA7E" w14:textId="77777777" w:rsidR="0093027B" w:rsidRPr="00C91108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14:paraId="602C1506" w14:textId="77777777" w:rsidR="003152A0" w:rsidRDefault="003152A0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14:paraId="15BE4438" w14:textId="77777777" w:rsidR="002D786F" w:rsidRPr="00DB3234" w:rsidRDefault="002D786F" w:rsidP="002D786F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  <w:r w:rsidRPr="00DB323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F4BD4BC" w14:textId="129BA1F6" w:rsidR="002D786F" w:rsidRPr="00DB3234" w:rsidRDefault="000A58BB" w:rsidP="002D786F">
      <w:pPr>
        <w:tabs>
          <w:tab w:val="left" w:pos="5954"/>
        </w:tabs>
        <w:spacing w:after="0" w:line="240" w:lineRule="auto"/>
        <w:ind w:left="5954"/>
      </w:pPr>
      <w:r w:rsidRPr="00DB3234">
        <w:rPr>
          <w:rFonts w:ascii="Times New Roman" w:hAnsi="Times New Roman" w:cs="Times New Roman"/>
          <w:sz w:val="28"/>
          <w:szCs w:val="28"/>
        </w:rPr>
        <w:t>к бюджетному</w:t>
      </w:r>
      <w:r w:rsidR="002D786F" w:rsidRPr="00DB3234">
        <w:rPr>
          <w:rFonts w:ascii="Times New Roman" w:hAnsi="Times New Roman" w:cs="Times New Roman"/>
          <w:sz w:val="28"/>
          <w:szCs w:val="28"/>
        </w:rPr>
        <w:t xml:space="preserve"> прогнозу </w:t>
      </w:r>
      <w:r w:rsidRPr="00DB3234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2D786F" w:rsidRPr="00DB3234">
        <w:rPr>
          <w:rFonts w:ascii="Times New Roman" w:hAnsi="Times New Roman" w:cs="Times New Roman"/>
          <w:sz w:val="28"/>
          <w:szCs w:val="28"/>
        </w:rPr>
        <w:tab/>
      </w:r>
      <w:r w:rsidR="002D786F" w:rsidRPr="00DB3234">
        <w:rPr>
          <w:rFonts w:ascii="Times New Roman" w:hAnsi="Times New Roman" w:cs="Times New Roman"/>
          <w:sz w:val="28"/>
          <w:szCs w:val="28"/>
        </w:rPr>
        <w:tab/>
      </w:r>
      <w:r w:rsidR="002D786F" w:rsidRPr="00DB3234">
        <w:rPr>
          <w:rFonts w:ascii="Times New Roman" w:hAnsi="Times New Roman" w:cs="Times New Roman"/>
          <w:sz w:val="28"/>
          <w:szCs w:val="28"/>
        </w:rPr>
        <w:tab/>
      </w:r>
      <w:r w:rsidR="002D786F" w:rsidRPr="00DB3234">
        <w:rPr>
          <w:rFonts w:ascii="Times New Roman" w:hAnsi="Times New Roman" w:cs="Times New Roman"/>
          <w:sz w:val="28"/>
          <w:szCs w:val="28"/>
        </w:rPr>
        <w:tab/>
      </w:r>
      <w:r w:rsidR="002D786F" w:rsidRPr="00DB3234">
        <w:tab/>
      </w:r>
      <w:r w:rsidR="002D786F" w:rsidRPr="00DB3234">
        <w:tab/>
      </w:r>
    </w:p>
    <w:p w14:paraId="5B2D1992" w14:textId="23CE3255" w:rsidR="002D786F" w:rsidRPr="00DB3234" w:rsidRDefault="002D786F" w:rsidP="002D786F">
      <w:pPr>
        <w:pStyle w:val="2"/>
        <w:ind w:left="142"/>
        <w:rPr>
          <w:rFonts w:ascii="Times New Roman" w:hAnsi="Times New Roman"/>
          <w:b w:val="0"/>
          <w:sz w:val="28"/>
        </w:rPr>
      </w:pPr>
      <w:r w:rsidRPr="00DB3234">
        <w:rPr>
          <w:rFonts w:ascii="Times New Roman" w:hAnsi="Times New Roman"/>
          <w:b w:val="0"/>
          <w:sz w:val="28"/>
        </w:rPr>
        <w:t xml:space="preserve">Показатели прогноза социально-экономического развития МО Ворошневский сельсовет» Курского </w:t>
      </w:r>
      <w:r w:rsidR="000A58BB" w:rsidRPr="00DB3234">
        <w:rPr>
          <w:rFonts w:ascii="Times New Roman" w:hAnsi="Times New Roman"/>
          <w:b w:val="0"/>
          <w:sz w:val="28"/>
        </w:rPr>
        <w:t>района Курской</w:t>
      </w:r>
      <w:r w:rsidRPr="00DB3234">
        <w:rPr>
          <w:rFonts w:ascii="Times New Roman" w:hAnsi="Times New Roman"/>
          <w:b w:val="0"/>
          <w:sz w:val="28"/>
        </w:rPr>
        <w:t xml:space="preserve"> области на период до 202</w:t>
      </w:r>
      <w:r w:rsidR="000A58BB">
        <w:rPr>
          <w:rFonts w:ascii="Times New Roman" w:hAnsi="Times New Roman"/>
          <w:b w:val="0"/>
          <w:sz w:val="28"/>
        </w:rPr>
        <w:t>6</w:t>
      </w:r>
      <w:r w:rsidRPr="00DB3234">
        <w:rPr>
          <w:rFonts w:ascii="Times New Roman" w:hAnsi="Times New Roman"/>
          <w:b w:val="0"/>
          <w:sz w:val="28"/>
        </w:rPr>
        <w:t xml:space="preserve"> года. </w:t>
      </w:r>
    </w:p>
    <w:p w14:paraId="6C3AD7BE" w14:textId="77777777" w:rsidR="002D786F" w:rsidRPr="00DB3234" w:rsidRDefault="002D786F" w:rsidP="002D786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58"/>
        <w:gridCol w:w="1025"/>
        <w:gridCol w:w="885"/>
        <w:gridCol w:w="914"/>
        <w:gridCol w:w="821"/>
        <w:gridCol w:w="821"/>
        <w:gridCol w:w="821"/>
      </w:tblGrid>
      <w:tr w:rsidR="00494F8B" w:rsidRPr="00846A4E" w14:paraId="7FCF4270" w14:textId="77777777" w:rsidTr="007F6BBC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F63A5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E8EFA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Ед.</w:t>
            </w:r>
          </w:p>
          <w:p w14:paraId="003FE517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 xml:space="preserve">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455C9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46A4E">
              <w:rPr>
                <w:rFonts w:ascii="Times New Roman" w:hAnsi="Times New Roman" w:cs="Times New Roman"/>
              </w:rPr>
              <w:t xml:space="preserve"> год</w:t>
            </w:r>
          </w:p>
          <w:p w14:paraId="0E9BBCDE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93F08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846A4E">
              <w:rPr>
                <w:rFonts w:ascii="Times New Roman" w:hAnsi="Times New Roman" w:cs="Times New Roman"/>
              </w:rPr>
              <w:t xml:space="preserve"> год</w:t>
            </w:r>
          </w:p>
          <w:p w14:paraId="02E3DA18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2896E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494F8B" w:rsidRPr="00846A4E" w14:paraId="6E2608EA" w14:textId="77777777" w:rsidTr="007F6BBC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4AECF" w14:textId="77777777" w:rsidR="00494F8B" w:rsidRPr="00846A4E" w:rsidRDefault="00494F8B" w:rsidP="007F6B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23193B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8BEB10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C59DC0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1BFE5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096B7250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D0A6D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155ED9C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956CF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07D41493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год</w:t>
            </w:r>
          </w:p>
        </w:tc>
      </w:tr>
      <w:tr w:rsidR="00494F8B" w:rsidRPr="00846A4E" w14:paraId="5ED73C60" w14:textId="77777777" w:rsidTr="007F6BBC">
        <w:trPr>
          <w:trHeight w:val="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30FE15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Объем инвестиций в основной капитал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9035E2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FF92B" w14:textId="77777777" w:rsidR="00494F8B" w:rsidRPr="006125C8" w:rsidRDefault="00494F8B" w:rsidP="007F6BBC">
            <w:pPr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322,5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6A6D6" w14:textId="77777777" w:rsidR="00494F8B" w:rsidRPr="00822DA0" w:rsidRDefault="00494F8B" w:rsidP="007F6BBC">
            <w:pPr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326,7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B2CC6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327,6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150EA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328,2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A088F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329,7</w:t>
            </w:r>
          </w:p>
        </w:tc>
      </w:tr>
      <w:tr w:rsidR="00494F8B" w:rsidRPr="00846A4E" w14:paraId="26C556C8" w14:textId="77777777" w:rsidTr="007F6BBC">
        <w:trPr>
          <w:trHeight w:val="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341455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Индекс-дефлятор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FCB21C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499C9D" w14:textId="77777777" w:rsidR="00494F8B" w:rsidRPr="006125C8" w:rsidRDefault="00494F8B" w:rsidP="007F6BBC">
            <w:pPr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A059B" w14:textId="77777777" w:rsidR="00494F8B" w:rsidRPr="00822DA0" w:rsidRDefault="00494F8B" w:rsidP="007F6BBC">
            <w:pPr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5EB97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BE95B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4184E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104,0</w:t>
            </w:r>
          </w:p>
        </w:tc>
      </w:tr>
      <w:tr w:rsidR="00494F8B" w:rsidRPr="00846A4E" w14:paraId="66694F4A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F069A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Объем отгруженных товаров собственного</w:t>
            </w:r>
          </w:p>
          <w:p w14:paraId="1ECD3AE2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производства, выполненных работ и услуг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8AA2C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52B0E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1979,2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1A675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B9F56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C6EFF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B14CA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2412,8</w:t>
            </w:r>
          </w:p>
        </w:tc>
      </w:tr>
      <w:tr w:rsidR="00494F8B" w:rsidRPr="00846A4E" w14:paraId="1FBABFF5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3B5C7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182B7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05DDB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D56F4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D918E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5AFED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B11E9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116,4</w:t>
            </w:r>
          </w:p>
        </w:tc>
      </w:tr>
      <w:tr w:rsidR="00494F8B" w:rsidRPr="00846A4E" w14:paraId="2E9BEB0C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2E934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Индекс дефлятор оптовых цен промышленной продукции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94982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5BCFE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04207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1D3A5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13743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1C267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104,1</w:t>
            </w:r>
          </w:p>
        </w:tc>
      </w:tr>
      <w:tr w:rsidR="00494F8B" w:rsidRPr="00846A4E" w14:paraId="2982416D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4E821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Производство продукции в стоимостном выражении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9F961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0CB57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2744,0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59EEC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2913,0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EA72B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3066,0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FD186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3072,0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5BE4D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3072,0</w:t>
            </w:r>
          </w:p>
        </w:tc>
      </w:tr>
      <w:tr w:rsidR="00494F8B" w:rsidRPr="00846A4E" w14:paraId="400EFB35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4C7F2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Индекс промыщленного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73E1F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6EF60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9EDA0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DCBFF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7CA4E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8F5EB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105,4</w:t>
            </w:r>
          </w:p>
        </w:tc>
      </w:tr>
      <w:tr w:rsidR="00494F8B" w:rsidRPr="00846A4E" w14:paraId="0487A9D9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7FAFF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Объем реализации сельскохозяйственной продукции собственного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4BAD7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09867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365,4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3A080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384,3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13CB9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3402E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431,6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1D650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448,4</w:t>
            </w:r>
          </w:p>
        </w:tc>
      </w:tr>
      <w:tr w:rsidR="00494F8B" w:rsidRPr="00822DA0" w14:paraId="3AE690F3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B9F8E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4ED7D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7CB9E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119,51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B6C4E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6A223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100,5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6DC39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B69CB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100,9</w:t>
            </w:r>
          </w:p>
        </w:tc>
      </w:tr>
      <w:tr w:rsidR="00494F8B" w:rsidRPr="00846A4E" w14:paraId="1FE961FD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38C06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Индекс-дефлятор цен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FA28A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B523C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EBA49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D7156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1E2E1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9CEA5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104,1</w:t>
            </w:r>
          </w:p>
        </w:tc>
      </w:tr>
      <w:tr w:rsidR="00494F8B" w:rsidRPr="00846A4E" w14:paraId="09E1B03C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FCC7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Фонд заработной платы работающих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E3E47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7F76C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392,9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BA49B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397,6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694E5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412,9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ACCB7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C52CF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454,3</w:t>
            </w:r>
          </w:p>
        </w:tc>
      </w:tr>
      <w:tr w:rsidR="00494F8B" w:rsidRPr="00846A4E" w14:paraId="73F65D3A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2A9F7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F3D19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7D627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F697E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EB9A6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4FBF5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2BA01" w14:textId="77777777" w:rsidR="00494F8B" w:rsidRPr="00822DA0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22DA0">
              <w:rPr>
                <w:rFonts w:ascii="Times New Roman" w:hAnsi="Times New Roman" w:cs="Times New Roman"/>
              </w:rPr>
              <w:t>105,7</w:t>
            </w:r>
          </w:p>
        </w:tc>
      </w:tr>
      <w:tr w:rsidR="00494F8B" w:rsidRPr="00846A4E" w14:paraId="475742D3" w14:textId="77777777" w:rsidTr="007F6BBC">
        <w:trPr>
          <w:trHeight w:val="41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361FF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Среднегодовая численность работающих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34B13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41722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1038,0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8374F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1019,0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EC83C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1019,0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48D46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1019,0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C8A6C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1019,0</w:t>
            </w:r>
          </w:p>
        </w:tc>
      </w:tr>
      <w:tr w:rsidR="00494F8B" w:rsidRPr="00846A4E" w14:paraId="5AA4F719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B8093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08522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03B66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38DEC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876B9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F3E78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C6254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100,0</w:t>
            </w:r>
          </w:p>
        </w:tc>
      </w:tr>
      <w:tr w:rsidR="00494F8B" w:rsidRPr="00846A4E" w14:paraId="59F35DB0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857F9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Среднемесячная заработная плата работающих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38F6D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20345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42A28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2344B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D136F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F82A3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31,8</w:t>
            </w:r>
          </w:p>
        </w:tc>
      </w:tr>
      <w:tr w:rsidR="00494F8B" w:rsidRPr="00846A4E" w14:paraId="19A90DA8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E04CC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AFA78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7D12B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36F6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95B20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9B9B6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641DA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0E41EA">
              <w:rPr>
                <w:rFonts w:ascii="Times New Roman" w:hAnsi="Times New Roman" w:cs="Times New Roman"/>
              </w:rPr>
              <w:t>103,2</w:t>
            </w:r>
          </w:p>
        </w:tc>
      </w:tr>
      <w:tr w:rsidR="00494F8B" w:rsidRPr="00846A4E" w14:paraId="52D9EB47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DA81F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 xml:space="preserve">Финансовый 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768AE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7B69F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-249,1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5E2AE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-139,2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5FCDC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-108,3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260FC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-108,3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F6DF3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-108,3</w:t>
            </w:r>
          </w:p>
        </w:tc>
      </w:tr>
      <w:tr w:rsidR="00494F8B" w:rsidRPr="00846A4E" w14:paraId="59A98BE5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3E122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07CC4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F3382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7E6EE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31718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9DD5D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E3D7C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55,9</w:t>
            </w:r>
          </w:p>
        </w:tc>
      </w:tr>
      <w:tr w:rsidR="00494F8B" w:rsidRPr="00846A4E" w14:paraId="7AB63288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8C5D4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убыток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A3699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D6A97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325,4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F08FC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87521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163,2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234B4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164,2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C9C54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165,8</w:t>
            </w:r>
          </w:p>
        </w:tc>
      </w:tr>
      <w:tr w:rsidR="00494F8B" w:rsidRPr="00846A4E" w14:paraId="14B0830B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D7A87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bookmarkStart w:id="0" w:name="_Hlk84774302"/>
            <w:r w:rsidRPr="00846A4E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24EE8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9E728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5D14E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B8D21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0520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B8A2B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9,5</w:t>
            </w:r>
          </w:p>
        </w:tc>
      </w:tr>
      <w:tr w:rsidR="00494F8B" w:rsidRPr="00846A4E" w14:paraId="473CA818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FF45E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E9CE7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63330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6C081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40FAB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A083C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ABC0B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94F8B" w:rsidRPr="00846A4E" w14:paraId="70350FAF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98019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4480C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CF610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88779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2079E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B305D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B0BEB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7,0</w:t>
            </w:r>
          </w:p>
        </w:tc>
      </w:tr>
      <w:tr w:rsidR="00494F8B" w:rsidRPr="00846A4E" w14:paraId="426ADDD3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79A32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3401D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F6B1B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CCB18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81ADA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B13CE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3B45A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2,5</w:t>
            </w:r>
          </w:p>
        </w:tc>
      </w:tr>
      <w:tr w:rsidR="00494F8B" w:rsidRPr="00846A4E" w14:paraId="041982D4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CCE88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Расходы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BF9F2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077C7" w14:textId="77777777" w:rsidR="00494F8B" w:rsidRPr="006125C8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6125C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FF657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A5AC6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9185F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8E86E" w14:textId="77777777" w:rsidR="00494F8B" w:rsidRPr="000E41EA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0E41EA">
              <w:rPr>
                <w:rFonts w:ascii="Times New Roman" w:hAnsi="Times New Roman" w:cs="Times New Roman"/>
              </w:rPr>
              <w:t>9,5</w:t>
            </w:r>
          </w:p>
        </w:tc>
      </w:tr>
      <w:tr w:rsidR="00494F8B" w:rsidRPr="00846A4E" w14:paraId="0F3FE314" w14:textId="77777777" w:rsidTr="007F6BBC">
        <w:trPr>
          <w:trHeight w:val="66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CC1B3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Дефицит бюджета (-), профицит бюджета (+)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FE332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BAF9B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-1,0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CC139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D818B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FA989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79FF2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0,0</w:t>
            </w:r>
          </w:p>
        </w:tc>
      </w:tr>
      <w:tr w:rsidR="00494F8B" w:rsidRPr="00846A4E" w14:paraId="6032C989" w14:textId="77777777" w:rsidTr="007F6B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739C7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05405" w14:textId="77777777" w:rsidR="00494F8B" w:rsidRPr="00846A4E" w:rsidRDefault="00494F8B" w:rsidP="007F6BBC">
            <w:pPr>
              <w:rPr>
                <w:rFonts w:ascii="Times New Roman" w:hAnsi="Times New Roman" w:cs="Times New Roman"/>
              </w:rPr>
            </w:pPr>
            <w:r w:rsidRPr="00846A4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41DA8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287B4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CDDC7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50FE3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F1CDB" w14:textId="77777777" w:rsidR="00494F8B" w:rsidRPr="00846A4E" w:rsidRDefault="00494F8B" w:rsidP="007F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4507</w:t>
            </w:r>
          </w:p>
        </w:tc>
      </w:tr>
      <w:bookmarkEnd w:id="0"/>
    </w:tbl>
    <w:p w14:paraId="708B5EBE" w14:textId="77777777" w:rsidR="002D786F" w:rsidRDefault="002D786F" w:rsidP="002D786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14:paraId="2DBE98F0" w14:textId="77777777" w:rsidR="002D786F" w:rsidRPr="00DB3234" w:rsidRDefault="002D786F" w:rsidP="002D786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14:paraId="03FDE79D" w14:textId="77777777" w:rsidR="002D786F" w:rsidRPr="00DB3234" w:rsidRDefault="002D786F" w:rsidP="002D786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DB323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EAB1CE5" w14:textId="77777777"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DB3234">
        <w:rPr>
          <w:rFonts w:ascii="Times New Roman" w:hAnsi="Times New Roman" w:cs="Times New Roman"/>
          <w:sz w:val="28"/>
          <w:szCs w:val="28"/>
        </w:rPr>
        <w:t xml:space="preserve">к бюджетному прогнозу </w:t>
      </w:r>
    </w:p>
    <w:p w14:paraId="45805322" w14:textId="77777777"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DB3234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14:paraId="6702264D" w14:textId="77777777"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588447D7" w14:textId="651149D1" w:rsidR="002D786F" w:rsidRPr="00DB3234" w:rsidRDefault="002D786F" w:rsidP="002D786F">
      <w:pPr>
        <w:tabs>
          <w:tab w:val="left" w:pos="8805"/>
        </w:tabs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DB3234">
        <w:rPr>
          <w:rFonts w:ascii="Times New Roman" w:hAnsi="Times New Roman" w:cs="Times New Roman"/>
          <w:sz w:val="28"/>
          <w:szCs w:val="28"/>
        </w:rPr>
        <w:t>Прогноз основных характеристик бюджета МО «Ворошневский сельсовет» Курского района Курской области на период до 202</w:t>
      </w:r>
      <w:r w:rsidR="000A58BB">
        <w:rPr>
          <w:rFonts w:ascii="Times New Roman" w:hAnsi="Times New Roman" w:cs="Times New Roman"/>
          <w:sz w:val="28"/>
          <w:szCs w:val="28"/>
        </w:rPr>
        <w:t>6</w:t>
      </w:r>
      <w:r w:rsidRPr="00DB32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5C4E436" w14:textId="77777777" w:rsidR="002D786F" w:rsidRPr="00DB3234" w:rsidRDefault="002D786F" w:rsidP="002D786F">
      <w:pPr>
        <w:tabs>
          <w:tab w:val="left" w:pos="8805"/>
        </w:tabs>
        <w:ind w:right="57"/>
      </w:pPr>
      <w:bookmarkStart w:id="1" w:name="_Hlk86506993"/>
      <w:r w:rsidRPr="00DB3234">
        <w:t>(тыс.рублей)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33"/>
        <w:gridCol w:w="1537"/>
        <w:gridCol w:w="1618"/>
        <w:gridCol w:w="1336"/>
        <w:gridCol w:w="1336"/>
        <w:gridCol w:w="1336"/>
      </w:tblGrid>
      <w:tr w:rsidR="002D786F" w:rsidRPr="00E814A8" w14:paraId="3702A3DD" w14:textId="77777777" w:rsidTr="001B4DA5">
        <w:tc>
          <w:tcPr>
            <w:tcW w:w="675" w:type="dxa"/>
          </w:tcPr>
          <w:bookmarkEnd w:id="1"/>
          <w:p w14:paraId="4D73D50A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FC0D046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1733" w:type="dxa"/>
          </w:tcPr>
          <w:p w14:paraId="5302FFFF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523A923" w14:textId="28124B7D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Исполнено за 202</w:t>
            </w:r>
            <w:r w:rsidR="00494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8" w:type="dxa"/>
          </w:tcPr>
          <w:p w14:paraId="341C72D7" w14:textId="10C5BFCE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 за 202</w:t>
            </w:r>
            <w:r w:rsidR="00494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6" w:type="dxa"/>
          </w:tcPr>
          <w:p w14:paraId="426E74C0" w14:textId="1FBBA340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Прогноз на 202</w:t>
            </w:r>
            <w:r w:rsidR="00494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6" w:type="dxa"/>
          </w:tcPr>
          <w:p w14:paraId="2281D101" w14:textId="501B4BEA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Прогноз на 202</w:t>
            </w:r>
            <w:r w:rsidR="00494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6" w:type="dxa"/>
          </w:tcPr>
          <w:p w14:paraId="693BD260" w14:textId="196EB7E3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Прогноз на 202</w:t>
            </w:r>
            <w:r w:rsidR="00494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D786F" w:rsidRPr="00E814A8" w14:paraId="7B519743" w14:textId="77777777" w:rsidTr="001B4DA5">
        <w:tc>
          <w:tcPr>
            <w:tcW w:w="675" w:type="dxa"/>
          </w:tcPr>
          <w:p w14:paraId="7B5519D7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3" w:type="dxa"/>
          </w:tcPr>
          <w:p w14:paraId="0ACD5507" w14:textId="77777777"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Доходы- всего</w:t>
            </w:r>
          </w:p>
        </w:tc>
        <w:tc>
          <w:tcPr>
            <w:tcW w:w="1537" w:type="dxa"/>
          </w:tcPr>
          <w:p w14:paraId="0243B434" w14:textId="56487404" w:rsidR="002D786F" w:rsidRPr="00E814A8" w:rsidRDefault="00F30C21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11 161,3</w:t>
            </w:r>
          </w:p>
        </w:tc>
        <w:tc>
          <w:tcPr>
            <w:tcW w:w="1618" w:type="dxa"/>
          </w:tcPr>
          <w:p w14:paraId="7A64ED61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1096,5</w:t>
            </w:r>
          </w:p>
        </w:tc>
        <w:tc>
          <w:tcPr>
            <w:tcW w:w="1336" w:type="dxa"/>
          </w:tcPr>
          <w:p w14:paraId="0CF38ED1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1034,8</w:t>
            </w:r>
          </w:p>
        </w:tc>
        <w:tc>
          <w:tcPr>
            <w:tcW w:w="1336" w:type="dxa"/>
          </w:tcPr>
          <w:p w14:paraId="76BA939B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8404,2</w:t>
            </w:r>
          </w:p>
        </w:tc>
        <w:tc>
          <w:tcPr>
            <w:tcW w:w="1336" w:type="dxa"/>
          </w:tcPr>
          <w:p w14:paraId="6EBD9D8A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8289,6</w:t>
            </w:r>
          </w:p>
        </w:tc>
      </w:tr>
      <w:tr w:rsidR="002D786F" w:rsidRPr="00E814A8" w14:paraId="20DCBD11" w14:textId="77777777" w:rsidTr="001B4DA5">
        <w:tc>
          <w:tcPr>
            <w:tcW w:w="675" w:type="dxa"/>
          </w:tcPr>
          <w:p w14:paraId="0424E758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6CBD424" w14:textId="77777777"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7" w:type="dxa"/>
          </w:tcPr>
          <w:p w14:paraId="24963342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1393E13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C0F233C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BC7A7CF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57DA982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6F" w:rsidRPr="00E814A8" w14:paraId="6349E8E6" w14:textId="77777777" w:rsidTr="001B4DA5">
        <w:tc>
          <w:tcPr>
            <w:tcW w:w="675" w:type="dxa"/>
          </w:tcPr>
          <w:p w14:paraId="4F4DEAAD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33" w:type="dxa"/>
          </w:tcPr>
          <w:p w14:paraId="7B30BCD8" w14:textId="77777777"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37" w:type="dxa"/>
          </w:tcPr>
          <w:p w14:paraId="17C9AE0C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5250,6</w:t>
            </w:r>
          </w:p>
        </w:tc>
        <w:tc>
          <w:tcPr>
            <w:tcW w:w="1618" w:type="dxa"/>
          </w:tcPr>
          <w:p w14:paraId="2F26B457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5971,3</w:t>
            </w:r>
          </w:p>
        </w:tc>
        <w:tc>
          <w:tcPr>
            <w:tcW w:w="1336" w:type="dxa"/>
          </w:tcPr>
          <w:p w14:paraId="7AE126FF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5519,4</w:t>
            </w:r>
          </w:p>
        </w:tc>
        <w:tc>
          <w:tcPr>
            <w:tcW w:w="1336" w:type="dxa"/>
          </w:tcPr>
          <w:p w14:paraId="2AA20A16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5592,2</w:t>
            </w:r>
          </w:p>
        </w:tc>
        <w:tc>
          <w:tcPr>
            <w:tcW w:w="1336" w:type="dxa"/>
          </w:tcPr>
          <w:p w14:paraId="2569B4CD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5669,6</w:t>
            </w:r>
          </w:p>
        </w:tc>
      </w:tr>
      <w:tr w:rsidR="002D786F" w:rsidRPr="00E814A8" w14:paraId="103D7EEE" w14:textId="77777777" w:rsidTr="001B4DA5">
        <w:tc>
          <w:tcPr>
            <w:tcW w:w="675" w:type="dxa"/>
          </w:tcPr>
          <w:p w14:paraId="2578A3E3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33" w:type="dxa"/>
          </w:tcPr>
          <w:p w14:paraId="2033F743" w14:textId="77777777"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537" w:type="dxa"/>
          </w:tcPr>
          <w:p w14:paraId="04A176DF" w14:textId="2633A800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C2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8" w:type="dxa"/>
          </w:tcPr>
          <w:p w14:paraId="4159FEF6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336" w:type="dxa"/>
          </w:tcPr>
          <w:p w14:paraId="3496F4D1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1E3ABA6A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4E0E28BB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786F" w:rsidRPr="00E814A8" w14:paraId="6DA1EFC5" w14:textId="77777777" w:rsidTr="001B4DA5">
        <w:tc>
          <w:tcPr>
            <w:tcW w:w="675" w:type="dxa"/>
          </w:tcPr>
          <w:p w14:paraId="223B20A4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33" w:type="dxa"/>
          </w:tcPr>
          <w:p w14:paraId="5160058D" w14:textId="77777777"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537" w:type="dxa"/>
          </w:tcPr>
          <w:p w14:paraId="6BC1C11F" w14:textId="233FFD4B" w:rsidR="002D786F" w:rsidRPr="00E814A8" w:rsidRDefault="00F30C21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4941,1</w:t>
            </w:r>
          </w:p>
        </w:tc>
        <w:tc>
          <w:tcPr>
            <w:tcW w:w="1618" w:type="dxa"/>
          </w:tcPr>
          <w:p w14:paraId="031AA65F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941,1</w:t>
            </w:r>
          </w:p>
        </w:tc>
        <w:tc>
          <w:tcPr>
            <w:tcW w:w="1336" w:type="dxa"/>
          </w:tcPr>
          <w:p w14:paraId="306D3167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4829,4</w:t>
            </w:r>
          </w:p>
        </w:tc>
        <w:tc>
          <w:tcPr>
            <w:tcW w:w="1336" w:type="dxa"/>
          </w:tcPr>
          <w:p w14:paraId="680CFA4F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2812,0</w:t>
            </w:r>
          </w:p>
        </w:tc>
        <w:tc>
          <w:tcPr>
            <w:tcW w:w="1336" w:type="dxa"/>
          </w:tcPr>
          <w:p w14:paraId="54EB9AE4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2619,9</w:t>
            </w:r>
          </w:p>
        </w:tc>
      </w:tr>
      <w:tr w:rsidR="002D786F" w:rsidRPr="00E814A8" w14:paraId="6AEDC5AC" w14:textId="77777777" w:rsidTr="001B4DA5">
        <w:tc>
          <w:tcPr>
            <w:tcW w:w="675" w:type="dxa"/>
          </w:tcPr>
          <w:p w14:paraId="78785BB0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C626A58" w14:textId="77777777"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37" w:type="dxa"/>
          </w:tcPr>
          <w:p w14:paraId="2696921B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96FCB01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0CBE437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8FEFFC0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9A64690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6F" w:rsidRPr="00E814A8" w14:paraId="0B3E55EA" w14:textId="77777777" w:rsidTr="001B4DA5">
        <w:tc>
          <w:tcPr>
            <w:tcW w:w="675" w:type="dxa"/>
          </w:tcPr>
          <w:p w14:paraId="3EC53CA3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FB41B72" w14:textId="77777777"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537" w:type="dxa"/>
          </w:tcPr>
          <w:p w14:paraId="2B8DC346" w14:textId="46F3612F" w:rsidR="002D786F" w:rsidRPr="00E814A8" w:rsidRDefault="00F30C21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2877,4</w:t>
            </w:r>
          </w:p>
        </w:tc>
        <w:tc>
          <w:tcPr>
            <w:tcW w:w="1618" w:type="dxa"/>
          </w:tcPr>
          <w:p w14:paraId="78892C9E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877,3</w:t>
            </w:r>
          </w:p>
        </w:tc>
        <w:tc>
          <w:tcPr>
            <w:tcW w:w="1336" w:type="dxa"/>
          </w:tcPr>
          <w:p w14:paraId="4181A195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2895,1</w:t>
            </w:r>
          </w:p>
        </w:tc>
        <w:tc>
          <w:tcPr>
            <w:tcW w:w="1336" w:type="dxa"/>
          </w:tcPr>
          <w:p w14:paraId="2520B875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2518,7</w:t>
            </w:r>
          </w:p>
        </w:tc>
        <w:tc>
          <w:tcPr>
            <w:tcW w:w="1336" w:type="dxa"/>
          </w:tcPr>
          <w:p w14:paraId="7351267C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2316,1</w:t>
            </w:r>
          </w:p>
        </w:tc>
      </w:tr>
      <w:tr w:rsidR="002D786F" w:rsidRPr="00E814A8" w14:paraId="3FBD1496" w14:textId="77777777" w:rsidTr="001B4DA5">
        <w:trPr>
          <w:trHeight w:val="199"/>
        </w:trPr>
        <w:tc>
          <w:tcPr>
            <w:tcW w:w="675" w:type="dxa"/>
          </w:tcPr>
          <w:p w14:paraId="7172B704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8E3F975" w14:textId="77777777"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537" w:type="dxa"/>
          </w:tcPr>
          <w:p w14:paraId="3CE5D1A6" w14:textId="72C3D6C2" w:rsidR="002D786F" w:rsidRPr="00E814A8" w:rsidRDefault="00F30C21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1725,8</w:t>
            </w:r>
          </w:p>
        </w:tc>
        <w:tc>
          <w:tcPr>
            <w:tcW w:w="1618" w:type="dxa"/>
          </w:tcPr>
          <w:p w14:paraId="57A8A678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336" w:type="dxa"/>
          </w:tcPr>
          <w:p w14:paraId="7C072946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1604,0</w:t>
            </w:r>
          </w:p>
        </w:tc>
        <w:tc>
          <w:tcPr>
            <w:tcW w:w="1336" w:type="dxa"/>
          </w:tcPr>
          <w:p w14:paraId="39C760E9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30DD9580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786F" w:rsidRPr="00E814A8" w14:paraId="3136268C" w14:textId="77777777" w:rsidTr="001B4DA5">
        <w:tc>
          <w:tcPr>
            <w:tcW w:w="675" w:type="dxa"/>
          </w:tcPr>
          <w:p w14:paraId="53CB841A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197A978" w14:textId="77777777"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537" w:type="dxa"/>
          </w:tcPr>
          <w:p w14:paraId="724D3A21" w14:textId="54C95C7A" w:rsidR="002D786F" w:rsidRPr="00E814A8" w:rsidRDefault="00F30C21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618" w:type="dxa"/>
          </w:tcPr>
          <w:p w14:paraId="17BC0684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336" w:type="dxa"/>
          </w:tcPr>
          <w:p w14:paraId="2352B99E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280,3</w:t>
            </w:r>
          </w:p>
        </w:tc>
        <w:tc>
          <w:tcPr>
            <w:tcW w:w="1336" w:type="dxa"/>
          </w:tcPr>
          <w:p w14:paraId="37A796B3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293,2</w:t>
            </w:r>
          </w:p>
        </w:tc>
        <w:tc>
          <w:tcPr>
            <w:tcW w:w="1336" w:type="dxa"/>
          </w:tcPr>
          <w:p w14:paraId="334D22A0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303,8</w:t>
            </w:r>
          </w:p>
        </w:tc>
      </w:tr>
      <w:tr w:rsidR="002D786F" w:rsidRPr="00E814A8" w14:paraId="16790E27" w14:textId="77777777" w:rsidTr="001B4DA5">
        <w:tc>
          <w:tcPr>
            <w:tcW w:w="675" w:type="dxa"/>
          </w:tcPr>
          <w:p w14:paraId="05719B36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25C0BA1" w14:textId="77777777"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7" w:type="dxa"/>
          </w:tcPr>
          <w:p w14:paraId="5037155A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8" w:type="dxa"/>
          </w:tcPr>
          <w:p w14:paraId="6C3AECE4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336" w:type="dxa"/>
          </w:tcPr>
          <w:p w14:paraId="2B9EE6CF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6" w:type="dxa"/>
          </w:tcPr>
          <w:p w14:paraId="0A094FF8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224D9C7C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786F" w:rsidRPr="00E814A8" w14:paraId="6A6AEBC1" w14:textId="77777777" w:rsidTr="001B4DA5">
        <w:tc>
          <w:tcPr>
            <w:tcW w:w="675" w:type="dxa"/>
          </w:tcPr>
          <w:p w14:paraId="3D209E1F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3" w:type="dxa"/>
          </w:tcPr>
          <w:p w14:paraId="275EEEB2" w14:textId="77777777"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Расходы-всего</w:t>
            </w:r>
          </w:p>
        </w:tc>
        <w:tc>
          <w:tcPr>
            <w:tcW w:w="1537" w:type="dxa"/>
          </w:tcPr>
          <w:p w14:paraId="7FF7D78F" w14:textId="26267589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215924B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1164,5</w:t>
            </w:r>
          </w:p>
        </w:tc>
        <w:tc>
          <w:tcPr>
            <w:tcW w:w="1336" w:type="dxa"/>
          </w:tcPr>
          <w:p w14:paraId="709A1F22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1034,8</w:t>
            </w:r>
          </w:p>
        </w:tc>
        <w:tc>
          <w:tcPr>
            <w:tcW w:w="1336" w:type="dxa"/>
          </w:tcPr>
          <w:p w14:paraId="63A95E06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8404,2</w:t>
            </w:r>
          </w:p>
        </w:tc>
        <w:tc>
          <w:tcPr>
            <w:tcW w:w="1336" w:type="dxa"/>
          </w:tcPr>
          <w:p w14:paraId="738903FD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8289,6</w:t>
            </w:r>
          </w:p>
        </w:tc>
      </w:tr>
      <w:tr w:rsidR="002D786F" w:rsidRPr="0088795C" w14:paraId="010F7522" w14:textId="77777777" w:rsidTr="001B4DA5">
        <w:tc>
          <w:tcPr>
            <w:tcW w:w="675" w:type="dxa"/>
          </w:tcPr>
          <w:p w14:paraId="22E34C38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3" w:type="dxa"/>
          </w:tcPr>
          <w:p w14:paraId="04EFB28D" w14:textId="77777777"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Дефицит(-), профицит (+)</w:t>
            </w:r>
          </w:p>
        </w:tc>
        <w:tc>
          <w:tcPr>
            <w:tcW w:w="1537" w:type="dxa"/>
          </w:tcPr>
          <w:p w14:paraId="7AA17328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-1789,3</w:t>
            </w:r>
          </w:p>
        </w:tc>
        <w:tc>
          <w:tcPr>
            <w:tcW w:w="1618" w:type="dxa"/>
            <w:shd w:val="clear" w:color="auto" w:fill="auto"/>
          </w:tcPr>
          <w:p w14:paraId="1ECBBE9E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680,4</w:t>
            </w:r>
          </w:p>
        </w:tc>
        <w:tc>
          <w:tcPr>
            <w:tcW w:w="1336" w:type="dxa"/>
          </w:tcPr>
          <w:p w14:paraId="095C7B42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3BF14DDF" w14:textId="77777777"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33453503" w14:textId="77777777" w:rsidR="002D786F" w:rsidRPr="0088795C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90D3FF0" w14:textId="77777777"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1C5AC8EF" w14:textId="77777777"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61DB4998" w14:textId="77777777"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34A34514" w14:textId="77777777"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769DE994" w14:textId="77777777"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2316C063" w14:textId="77777777"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3ADF65EA" w14:textId="77777777"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27559495" w14:textId="77777777" w:rsidR="002D786F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1931D20D" w14:textId="77777777" w:rsidR="002D786F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2753FFDC" w14:textId="77777777" w:rsidR="002D786F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5C8B6B2B" w14:textId="77777777"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DB323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B9B3F10" w14:textId="77777777"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DB3234">
        <w:rPr>
          <w:rFonts w:ascii="Times New Roman" w:hAnsi="Times New Roman" w:cs="Times New Roman"/>
          <w:sz w:val="28"/>
          <w:szCs w:val="28"/>
        </w:rPr>
        <w:t>к бюджетному прогнозу</w:t>
      </w:r>
    </w:p>
    <w:p w14:paraId="3DCF3EFA" w14:textId="77777777"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DB3234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14:paraId="52AFC187" w14:textId="77777777" w:rsidR="002D786F" w:rsidRPr="00DB3234" w:rsidRDefault="002D786F" w:rsidP="002D786F">
      <w:pPr>
        <w:tabs>
          <w:tab w:val="left" w:pos="8805"/>
        </w:tabs>
        <w:spacing w:after="0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3BA04789" w14:textId="77777777" w:rsidR="002D786F" w:rsidRPr="00DB3234" w:rsidRDefault="002D786F" w:rsidP="002D786F">
      <w:pPr>
        <w:tabs>
          <w:tab w:val="left" w:pos="8805"/>
        </w:tabs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34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 муниципальных программ Ворошневского сельсовета Курского района Курской области.</w:t>
      </w:r>
    </w:p>
    <w:p w14:paraId="0EE53767" w14:textId="77777777" w:rsidR="002D786F" w:rsidRPr="00DB3234" w:rsidRDefault="002D786F" w:rsidP="002D786F">
      <w:pPr>
        <w:tabs>
          <w:tab w:val="left" w:pos="8805"/>
        </w:tabs>
        <w:ind w:right="57"/>
        <w:jc w:val="both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849"/>
        <w:gridCol w:w="1136"/>
        <w:gridCol w:w="1276"/>
        <w:gridCol w:w="1134"/>
        <w:gridCol w:w="1275"/>
        <w:gridCol w:w="1276"/>
      </w:tblGrid>
      <w:tr w:rsidR="002D786F" w:rsidRPr="00DB3234" w14:paraId="1BD673F5" w14:textId="77777777" w:rsidTr="001B4DA5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B1BB9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34F9E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217D9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0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9A331" w14:textId="77777777" w:rsidR="002D786F" w:rsidRPr="00DB3234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Прогнозирование по годам</w:t>
            </w:r>
          </w:p>
        </w:tc>
      </w:tr>
      <w:tr w:rsidR="002D786F" w:rsidRPr="00DB3234" w14:paraId="38A2688B" w14:textId="77777777" w:rsidTr="001B4DA5">
        <w:trPr>
          <w:trHeight w:val="795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B39BA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23F21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4CB56C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8C14E" w14:textId="283F5A85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94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CBBB5" w14:textId="5377604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4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9D796" w14:textId="3D007D0E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4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05E40" w14:textId="2A74F8F2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4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3FC7F09" w14:textId="7DC84F98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4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786F" w:rsidRPr="00DB3234" w14:paraId="1B647355" w14:textId="77777777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1621B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D75D4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всего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E45EC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00DD2489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F5F48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11562,7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719E3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8D868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2D770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8404,2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FAC5E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8289,6</w:t>
            </w:r>
          </w:p>
        </w:tc>
      </w:tr>
      <w:tr w:rsidR="002D786F" w:rsidRPr="00DB3234" w14:paraId="21846D1E" w14:textId="77777777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94DE8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EA8CE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Программные расходы всего тыс.руб.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EB37C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24789548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4103C119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3C309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DF9C6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4020A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3181,2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FCB1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101F2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1184,3</w:t>
            </w:r>
          </w:p>
        </w:tc>
      </w:tr>
      <w:tr w:rsidR="002D786F" w:rsidRPr="00DB3234" w14:paraId="018D3EB3" w14:textId="77777777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AE752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9234E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 xml:space="preserve">Уд.вес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C648A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9EFFA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82E9A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08930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BB599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B381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D786F" w:rsidRPr="00DB3234" w14:paraId="26F97A76" w14:textId="77777777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AFC8C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73E16" w14:textId="77777777" w:rsidR="002D786F" w:rsidRPr="00DB3234" w:rsidRDefault="002D786F" w:rsidP="001B4D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культуры в Ворошневском сельсовете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58BF2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42D6C314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6B7BF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4004A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BF1ED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CB8D0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AC162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786F" w:rsidRPr="00DB3234" w14:paraId="773C9AB8" w14:textId="77777777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BBAA3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3DAC7" w14:textId="77777777" w:rsidR="002D786F" w:rsidRPr="00DB3234" w:rsidRDefault="002D786F" w:rsidP="001B4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DB3234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«Ворошневский сельсовет» Курского района Курской 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CDCC9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4FEED25A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18089D8A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07E9E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  <w:p w14:paraId="4B5631D0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1DE2A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4D6C9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0BB95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8FF72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2D786F" w:rsidRPr="00DB3234" w14:paraId="422A90DF" w14:textId="77777777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86AAB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11CA1" w14:textId="77777777" w:rsidR="002D786F" w:rsidRPr="00DB3234" w:rsidRDefault="002D786F" w:rsidP="001B4D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 «Управление муниципальным имуществом </w:t>
            </w: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земельными ресурсами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425BB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14:paraId="33883739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0BBB59B5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D199F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CAA53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F0985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D0536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DD6E9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786F" w:rsidRPr="00DB3234" w14:paraId="6FE905FC" w14:textId="77777777" w:rsidTr="001B4DA5">
        <w:trPr>
          <w:trHeight w:val="116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487E3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DF73E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2CF08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65AD20A6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DCA69BB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F437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3AE2F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E107F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BC6A8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0F1CD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D786F" w:rsidRPr="00DB3234" w14:paraId="5576096E" w14:textId="77777777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77D72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463A5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«Ворошневский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F73A0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1AE3B44B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C885BB1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262DB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71EF5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B8E12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6260E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1259,1</w:t>
            </w:r>
          </w:p>
          <w:p w14:paraId="11AE8E94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06CAD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898,3</w:t>
            </w:r>
          </w:p>
        </w:tc>
      </w:tr>
      <w:tr w:rsidR="002D786F" w:rsidRPr="00DB3234" w14:paraId="0709B65A" w14:textId="77777777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4A00C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CB317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</w:t>
            </w:r>
            <w:r w:rsidRPr="00DB3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, работы с молодежью, организация отдыха и оздоровления детей, молодежи, развитие физической культуры и спорта в муниципальном образовании «Ворошневский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F652D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14:paraId="669957CC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3CA0EE5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1C3E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A4114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F6BD7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8ED32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08C0D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786F" w:rsidRPr="00DB3234" w14:paraId="743A528A" w14:textId="77777777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55631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851D1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7ABBA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5FA3A827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476D91B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39ABA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3BB12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C71CA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61A76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1708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786F" w:rsidRPr="00DB3234" w14:paraId="1649C95E" w14:textId="77777777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D60A8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1F5DA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1B0E6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5D9C0F0A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46F9E845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07FA5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E251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FFD30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10A61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81351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786F" w:rsidRPr="00DB3234" w14:paraId="2A66D448" w14:textId="77777777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EE4CE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C7B84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«Ворошневский сельсовет» Курской области Курского района»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B5823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4C7100BE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636648C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C1B70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56397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A71C5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B6B35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CA586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786F" w:rsidRPr="00DB3234" w14:paraId="5A424239" w14:textId="77777777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A9663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831B3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DB3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«Ворошневский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782C9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6B211BEE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70395B2A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B5510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B3BED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6C943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40B32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E60BF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786F" w:rsidRPr="00DB3234" w14:paraId="1ABC2DCC" w14:textId="77777777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35F72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170FB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в муниципальном образовании «Ворошневский сельсовет» </w:t>
            </w: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81B7C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14:paraId="43C336C5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318EB6C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C6F7D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E05C6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03DF9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6200B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834BE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786F" w:rsidRPr="00DB3234" w14:paraId="34D2DC3A" w14:textId="77777777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5BD9B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7BC9F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«Ворошневский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C0D61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0E2A387A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04C56C14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FE0E2" w14:textId="77777777"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2F89F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8C047" w14:textId="77777777" w:rsidR="002D786F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1631,1</w:t>
            </w:r>
          </w:p>
          <w:p w14:paraId="4D355FCC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9068E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D2936" w14:textId="77777777"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8576E38" w14:textId="77777777" w:rsidR="002D786F" w:rsidRPr="00DB3234" w:rsidRDefault="002D786F" w:rsidP="002D786F">
      <w:pPr>
        <w:rPr>
          <w:rFonts w:ascii="Times New Roman" w:hAnsi="Times New Roman" w:cs="Times New Roman"/>
          <w:sz w:val="24"/>
          <w:szCs w:val="24"/>
        </w:rPr>
      </w:pPr>
    </w:p>
    <w:p w14:paraId="3797B5B7" w14:textId="77777777" w:rsidR="003152A0" w:rsidRDefault="003152A0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14:paraId="38932802" w14:textId="77777777" w:rsidR="0093027B" w:rsidRPr="00030AA5" w:rsidRDefault="0093027B" w:rsidP="00160009">
      <w:pPr>
        <w:jc w:val="right"/>
        <w:rPr>
          <w:sz w:val="28"/>
          <w:szCs w:val="28"/>
        </w:rPr>
      </w:pPr>
    </w:p>
    <w:sectPr w:rsidR="0093027B" w:rsidRPr="00030AA5" w:rsidSect="00BD3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BE14" w14:textId="77777777" w:rsidR="00BD459B" w:rsidRDefault="00BD459B" w:rsidP="000C5281">
      <w:pPr>
        <w:spacing w:after="0" w:line="240" w:lineRule="auto"/>
      </w:pPr>
      <w:r>
        <w:separator/>
      </w:r>
    </w:p>
  </w:endnote>
  <w:endnote w:type="continuationSeparator" w:id="0">
    <w:p w14:paraId="08DE4C24" w14:textId="77777777" w:rsidR="00BD459B" w:rsidRDefault="00BD459B" w:rsidP="000C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FD31" w14:textId="77777777" w:rsidR="008B66BA" w:rsidRDefault="008B66B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DD66" w14:textId="77777777" w:rsidR="008B66BA" w:rsidRDefault="008B66B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F56E" w14:textId="77777777" w:rsidR="008B66BA" w:rsidRDefault="008B66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B23" w14:textId="77777777" w:rsidR="00BD459B" w:rsidRDefault="00BD459B" w:rsidP="000C5281">
      <w:pPr>
        <w:spacing w:after="0" w:line="240" w:lineRule="auto"/>
      </w:pPr>
      <w:r>
        <w:separator/>
      </w:r>
    </w:p>
  </w:footnote>
  <w:footnote w:type="continuationSeparator" w:id="0">
    <w:p w14:paraId="1D1B94FB" w14:textId="77777777" w:rsidR="00BD459B" w:rsidRDefault="00BD459B" w:rsidP="000C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8DAC" w14:textId="77777777" w:rsidR="008B66BA" w:rsidRDefault="008B66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65A1" w14:textId="77777777" w:rsidR="008B66BA" w:rsidRDefault="008B66B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74FC" w14:textId="77777777" w:rsidR="008B66BA" w:rsidRDefault="008B66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D2F"/>
    <w:multiLevelType w:val="multilevel"/>
    <w:tmpl w:val="0F347F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" w15:restartNumberingAfterBreak="0">
    <w:nsid w:val="10DE4E94"/>
    <w:multiLevelType w:val="hybridMultilevel"/>
    <w:tmpl w:val="848447FA"/>
    <w:lvl w:ilvl="0" w:tplc="186C2C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7F61F3"/>
    <w:multiLevelType w:val="multilevel"/>
    <w:tmpl w:val="E0022D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27482355"/>
    <w:multiLevelType w:val="hybridMultilevel"/>
    <w:tmpl w:val="FF4A7ACE"/>
    <w:lvl w:ilvl="0" w:tplc="D45C8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746FF"/>
    <w:multiLevelType w:val="multilevel"/>
    <w:tmpl w:val="B9101C9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446A55B0"/>
    <w:multiLevelType w:val="hybridMultilevel"/>
    <w:tmpl w:val="980EF844"/>
    <w:lvl w:ilvl="0" w:tplc="B2AC21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890045"/>
    <w:multiLevelType w:val="multilevel"/>
    <w:tmpl w:val="009E17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7" w15:restartNumberingAfterBreak="0">
    <w:nsid w:val="51E17BC5"/>
    <w:multiLevelType w:val="multilevel"/>
    <w:tmpl w:val="EA92A9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8" w15:restartNumberingAfterBreak="0">
    <w:nsid w:val="638C3ED0"/>
    <w:multiLevelType w:val="multilevel"/>
    <w:tmpl w:val="C6C4D9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9" w15:restartNumberingAfterBreak="0">
    <w:nsid w:val="665814E9"/>
    <w:multiLevelType w:val="multilevel"/>
    <w:tmpl w:val="BCE8AD7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 w15:restartNumberingAfterBreak="0">
    <w:nsid w:val="6E7F57EA"/>
    <w:multiLevelType w:val="hybridMultilevel"/>
    <w:tmpl w:val="543CDC98"/>
    <w:lvl w:ilvl="0" w:tplc="0E424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2589970">
    <w:abstractNumId w:val="3"/>
  </w:num>
  <w:num w:numId="2" w16cid:durableId="583804237">
    <w:abstractNumId w:val="2"/>
  </w:num>
  <w:num w:numId="3" w16cid:durableId="1022778843">
    <w:abstractNumId w:val="0"/>
  </w:num>
  <w:num w:numId="4" w16cid:durableId="1459647743">
    <w:abstractNumId w:val="8"/>
  </w:num>
  <w:num w:numId="5" w16cid:durableId="1822042974">
    <w:abstractNumId w:val="9"/>
  </w:num>
  <w:num w:numId="6" w16cid:durableId="2064333147">
    <w:abstractNumId w:val="6"/>
  </w:num>
  <w:num w:numId="7" w16cid:durableId="1010982943">
    <w:abstractNumId w:val="10"/>
  </w:num>
  <w:num w:numId="8" w16cid:durableId="123930507">
    <w:abstractNumId w:val="4"/>
  </w:num>
  <w:num w:numId="9" w16cid:durableId="1154101960">
    <w:abstractNumId w:val="7"/>
  </w:num>
  <w:num w:numId="10" w16cid:durableId="2101245687">
    <w:abstractNumId w:val="5"/>
  </w:num>
  <w:num w:numId="11" w16cid:durableId="1944335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FD"/>
    <w:rsid w:val="00000BDB"/>
    <w:rsid w:val="00030AA5"/>
    <w:rsid w:val="000329B4"/>
    <w:rsid w:val="00057996"/>
    <w:rsid w:val="000648C8"/>
    <w:rsid w:val="00065E01"/>
    <w:rsid w:val="00095FDA"/>
    <w:rsid w:val="000A58BB"/>
    <w:rsid w:val="000A7E31"/>
    <w:rsid w:val="000C5281"/>
    <w:rsid w:val="000E7F61"/>
    <w:rsid w:val="001022A7"/>
    <w:rsid w:val="001451D8"/>
    <w:rsid w:val="00160009"/>
    <w:rsid w:val="001868CC"/>
    <w:rsid w:val="001B06A1"/>
    <w:rsid w:val="002541FD"/>
    <w:rsid w:val="00275492"/>
    <w:rsid w:val="00283B18"/>
    <w:rsid w:val="00284531"/>
    <w:rsid w:val="00284573"/>
    <w:rsid w:val="002A02BD"/>
    <w:rsid w:val="002C0928"/>
    <w:rsid w:val="002C1ADD"/>
    <w:rsid w:val="002C2FC9"/>
    <w:rsid w:val="002D786F"/>
    <w:rsid w:val="002F3E34"/>
    <w:rsid w:val="003152A0"/>
    <w:rsid w:val="00320F5F"/>
    <w:rsid w:val="00322B27"/>
    <w:rsid w:val="00323238"/>
    <w:rsid w:val="00365905"/>
    <w:rsid w:val="0036668C"/>
    <w:rsid w:val="003A06F3"/>
    <w:rsid w:val="003B3467"/>
    <w:rsid w:val="003B4867"/>
    <w:rsid w:val="003D319B"/>
    <w:rsid w:val="00412C22"/>
    <w:rsid w:val="004130AC"/>
    <w:rsid w:val="0041494E"/>
    <w:rsid w:val="004277FD"/>
    <w:rsid w:val="00445982"/>
    <w:rsid w:val="00447497"/>
    <w:rsid w:val="00471419"/>
    <w:rsid w:val="004848FA"/>
    <w:rsid w:val="00494F8B"/>
    <w:rsid w:val="004B5DD5"/>
    <w:rsid w:val="004F12A5"/>
    <w:rsid w:val="00527CEB"/>
    <w:rsid w:val="005467DD"/>
    <w:rsid w:val="00547D4B"/>
    <w:rsid w:val="0059767E"/>
    <w:rsid w:val="006059EA"/>
    <w:rsid w:val="00614DD6"/>
    <w:rsid w:val="00620D24"/>
    <w:rsid w:val="00622A2E"/>
    <w:rsid w:val="006676A6"/>
    <w:rsid w:val="006708C7"/>
    <w:rsid w:val="00674D5C"/>
    <w:rsid w:val="00677CD8"/>
    <w:rsid w:val="00695029"/>
    <w:rsid w:val="006977BE"/>
    <w:rsid w:val="006C13E7"/>
    <w:rsid w:val="006C5AC2"/>
    <w:rsid w:val="007111ED"/>
    <w:rsid w:val="00715C0B"/>
    <w:rsid w:val="00751C41"/>
    <w:rsid w:val="007E2AEF"/>
    <w:rsid w:val="007F4C5F"/>
    <w:rsid w:val="00802D42"/>
    <w:rsid w:val="00804B2D"/>
    <w:rsid w:val="008939CA"/>
    <w:rsid w:val="0089597A"/>
    <w:rsid w:val="008B66BA"/>
    <w:rsid w:val="008F0986"/>
    <w:rsid w:val="008F31E7"/>
    <w:rsid w:val="0093027B"/>
    <w:rsid w:val="00934934"/>
    <w:rsid w:val="00954A87"/>
    <w:rsid w:val="009B13AA"/>
    <w:rsid w:val="009B507C"/>
    <w:rsid w:val="009C31A0"/>
    <w:rsid w:val="009C7D35"/>
    <w:rsid w:val="00A5575A"/>
    <w:rsid w:val="00A77065"/>
    <w:rsid w:val="00A8569E"/>
    <w:rsid w:val="00A95A00"/>
    <w:rsid w:val="00AA6F9F"/>
    <w:rsid w:val="00AB2EE9"/>
    <w:rsid w:val="00AB76C5"/>
    <w:rsid w:val="00AE5BB8"/>
    <w:rsid w:val="00AF3807"/>
    <w:rsid w:val="00B23E2B"/>
    <w:rsid w:val="00B26CCA"/>
    <w:rsid w:val="00B725D7"/>
    <w:rsid w:val="00B93112"/>
    <w:rsid w:val="00B94B44"/>
    <w:rsid w:val="00BA355B"/>
    <w:rsid w:val="00BD2F04"/>
    <w:rsid w:val="00BD3165"/>
    <w:rsid w:val="00BD459B"/>
    <w:rsid w:val="00BD5EF8"/>
    <w:rsid w:val="00C153CC"/>
    <w:rsid w:val="00C17D3A"/>
    <w:rsid w:val="00C52930"/>
    <w:rsid w:val="00C65F33"/>
    <w:rsid w:val="00C860DF"/>
    <w:rsid w:val="00C91108"/>
    <w:rsid w:val="00C94249"/>
    <w:rsid w:val="00CB4BB1"/>
    <w:rsid w:val="00CE79B2"/>
    <w:rsid w:val="00D10922"/>
    <w:rsid w:val="00D75972"/>
    <w:rsid w:val="00D934DE"/>
    <w:rsid w:val="00DB58DE"/>
    <w:rsid w:val="00DB6841"/>
    <w:rsid w:val="00DC6A74"/>
    <w:rsid w:val="00E0150E"/>
    <w:rsid w:val="00E06DE7"/>
    <w:rsid w:val="00E13447"/>
    <w:rsid w:val="00E75E3B"/>
    <w:rsid w:val="00E81FE1"/>
    <w:rsid w:val="00EE55B6"/>
    <w:rsid w:val="00F30C21"/>
    <w:rsid w:val="00F43BAC"/>
    <w:rsid w:val="00F47963"/>
    <w:rsid w:val="00F52B18"/>
    <w:rsid w:val="00F91D3A"/>
    <w:rsid w:val="00FA1D50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1682"/>
  <w15:docId w15:val="{2F19A9EE-5263-412A-8E2D-082CA949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4531"/>
    <w:pPr>
      <w:keepNext/>
      <w:spacing w:after="0" w:line="240" w:lineRule="auto"/>
      <w:jc w:val="center"/>
      <w:outlineLvl w:val="1"/>
    </w:pPr>
    <w:rPr>
      <w:rFonts w:ascii="Arial CYR" w:eastAsia="Times New Roman" w:hAnsi="Arial CYR" w:cs="Times New Roman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4531"/>
    <w:rPr>
      <w:rFonts w:ascii="Arial CYR" w:eastAsia="Times New Roman" w:hAnsi="Arial CYR" w:cs="Times New Roman"/>
      <w:b/>
      <w:bCs/>
      <w:kern w:val="2"/>
      <w:sz w:val="24"/>
      <w:szCs w:val="24"/>
    </w:rPr>
  </w:style>
  <w:style w:type="paragraph" w:customStyle="1" w:styleId="ConsPlusNormal">
    <w:name w:val="ConsPlusNormal"/>
    <w:link w:val="ConsPlusNormal0"/>
    <w:qFormat/>
    <w:rsid w:val="00284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84531"/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link w:val="a4"/>
    <w:uiPriority w:val="34"/>
    <w:qFormat/>
    <w:rsid w:val="00284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845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84531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4531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header"/>
    <w:basedOn w:val="a"/>
    <w:link w:val="a8"/>
    <w:uiPriority w:val="99"/>
    <w:unhideWhenUsed/>
    <w:rsid w:val="00284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8453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8453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284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"/>
    <w:rsid w:val="002845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b">
    <w:name w:val="Table Grid"/>
    <w:basedOn w:val="a1"/>
    <w:uiPriority w:val="59"/>
    <w:rsid w:val="00B7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B4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c">
    <w:name w:val="Hyperlink"/>
    <w:basedOn w:val="a0"/>
    <w:uiPriority w:val="99"/>
    <w:semiHidden/>
    <w:unhideWhenUsed/>
    <w:rsid w:val="00CB4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96E8-E65B-4A83-9B8E-AC7315C6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</cp:revision>
  <cp:lastPrinted>2022-11-21T11:33:00Z</cp:lastPrinted>
  <dcterms:created xsi:type="dcterms:W3CDTF">2022-11-21T11:18:00Z</dcterms:created>
  <dcterms:modified xsi:type="dcterms:W3CDTF">2023-12-01T09:17:00Z</dcterms:modified>
</cp:coreProperties>
</file>