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ПРОЕКТ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АДМИНИСТРАЦИЯ ВОРОШНЕВСКОГО СЕЛЬСОВЕТА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КУРСКОГО РАЙОНА КУРСКОЙ ОБЛАСТИ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 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ПОСТАНОВЛЕНИЕ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 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от ____ 2023 № ____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Об утверждении Программы профилактики рисков         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   причинения вреда (ущерба) охраняемым законом ценностям на 2024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год при осуществлении муниципального контроля в сфере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благоустройства на территории муниципального образования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"Ворошневский сельсовет" Курского района Курской области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    В соответствии со статьей 44 Федерального закона от 31.07.2021 № 248-ФЗ «О государственном контроле (надзоре) и муниципальном контроле в Российской Ф</w:t>
      </w:r>
      <w:r>
        <w:rPr>
          <w:rFonts w:ascii="Tahoma" w:hAnsi="Tahoma" w:cs="Tahoma"/>
          <w:color w:val="000000"/>
        </w:rPr>
        <w:t>е</w:t>
      </w:r>
      <w:r>
        <w:rPr>
          <w:rFonts w:ascii="Tahoma" w:hAnsi="Tahoma" w:cs="Tahoma"/>
          <w:color w:val="000000"/>
        </w:rPr>
        <w:t>дерации», постановлением Правительства Российской Федерации от 25.06.2021 № 990 «Об утверждении Правил разработки и утверждения контрольными (надзо</w:t>
      </w:r>
      <w:r>
        <w:rPr>
          <w:rFonts w:ascii="Tahoma" w:hAnsi="Tahoma" w:cs="Tahoma"/>
          <w:color w:val="000000"/>
        </w:rPr>
        <w:t>р</w:t>
      </w:r>
      <w:r>
        <w:rPr>
          <w:rFonts w:ascii="Tahoma" w:hAnsi="Tahoma" w:cs="Tahoma"/>
          <w:color w:val="000000"/>
        </w:rPr>
        <w:t>ными) органами программы профилактики рисков причинения вреда (ущерба) о</w:t>
      </w:r>
      <w:r>
        <w:rPr>
          <w:rFonts w:ascii="Tahoma" w:hAnsi="Tahoma" w:cs="Tahoma"/>
          <w:color w:val="000000"/>
        </w:rPr>
        <w:t>х</w:t>
      </w:r>
      <w:r>
        <w:rPr>
          <w:rFonts w:ascii="Tahoma" w:hAnsi="Tahoma" w:cs="Tahoma"/>
          <w:color w:val="000000"/>
        </w:rPr>
        <w:t>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</w:t>
      </w:r>
      <w:r>
        <w:rPr>
          <w:rFonts w:ascii="Tahoma" w:hAnsi="Tahoma" w:cs="Tahoma"/>
          <w:color w:val="000000"/>
        </w:rPr>
        <w:t>о</w:t>
      </w:r>
      <w:r>
        <w:rPr>
          <w:rFonts w:ascii="Tahoma" w:hAnsi="Tahoma" w:cs="Tahoma"/>
          <w:color w:val="000000"/>
        </w:rPr>
        <w:t>вании Федерального закона от 06.10.2003 № 131-ФЗ «Об общих принципах орг</w:t>
      </w:r>
      <w:r>
        <w:rPr>
          <w:rFonts w:ascii="Tahoma" w:hAnsi="Tahoma" w:cs="Tahoma"/>
          <w:color w:val="000000"/>
        </w:rPr>
        <w:t>а</w:t>
      </w:r>
      <w:r>
        <w:rPr>
          <w:rFonts w:ascii="Tahoma" w:hAnsi="Tahoma" w:cs="Tahoma"/>
          <w:color w:val="000000"/>
        </w:rPr>
        <w:t>низации местного самоуправления в Российской Федерации», Администрация В</w:t>
      </w:r>
      <w:r>
        <w:rPr>
          <w:rFonts w:ascii="Tahoma" w:hAnsi="Tahoma" w:cs="Tahoma"/>
          <w:color w:val="000000"/>
        </w:rPr>
        <w:t>о</w:t>
      </w:r>
      <w:r>
        <w:rPr>
          <w:rFonts w:ascii="Tahoma" w:hAnsi="Tahoma" w:cs="Tahoma"/>
          <w:color w:val="000000"/>
        </w:rPr>
        <w:t>рошневского сельсовета Курского района Курской области</w:t>
      </w:r>
      <w:r>
        <w:rPr>
          <w:rStyle w:val="a6"/>
          <w:rFonts w:ascii="Tahoma" w:hAnsi="Tahoma" w:cs="Tahoma"/>
          <w:color w:val="000000"/>
        </w:rPr>
        <w:t>                               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ПОСТАНОВЛЯЕТ: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     1. Утвердить Программу профилактики рисков причинения вреда (ущерба) о</w:t>
      </w:r>
      <w:r>
        <w:rPr>
          <w:rFonts w:ascii="Tahoma" w:hAnsi="Tahoma" w:cs="Tahoma"/>
          <w:color w:val="000000"/>
        </w:rPr>
        <w:t>х</w:t>
      </w:r>
      <w:r>
        <w:rPr>
          <w:rFonts w:ascii="Tahoma" w:hAnsi="Tahoma" w:cs="Tahoma"/>
          <w:color w:val="000000"/>
        </w:rPr>
        <w:t>раняемым законом ценностям на 2024 год при осуществлении муниципального контроля в сфере благоустройства на территории муниципального образования "Ворошневский сельсовет" Курского района Курской области.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    2. Контроль за исполнением постановления оставляю за собой.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    3. Настоящее постановление вступает в силу со дня подписания и подлежит размещению на официальном сайте муниципального образования «Ворошневский  сельсовет» Курского района Курской области в сети «Интернет».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</w:p>
    <w:p w:rsidR="00802D7A" w:rsidRDefault="00802D7A" w:rsidP="00802D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Зам. Главы Ворошневского сельсовета                               Л.В. Буданцева</w:t>
      </w:r>
    </w:p>
    <w:p w:rsidR="009A6C31" w:rsidRPr="00802D7A" w:rsidRDefault="009A6C31" w:rsidP="00802D7A"/>
    <w:sectPr w:rsidR="009A6C31" w:rsidRPr="00802D7A" w:rsidSect="009A6C3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81" w:rsidRDefault="00496B81" w:rsidP="009A6C31">
      <w:r>
        <w:separator/>
      </w:r>
    </w:p>
  </w:endnote>
  <w:endnote w:type="continuationSeparator" w:id="0">
    <w:p w:rsidR="00496B81" w:rsidRDefault="00496B81" w:rsidP="009A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81" w:rsidRDefault="00496B81" w:rsidP="009A6C31">
      <w:r w:rsidRPr="009A6C31">
        <w:rPr>
          <w:color w:val="000000"/>
        </w:rPr>
        <w:separator/>
      </w:r>
    </w:p>
  </w:footnote>
  <w:footnote w:type="continuationSeparator" w:id="0">
    <w:p w:rsidR="00496B81" w:rsidRDefault="00496B81" w:rsidP="009A6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24C6"/>
    <w:multiLevelType w:val="multilevel"/>
    <w:tmpl w:val="E494966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C31"/>
    <w:rsid w:val="00496B81"/>
    <w:rsid w:val="00505AA5"/>
    <w:rsid w:val="00802D7A"/>
    <w:rsid w:val="009A3702"/>
    <w:rsid w:val="009A6C31"/>
    <w:rsid w:val="00B765DC"/>
    <w:rsid w:val="00B91BDD"/>
    <w:rsid w:val="00BC5A65"/>
    <w:rsid w:val="00C21360"/>
    <w:rsid w:val="00C87844"/>
    <w:rsid w:val="00D83550"/>
    <w:rsid w:val="00F8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C3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6C3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9A6C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9A6C31"/>
    <w:pPr>
      <w:spacing w:after="140" w:line="276" w:lineRule="auto"/>
    </w:pPr>
  </w:style>
  <w:style w:type="paragraph" w:styleId="a3">
    <w:name w:val="List"/>
    <w:basedOn w:val="Textbody"/>
    <w:rsid w:val="009A6C31"/>
    <w:rPr>
      <w:rFonts w:cs="Arial"/>
      <w:sz w:val="24"/>
    </w:rPr>
  </w:style>
  <w:style w:type="paragraph" w:styleId="a4">
    <w:name w:val="caption"/>
    <w:basedOn w:val="Standard"/>
    <w:rsid w:val="009A6C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A6C31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9A6C31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A6C31"/>
    <w:pPr>
      <w:suppressLineNumbers/>
    </w:pPr>
  </w:style>
  <w:style w:type="paragraph" w:customStyle="1" w:styleId="TableHeading">
    <w:name w:val="Table Heading"/>
    <w:basedOn w:val="TableContents"/>
    <w:rsid w:val="009A6C31"/>
    <w:pPr>
      <w:jc w:val="center"/>
    </w:pPr>
    <w:rPr>
      <w:b/>
      <w:bCs/>
    </w:rPr>
  </w:style>
  <w:style w:type="numbering" w:customStyle="1" w:styleId="1">
    <w:name w:val="Нет списка1"/>
    <w:basedOn w:val="a2"/>
    <w:rsid w:val="009A6C31"/>
    <w:pPr>
      <w:numPr>
        <w:numId w:val="1"/>
      </w:numPr>
    </w:pPr>
  </w:style>
  <w:style w:type="paragraph" w:styleId="a5">
    <w:name w:val="Normal (Web)"/>
    <w:basedOn w:val="a"/>
    <w:uiPriority w:val="99"/>
    <w:semiHidden/>
    <w:unhideWhenUsed/>
    <w:rsid w:val="00C8784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78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2024-02-20T15:02:00Z</cp:lastPrinted>
  <dcterms:created xsi:type="dcterms:W3CDTF">2024-05-16T09:42:00Z</dcterms:created>
  <dcterms:modified xsi:type="dcterms:W3CDTF">2024-05-16T12:25:00Z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